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:rsidR="00C45FE8" w:rsidRPr="00460A10" w:rsidRDefault="00C45FE8" w:rsidP="00C45FE8">
      <w:pPr>
        <w:pStyle w:val="prastasis1"/>
        <w:jc w:val="both"/>
        <w:rPr>
          <w:rFonts w:ascii="Times New Roman" w:hAnsi="Times New Roman" w:cs="Times New Roman"/>
          <w:color w:val="auto"/>
          <w:shd w:val="clear" w:color="auto" w:fill="FFFFFF"/>
        </w:rPr>
      </w:pPr>
      <w:r w:rsidRPr="00460A10">
        <w:rPr>
          <w:rFonts w:ascii="Times New Roman" w:hAnsi="Times New Roman" w:cs="Times New Roman"/>
          <w:color w:val="auto"/>
        </w:rPr>
        <w:t xml:space="preserve">Paskelbtas </w:t>
      </w:r>
      <w:r w:rsidRPr="00460A10">
        <w:rPr>
          <w:rFonts w:ascii="Times New Roman" w:hAnsi="Times New Roman" w:cs="Times New Roman"/>
          <w:i/>
          <w:color w:val="auto"/>
          <w:shd w:val="clear" w:color="auto" w:fill="FFFFFF"/>
        </w:rPr>
        <w:t xml:space="preserve">Geriausias 2016 metų rekreacinės architektūros kūrinys </w:t>
      </w:r>
      <w:r w:rsidRPr="00460A10">
        <w:rPr>
          <w:rFonts w:ascii="Times New Roman" w:hAnsi="Times New Roman" w:cs="Times New Roman"/>
          <w:color w:val="auto"/>
          <w:shd w:val="clear" w:color="auto" w:fill="FFFFFF"/>
        </w:rPr>
        <w:t>konkursas (toliau Konkursas), kurio tikslas ir uždaviniai:</w:t>
      </w:r>
    </w:p>
    <w:p w:rsidR="00C45FE8" w:rsidRPr="00D0219F" w:rsidRDefault="00C45FE8" w:rsidP="00C45FE8">
      <w:pPr>
        <w:pStyle w:val="Normal1"/>
        <w:numPr>
          <w:ilvl w:val="0"/>
          <w:numId w:val="2"/>
        </w:numPr>
        <w:tabs>
          <w:tab w:val="left" w:pos="1080"/>
          <w:tab w:val="left" w:pos="2160"/>
        </w:tabs>
        <w:spacing w:line="240" w:lineRule="auto"/>
        <w:jc w:val="both"/>
        <w:rPr>
          <w:rFonts w:ascii="Times New Roman" w:eastAsia="Times New Roman" w:hAnsi="Times New Roman" w:cs="Times New Roman"/>
        </w:rPr>
      </w:pPr>
      <w:r w:rsidRPr="00D0219F">
        <w:rPr>
          <w:rFonts w:ascii="Times New Roman" w:hAnsi="Times New Roman" w:cs="Times New Roman"/>
        </w:rPr>
        <w:t>Konkurso būdu išrinkti vieną 2016 metais realizuotą geriausią rekreacinės paskirties visuomenei atvirą architektūrinį, landšaftinį, urbanistinį kūrinį, pabrėžiantį vietos tapatumą bei kuriantį kultūrinę reikšmę ir socialinę vertę.</w:t>
      </w:r>
    </w:p>
    <w:p w:rsidR="00C45FE8" w:rsidRPr="00D0219F" w:rsidRDefault="00C45FE8" w:rsidP="00C45FE8">
      <w:pPr>
        <w:pStyle w:val="Normal1"/>
        <w:numPr>
          <w:ilvl w:val="0"/>
          <w:numId w:val="2"/>
        </w:numPr>
        <w:tabs>
          <w:tab w:val="left" w:pos="1080"/>
          <w:tab w:val="left" w:pos="2160"/>
        </w:tabs>
        <w:spacing w:line="240" w:lineRule="auto"/>
        <w:jc w:val="both"/>
        <w:rPr>
          <w:rFonts w:ascii="Times New Roman" w:eastAsia="Times New Roman" w:hAnsi="Times New Roman" w:cs="Times New Roman"/>
        </w:rPr>
      </w:pPr>
      <w:r w:rsidRPr="00D0219F">
        <w:rPr>
          <w:rFonts w:ascii="Times New Roman" w:eastAsia="Times New Roman" w:hAnsi="Times New Roman" w:cs="Times New Roman"/>
        </w:rPr>
        <w:t>Konkurso nugalėtojui įteikti apdovanojimą už „Geriausias 2016 metų rekreacinės architektūros kūrinys” - autorinį skulptoriaus kūrinį.</w:t>
      </w:r>
    </w:p>
    <w:p w:rsidR="00C45FE8" w:rsidRPr="00D0219F" w:rsidRDefault="00C45FE8" w:rsidP="00C45FE8">
      <w:pPr>
        <w:pStyle w:val="Normal1"/>
        <w:numPr>
          <w:ilvl w:val="0"/>
          <w:numId w:val="2"/>
        </w:numPr>
        <w:tabs>
          <w:tab w:val="left" w:pos="1080"/>
          <w:tab w:val="left" w:pos="2160"/>
        </w:tabs>
        <w:spacing w:line="240" w:lineRule="auto"/>
        <w:jc w:val="both"/>
        <w:rPr>
          <w:rFonts w:ascii="Times New Roman" w:eastAsia="Times New Roman" w:hAnsi="Times New Roman" w:cs="Times New Roman"/>
        </w:rPr>
      </w:pPr>
      <w:r w:rsidRPr="00D0219F">
        <w:rPr>
          <w:rFonts w:ascii="Times New Roman" w:hAnsi="Times New Roman" w:cs="Times New Roman"/>
        </w:rPr>
        <w:t>Skatinti ir viešinti Lietuvos rekreacinės architektūros kūrinių realizacijas.</w:t>
      </w:r>
    </w:p>
    <w:p w:rsidR="00C45FE8" w:rsidRPr="00D0219F" w:rsidRDefault="00C45FE8" w:rsidP="00C45FE8">
      <w:pPr>
        <w:pStyle w:val="prastasis1"/>
        <w:jc w:val="both"/>
        <w:rPr>
          <w:rFonts w:ascii="Times New Roman" w:eastAsia="Times New Roman" w:hAnsi="Times New Roman" w:cs="Times New Roman"/>
        </w:rPr>
      </w:pPr>
      <w:r w:rsidRPr="00D0219F">
        <w:rPr>
          <w:rFonts w:ascii="Times New Roman" w:eastAsia="Times New Roman" w:hAnsi="Times New Roman" w:cs="Times New Roman"/>
        </w:rPr>
        <w:t xml:space="preserve">Konkurso forma – atviras konkursas. Konkurso dalyviai – architektai (architektų kolektyvai), pateikę realizuoto projekto medžiagą (konkursinę medžiagą) arba atrinkti Lietuvos architektų sąjungos ir A. </w:t>
      </w:r>
      <w:proofErr w:type="spellStart"/>
      <w:r w:rsidRPr="00D0219F">
        <w:rPr>
          <w:rFonts w:ascii="Times New Roman" w:eastAsia="Times New Roman" w:hAnsi="Times New Roman" w:cs="Times New Roman"/>
        </w:rPr>
        <w:t>Zavišos</w:t>
      </w:r>
      <w:proofErr w:type="spellEnd"/>
      <w:r w:rsidRPr="00D0219F">
        <w:rPr>
          <w:rFonts w:ascii="Times New Roman" w:eastAsia="Times New Roman" w:hAnsi="Times New Roman" w:cs="Times New Roman"/>
        </w:rPr>
        <w:t xml:space="preserve"> fondo iš viešai publikuotų projektų pagal šio Konkurso sąlygų reikalavimus. </w:t>
      </w:r>
      <w:r w:rsidRPr="00D0219F">
        <w:rPr>
          <w:rFonts w:ascii="Times New Roman" w:hAnsi="Times New Roman" w:cs="Times New Roman"/>
        </w:rPr>
        <w:t xml:space="preserve">Konkursinės medžiagos pagrindu sudaromas </w:t>
      </w:r>
      <w:proofErr w:type="spellStart"/>
      <w:r w:rsidRPr="00D0219F">
        <w:rPr>
          <w:rFonts w:ascii="Times New Roman" w:hAnsi="Times New Roman" w:cs="Times New Roman"/>
        </w:rPr>
        <w:t>nominantų</w:t>
      </w:r>
      <w:proofErr w:type="spellEnd"/>
      <w:r w:rsidRPr="00D0219F">
        <w:rPr>
          <w:rFonts w:ascii="Times New Roman" w:hAnsi="Times New Roman" w:cs="Times New Roman"/>
        </w:rPr>
        <w:t xml:space="preserve"> skaitmeninis leidinys. </w:t>
      </w:r>
      <w:r w:rsidRPr="00D0219F">
        <w:rPr>
          <w:rFonts w:ascii="Times New Roman" w:eastAsia="Times New Roman" w:hAnsi="Times New Roman" w:cs="Times New Roman"/>
          <w:b/>
        </w:rPr>
        <w:t xml:space="preserve">Nuoroda į atrankos anketą </w:t>
      </w:r>
      <w:r w:rsidR="00456352" w:rsidRPr="00456352">
        <w:rPr>
          <w:rFonts w:ascii="Times New Roman" w:eastAsia="Times New Roman" w:hAnsi="Times New Roman" w:cs="Times New Roman"/>
        </w:rPr>
        <w:t>(pildo autoriai)</w:t>
      </w:r>
      <w:r w:rsidR="00456352">
        <w:rPr>
          <w:rFonts w:ascii="Times New Roman" w:eastAsia="Times New Roman" w:hAnsi="Times New Roman" w:cs="Times New Roman"/>
          <w:b/>
        </w:rPr>
        <w:t xml:space="preserve"> </w:t>
      </w:r>
      <w:r w:rsidRPr="00D0219F">
        <w:rPr>
          <w:rFonts w:ascii="Times New Roman" w:eastAsia="Times New Roman" w:hAnsi="Times New Roman" w:cs="Times New Roman"/>
          <w:b/>
        </w:rPr>
        <w:t>su Konkurso sąlygomis</w:t>
      </w:r>
      <w:r w:rsidR="00456352">
        <w:rPr>
          <w:rFonts w:ascii="Times New Roman" w:eastAsia="Times New Roman" w:hAnsi="Times New Roman" w:cs="Times New Roman"/>
        </w:rPr>
        <w:t>:</w:t>
      </w:r>
    </w:p>
    <w:p w:rsidR="00C45FE8" w:rsidRPr="00D0219F" w:rsidRDefault="00456676" w:rsidP="00C45FE8">
      <w:pPr>
        <w:pStyle w:val="prastasis1"/>
        <w:jc w:val="both"/>
        <w:rPr>
          <w:rFonts w:ascii="Times New Roman" w:hAnsi="Times New Roman" w:cs="Times New Roman"/>
        </w:rPr>
      </w:pPr>
      <w:hyperlink r:id="rId8" w:history="1">
        <w:r w:rsidR="00C45FE8" w:rsidRPr="00D0219F">
          <w:rPr>
            <w:rStyle w:val="Hipersaitas"/>
            <w:rFonts w:ascii="Times New Roman" w:hAnsi="Times New Roman" w:cs="Times New Roman"/>
          </w:rPr>
          <w:t>https://docs.google.com/forms/d/e/1FAIpQLSdMqZ30s7Vi_JGY0k4XH_oMwnQvp_WW_FhBqUu3DEHfaFX5-Q/viewform</w:t>
        </w:r>
      </w:hyperlink>
    </w:p>
    <w:p w:rsidR="00C45FE8" w:rsidRPr="008009C0" w:rsidRDefault="00C45FE8" w:rsidP="00C45FE8">
      <w:pPr>
        <w:pStyle w:val="prastasis1"/>
        <w:jc w:val="both"/>
        <w:rPr>
          <w:rFonts w:ascii="Times New Roman" w:hAnsi="Times New Roman" w:cs="Times New Roman"/>
          <w:sz w:val="16"/>
          <w:szCs w:val="16"/>
        </w:rPr>
      </w:pPr>
    </w:p>
    <w:p w:rsidR="00C45FE8" w:rsidRPr="00581E83" w:rsidRDefault="00C45FE8" w:rsidP="00C45FE8">
      <w:pPr>
        <w:spacing w:line="240" w:lineRule="auto"/>
        <w:jc w:val="both"/>
        <w:rPr>
          <w:rFonts w:ascii="Times New Roman" w:eastAsia="Times New Roman" w:hAnsi="Times New Roman" w:cs="Times New Roman"/>
        </w:rPr>
      </w:pPr>
      <w:r w:rsidRPr="00581E83">
        <w:rPr>
          <w:rFonts w:ascii="Times New Roman" w:hAnsi="Times New Roman" w:cs="Times New Roman"/>
        </w:rPr>
        <w:t xml:space="preserve">Konkursui pateiktus ir atrinktus kūrinius, atitinkančius Konkurso sąlygas, vertina bei nugalėtoją išrenka vertinimo komisija, susidedanti iš penkių narių. Komisija formuojama iš LAS ir A. </w:t>
      </w:r>
      <w:proofErr w:type="spellStart"/>
      <w:r w:rsidRPr="00581E83">
        <w:rPr>
          <w:rFonts w:ascii="Times New Roman" w:hAnsi="Times New Roman" w:cs="Times New Roman"/>
        </w:rPr>
        <w:t>Zavišos</w:t>
      </w:r>
      <w:proofErr w:type="spellEnd"/>
      <w:r w:rsidRPr="00581E83">
        <w:rPr>
          <w:rFonts w:ascii="Times New Roman" w:hAnsi="Times New Roman" w:cs="Times New Roman"/>
        </w:rPr>
        <w:t xml:space="preserve"> fondo atstovų bei ankstesnių „Geriausias metų rekreacinės architektūros kūrinys“ konkursų laureatų. Konkurso nugalėtojas paskelbiamas ir apdovanojamas renginio Nidoje metu, </w:t>
      </w:r>
      <w:r w:rsidRPr="00581E83">
        <w:rPr>
          <w:rFonts w:ascii="Times New Roman" w:hAnsi="Times New Roman" w:cs="Times New Roman"/>
          <w:lang w:val="en-US"/>
        </w:rPr>
        <w:t xml:space="preserve">2017 </w:t>
      </w:r>
      <w:proofErr w:type="spellStart"/>
      <w:r w:rsidRPr="00581E83">
        <w:rPr>
          <w:rFonts w:ascii="Times New Roman" w:hAnsi="Times New Roman" w:cs="Times New Roman"/>
          <w:lang w:val="en-US"/>
        </w:rPr>
        <w:t>rugsėjo</w:t>
      </w:r>
      <w:proofErr w:type="spellEnd"/>
      <w:r w:rsidRPr="00581E83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81E83">
        <w:rPr>
          <w:rFonts w:ascii="Times New Roman" w:hAnsi="Times New Roman" w:cs="Times New Roman"/>
          <w:lang w:val="en-US"/>
        </w:rPr>
        <w:t>mėn</w:t>
      </w:r>
      <w:proofErr w:type="spellEnd"/>
      <w:r w:rsidRPr="00581E83">
        <w:rPr>
          <w:rFonts w:ascii="Times New Roman" w:hAnsi="Times New Roman" w:cs="Times New Roman"/>
          <w:lang w:val="en-US"/>
        </w:rPr>
        <w:t>. 08-10d.</w:t>
      </w:r>
      <w:r w:rsidR="00581E83">
        <w:rPr>
          <w:rFonts w:ascii="Times New Roman" w:hAnsi="Times New Roman" w:cs="Times New Roman"/>
          <w:lang w:val="en-US"/>
        </w:rPr>
        <w:t xml:space="preserve"> (</w:t>
      </w:r>
      <w:proofErr w:type="spellStart"/>
      <w:r w:rsidR="00581E83">
        <w:rPr>
          <w:rFonts w:ascii="Times New Roman" w:hAnsi="Times New Roman" w:cs="Times New Roman"/>
          <w:lang w:val="en-US"/>
        </w:rPr>
        <w:t>renginio</w:t>
      </w:r>
      <w:proofErr w:type="spellEnd"/>
      <w:r w:rsidR="00581E83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581E83">
        <w:rPr>
          <w:rFonts w:ascii="Times New Roman" w:hAnsi="Times New Roman" w:cs="Times New Roman"/>
          <w:lang w:val="en-US"/>
        </w:rPr>
        <w:t>programa</w:t>
      </w:r>
      <w:proofErr w:type="spellEnd"/>
      <w:r w:rsidR="00581E83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581E83">
        <w:rPr>
          <w:rFonts w:ascii="Times New Roman" w:hAnsi="Times New Roman" w:cs="Times New Roman"/>
          <w:lang w:val="en-US"/>
        </w:rPr>
        <w:t>tikslinama</w:t>
      </w:r>
      <w:proofErr w:type="spellEnd"/>
      <w:r w:rsidR="00581E83">
        <w:rPr>
          <w:rFonts w:ascii="Times New Roman" w:hAnsi="Times New Roman" w:cs="Times New Roman"/>
          <w:lang w:val="en-US"/>
        </w:rPr>
        <w:t>).</w:t>
      </w:r>
    </w:p>
    <w:p w:rsidR="00C45FE8" w:rsidRPr="008009C0" w:rsidRDefault="00C45FE8" w:rsidP="00C45FE8">
      <w:pPr>
        <w:pStyle w:val="prastasis1"/>
        <w:jc w:val="both"/>
        <w:rPr>
          <w:rFonts w:ascii="Times New Roman" w:hAnsi="Times New Roman" w:cs="Times New Roman"/>
          <w:color w:val="auto"/>
          <w:sz w:val="16"/>
          <w:szCs w:val="16"/>
          <w:shd w:val="clear" w:color="auto" w:fill="FFFFFF"/>
        </w:rPr>
      </w:pPr>
    </w:p>
    <w:p w:rsidR="00C45FE8" w:rsidRPr="00D0219F" w:rsidRDefault="00C45FE8" w:rsidP="00C45FE8">
      <w:pPr>
        <w:pStyle w:val="prastasis1"/>
        <w:jc w:val="both"/>
        <w:rPr>
          <w:rFonts w:ascii="Times New Roman" w:hAnsi="Times New Roman" w:cs="Times New Roman"/>
          <w:color w:val="auto"/>
          <w:shd w:val="clear" w:color="auto" w:fill="FFFFFF"/>
        </w:rPr>
      </w:pPr>
      <w:r w:rsidRPr="00D0219F">
        <w:rPr>
          <w:rFonts w:ascii="Times New Roman" w:hAnsi="Times New Roman" w:cs="Times New Roman"/>
          <w:b/>
          <w:color w:val="auto"/>
          <w:shd w:val="clear" w:color="auto" w:fill="FFFFFF"/>
        </w:rPr>
        <w:t>Kreipiamės su prašymu, jei žinote kūrinį (-</w:t>
      </w:r>
      <w:proofErr w:type="spellStart"/>
      <w:r w:rsidRPr="00D0219F">
        <w:rPr>
          <w:rFonts w:ascii="Times New Roman" w:hAnsi="Times New Roman" w:cs="Times New Roman"/>
          <w:b/>
          <w:color w:val="auto"/>
          <w:shd w:val="clear" w:color="auto" w:fill="FFFFFF"/>
        </w:rPr>
        <w:t>ius</w:t>
      </w:r>
      <w:proofErr w:type="spellEnd"/>
      <w:r w:rsidRPr="00D0219F">
        <w:rPr>
          <w:rFonts w:ascii="Times New Roman" w:hAnsi="Times New Roman" w:cs="Times New Roman"/>
          <w:b/>
          <w:color w:val="auto"/>
          <w:shd w:val="clear" w:color="auto" w:fill="FFFFFF"/>
        </w:rPr>
        <w:t>), Jūsų nuomone, tinkantį (-</w:t>
      </w:r>
      <w:proofErr w:type="spellStart"/>
      <w:r w:rsidRPr="00D0219F">
        <w:rPr>
          <w:rFonts w:ascii="Times New Roman" w:hAnsi="Times New Roman" w:cs="Times New Roman"/>
          <w:b/>
          <w:color w:val="auto"/>
          <w:shd w:val="clear" w:color="auto" w:fill="FFFFFF"/>
        </w:rPr>
        <w:t>ius</w:t>
      </w:r>
      <w:proofErr w:type="spellEnd"/>
      <w:r w:rsidRPr="00D0219F">
        <w:rPr>
          <w:rFonts w:ascii="Times New Roman" w:hAnsi="Times New Roman" w:cs="Times New Roman"/>
          <w:b/>
          <w:color w:val="auto"/>
          <w:shd w:val="clear" w:color="auto" w:fill="FFFFFF"/>
        </w:rPr>
        <w:t>)</w:t>
      </w:r>
      <w:r w:rsidR="00581E83">
        <w:rPr>
          <w:rFonts w:ascii="Times New Roman" w:hAnsi="Times New Roman" w:cs="Times New Roman"/>
          <w:b/>
          <w:color w:val="auto"/>
          <w:shd w:val="clear" w:color="auto" w:fill="FFFFFF"/>
        </w:rPr>
        <w:t xml:space="preserve"> šiam konkursui,</w:t>
      </w:r>
      <w:r w:rsidRPr="00D0219F">
        <w:rPr>
          <w:rFonts w:ascii="Times New Roman" w:hAnsi="Times New Roman" w:cs="Times New Roman"/>
          <w:b/>
          <w:color w:val="auto"/>
          <w:shd w:val="clear" w:color="auto" w:fill="FFFFFF"/>
        </w:rPr>
        <w:t xml:space="preserve"> parekomenduokite</w:t>
      </w:r>
      <w:r w:rsidRPr="00D0219F">
        <w:rPr>
          <w:rFonts w:ascii="Times New Roman" w:hAnsi="Times New Roman" w:cs="Times New Roman"/>
          <w:color w:val="auto"/>
          <w:shd w:val="clear" w:color="auto" w:fill="FFFFFF"/>
        </w:rPr>
        <w:t xml:space="preserve">. Kuo skubiau lauksime informacijos: </w:t>
      </w:r>
      <w:r w:rsidRPr="00D0219F">
        <w:rPr>
          <w:rFonts w:ascii="Times New Roman" w:hAnsi="Times New Roman" w:cs="Times New Roman"/>
          <w:i/>
          <w:color w:val="auto"/>
          <w:shd w:val="clear" w:color="auto" w:fill="FFFFFF"/>
        </w:rPr>
        <w:t>objekto pavadinimas, autoriai, kontaktai ar internetinė nuoroda į objekto medžiagą ir pan.</w:t>
      </w:r>
      <w:r w:rsidRPr="00D0219F">
        <w:rPr>
          <w:rFonts w:ascii="Times New Roman" w:hAnsi="Times New Roman" w:cs="Times New Roman"/>
          <w:color w:val="auto"/>
          <w:shd w:val="clear" w:color="auto" w:fill="FFFFFF"/>
        </w:rPr>
        <w:t>, bet ne vėliau kaip iki š.</w:t>
      </w:r>
      <w:r w:rsidR="009F6DED">
        <w:rPr>
          <w:rFonts w:ascii="Times New Roman" w:hAnsi="Times New Roman" w:cs="Times New Roman"/>
          <w:color w:val="auto"/>
          <w:shd w:val="clear" w:color="auto" w:fill="FFFFFF"/>
        </w:rPr>
        <w:t xml:space="preserve"> </w:t>
      </w:r>
      <w:bookmarkStart w:id="0" w:name="_GoBack"/>
      <w:bookmarkEnd w:id="0"/>
      <w:r w:rsidRPr="00D0219F">
        <w:rPr>
          <w:rFonts w:ascii="Times New Roman" w:hAnsi="Times New Roman" w:cs="Times New Roman"/>
          <w:color w:val="auto"/>
          <w:shd w:val="clear" w:color="auto" w:fill="FFFFFF"/>
        </w:rPr>
        <w:t>m. liepos 31d. Toliau patys susisieksime su pretendentais ir kviesime užpildyti aukščiau nurodytą anketą.</w:t>
      </w:r>
    </w:p>
    <w:p w:rsidR="00C45FE8" w:rsidRPr="008009C0" w:rsidRDefault="00C45FE8" w:rsidP="00C45FE8">
      <w:pPr>
        <w:pStyle w:val="prastasis1"/>
        <w:jc w:val="both"/>
        <w:rPr>
          <w:rFonts w:ascii="Times New Roman" w:hAnsi="Times New Roman" w:cs="Times New Roman"/>
          <w:color w:val="auto"/>
          <w:sz w:val="16"/>
          <w:szCs w:val="16"/>
          <w:shd w:val="clear" w:color="auto" w:fill="FFFFFF"/>
        </w:rPr>
      </w:pPr>
    </w:p>
    <w:p w:rsidR="00C45FE8" w:rsidRPr="00D0219F" w:rsidRDefault="00C45FE8" w:rsidP="00C45FE8">
      <w:pPr>
        <w:pStyle w:val="Normal1"/>
        <w:tabs>
          <w:tab w:val="left" w:pos="720"/>
          <w:tab w:val="left" w:pos="2160"/>
        </w:tabs>
        <w:spacing w:line="240" w:lineRule="auto"/>
        <w:jc w:val="both"/>
        <w:rPr>
          <w:rFonts w:ascii="Times New Roman" w:eastAsia="Times New Roman" w:hAnsi="Times New Roman" w:cs="Times New Roman"/>
        </w:rPr>
      </w:pPr>
      <w:r w:rsidRPr="00D0219F">
        <w:rPr>
          <w:rFonts w:ascii="Times New Roman" w:eastAsia="Times New Roman" w:hAnsi="Times New Roman" w:cs="Times New Roman"/>
        </w:rPr>
        <w:t>Konkursą skelbianti organizacija - Lietuvos architektų sąjunga.</w:t>
      </w:r>
    </w:p>
    <w:p w:rsidR="00C45FE8" w:rsidRPr="00D0219F" w:rsidRDefault="00C45FE8" w:rsidP="00C45FE8">
      <w:pPr>
        <w:pStyle w:val="prastasis1"/>
        <w:jc w:val="both"/>
        <w:rPr>
          <w:rFonts w:ascii="Times New Roman" w:hAnsi="Times New Roman" w:cs="Times New Roman"/>
          <w:color w:val="auto"/>
          <w:shd w:val="clear" w:color="auto" w:fill="FFFFFF"/>
        </w:rPr>
      </w:pPr>
      <w:r w:rsidRPr="00D0219F">
        <w:rPr>
          <w:rFonts w:ascii="Times New Roman" w:eastAsia="Times New Roman" w:hAnsi="Times New Roman" w:cs="Times New Roman"/>
        </w:rPr>
        <w:t xml:space="preserve">Konkurso partneris – Architekto Algimanto </w:t>
      </w:r>
      <w:proofErr w:type="spellStart"/>
      <w:r w:rsidRPr="00D0219F">
        <w:rPr>
          <w:rFonts w:ascii="Times New Roman" w:eastAsia="Times New Roman" w:hAnsi="Times New Roman" w:cs="Times New Roman"/>
        </w:rPr>
        <w:t>Zavišos</w:t>
      </w:r>
      <w:proofErr w:type="spellEnd"/>
      <w:r w:rsidRPr="00D0219F">
        <w:rPr>
          <w:rFonts w:ascii="Times New Roman" w:eastAsia="Times New Roman" w:hAnsi="Times New Roman" w:cs="Times New Roman"/>
        </w:rPr>
        <w:t xml:space="preserve"> labdaros ir paramos fondas.</w:t>
      </w:r>
    </w:p>
    <w:p w:rsidR="00C409F5" w:rsidRPr="00C45FE8" w:rsidRDefault="00C409F5" w:rsidP="00C45FE8">
      <w:pPr>
        <w:pStyle w:val="prastasis1"/>
        <w:jc w:val="both"/>
        <w:rPr>
          <w:rFonts w:ascii="Times New Roman" w:hAnsi="Times New Roman" w:cs="Times New Roman"/>
          <w:color w:val="auto"/>
          <w:sz w:val="16"/>
          <w:szCs w:val="16"/>
          <w:shd w:val="clear" w:color="auto" w:fill="FFFFFF"/>
          <w:lang w:val="en-US"/>
        </w:rPr>
      </w:pPr>
    </w:p>
    <w:p w:rsidR="00E35578" w:rsidRPr="00C45FE8" w:rsidRDefault="00C409F5" w:rsidP="00C409F5">
      <w:pPr>
        <w:pStyle w:val="prastasiniatinklio"/>
        <w:shd w:val="clear" w:color="auto" w:fill="FFFFFF"/>
        <w:rPr>
          <w:color w:val="000000"/>
          <w:sz w:val="22"/>
          <w:szCs w:val="22"/>
        </w:rPr>
      </w:pPr>
      <w:r w:rsidRPr="00C45FE8">
        <w:rPr>
          <w:color w:val="000000"/>
          <w:sz w:val="22"/>
          <w:szCs w:val="22"/>
        </w:rPr>
        <w:t xml:space="preserve">Pagarbiai, Architekto Algimanto </w:t>
      </w:r>
      <w:proofErr w:type="spellStart"/>
      <w:r w:rsidRPr="00C45FE8">
        <w:rPr>
          <w:color w:val="000000"/>
          <w:sz w:val="22"/>
          <w:szCs w:val="22"/>
        </w:rPr>
        <w:t>Za</w:t>
      </w:r>
      <w:r w:rsidR="00581E83">
        <w:rPr>
          <w:color w:val="000000"/>
          <w:sz w:val="22"/>
          <w:szCs w:val="22"/>
        </w:rPr>
        <w:t>višos</w:t>
      </w:r>
      <w:proofErr w:type="spellEnd"/>
      <w:r w:rsidR="00581E83">
        <w:rPr>
          <w:color w:val="000000"/>
          <w:sz w:val="22"/>
          <w:szCs w:val="22"/>
        </w:rPr>
        <w:t xml:space="preserve"> labdaros ir paramos fondo</w:t>
      </w:r>
    </w:p>
    <w:p w:rsidR="00C409F5" w:rsidRPr="00C45FE8" w:rsidRDefault="00C409F5" w:rsidP="00C409F5">
      <w:pPr>
        <w:pStyle w:val="prastasiniatinklio"/>
        <w:shd w:val="clear" w:color="auto" w:fill="FFFFFF"/>
        <w:rPr>
          <w:color w:val="000000"/>
          <w:sz w:val="22"/>
          <w:szCs w:val="22"/>
        </w:rPr>
      </w:pPr>
      <w:r w:rsidRPr="00C45FE8">
        <w:rPr>
          <w:color w:val="000000"/>
          <w:sz w:val="22"/>
          <w:szCs w:val="22"/>
        </w:rPr>
        <w:t xml:space="preserve">Pirmininkė Ramunė </w:t>
      </w:r>
      <w:proofErr w:type="spellStart"/>
      <w:r w:rsidRPr="00C45FE8">
        <w:rPr>
          <w:color w:val="000000"/>
          <w:sz w:val="22"/>
          <w:szCs w:val="22"/>
        </w:rPr>
        <w:t>Staševičiūtė</w:t>
      </w:r>
      <w:proofErr w:type="spellEnd"/>
    </w:p>
    <w:p w:rsidR="00E35578" w:rsidRPr="00C45FE8" w:rsidRDefault="00C409F5" w:rsidP="00AF306F">
      <w:pPr>
        <w:pStyle w:val="prastasiniatinklio"/>
        <w:shd w:val="clear" w:color="auto" w:fill="FFFFFF"/>
        <w:rPr>
          <w:color w:val="auto"/>
          <w:sz w:val="22"/>
          <w:szCs w:val="22"/>
        </w:rPr>
      </w:pPr>
      <w:r w:rsidRPr="00C45FE8">
        <w:rPr>
          <w:noProof/>
          <w:color w:val="000000"/>
          <w:sz w:val="22"/>
          <w:szCs w:val="22"/>
        </w:rPr>
        <w:drawing>
          <wp:inline distT="0" distB="0" distL="0" distR="0">
            <wp:extent cx="1867992" cy="547060"/>
            <wp:effectExtent l="19050" t="0" r="0" b="0"/>
            <wp:docPr id="7" name="Paveikslėlis 1" descr="C:\Users\As\Downloads\Ramune dideli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s\Downloads\Ramune didelis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3320" cy="5486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35578" w:rsidRPr="00C45FE8" w:rsidRDefault="00E35578" w:rsidP="00E35578">
      <w:pPr>
        <w:pStyle w:val="prastasiniatinklio"/>
        <w:shd w:val="clear" w:color="auto" w:fill="FFFFFF"/>
        <w:rPr>
          <w:color w:val="000000"/>
          <w:sz w:val="22"/>
          <w:szCs w:val="22"/>
        </w:rPr>
      </w:pPr>
      <w:r w:rsidRPr="00C45FE8">
        <w:rPr>
          <w:color w:val="000000"/>
          <w:sz w:val="22"/>
          <w:szCs w:val="22"/>
        </w:rPr>
        <w:t xml:space="preserve">Projektų vadovė Jurgita </w:t>
      </w:r>
      <w:proofErr w:type="spellStart"/>
      <w:r w:rsidRPr="00C45FE8">
        <w:rPr>
          <w:color w:val="000000"/>
          <w:sz w:val="22"/>
          <w:szCs w:val="22"/>
        </w:rPr>
        <w:t>Raišutienė</w:t>
      </w:r>
      <w:proofErr w:type="spellEnd"/>
      <w:r w:rsidRPr="00C45FE8">
        <w:rPr>
          <w:color w:val="000000"/>
          <w:sz w:val="22"/>
          <w:szCs w:val="22"/>
        </w:rPr>
        <w:t>, 8 620 76857, info@zavisosfondas.lt</w:t>
      </w:r>
    </w:p>
    <w:p w:rsidR="00E35578" w:rsidRPr="00EB36A4" w:rsidRDefault="00E35578" w:rsidP="00E35578">
      <w:pPr>
        <w:pStyle w:val="prastasiniatinklio"/>
        <w:shd w:val="clear" w:color="auto" w:fill="FFFFFF"/>
        <w:rPr>
          <w:color w:val="000000"/>
          <w:sz w:val="22"/>
          <w:szCs w:val="22"/>
        </w:rPr>
      </w:pPr>
      <w:r w:rsidRPr="00EB36A4">
        <w:rPr>
          <w:color w:val="000000"/>
          <w:sz w:val="22"/>
          <w:szCs w:val="22"/>
        </w:rPr>
        <w:t>Originalas nebus siunčiamas paštu</w:t>
      </w:r>
    </w:p>
    <w:sectPr w:rsidR="00E35578" w:rsidRPr="00EB36A4" w:rsidSect="001F3E48">
      <w:headerReference w:type="default" r:id="rId10"/>
      <w:pgSz w:w="11909" w:h="16834"/>
      <w:pgMar w:top="1440" w:right="1440" w:bottom="1440" w:left="1440" w:header="567" w:footer="567" w:gutter="0"/>
      <w:pgNumType w:start="1"/>
      <w:cols w:space="12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56676" w:rsidRDefault="00456676" w:rsidP="001F3E48">
      <w:pPr>
        <w:spacing w:line="240" w:lineRule="auto"/>
      </w:pPr>
      <w:r>
        <w:separator/>
      </w:r>
    </w:p>
  </w:endnote>
  <w:endnote w:type="continuationSeparator" w:id="0">
    <w:p w:rsidR="00456676" w:rsidRDefault="00456676" w:rsidP="001F3E4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43" w:usb2="00000009" w:usb3="00000000" w:csb0="000001FF" w:csb1="00000000"/>
  </w:font>
  <w:font w:name="Trebuchet MS">
    <w:panose1 w:val="020B0603020202020204"/>
    <w:charset w:val="BA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56676" w:rsidRDefault="00456676" w:rsidP="001F3E48">
      <w:pPr>
        <w:spacing w:line="240" w:lineRule="auto"/>
      </w:pPr>
      <w:r>
        <w:separator/>
      </w:r>
    </w:p>
  </w:footnote>
  <w:footnote w:type="continuationSeparator" w:id="0">
    <w:p w:rsidR="00456676" w:rsidRDefault="00456676" w:rsidP="001F3E4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F3E48" w:rsidRDefault="001F3E48">
    <w:pPr>
      <w:pStyle w:val="prastasis1"/>
    </w:pPr>
  </w:p>
  <w:p w:rsidR="001F3E48" w:rsidRDefault="001F3E48">
    <w:pPr>
      <w:pStyle w:val="prastasis1"/>
    </w:pPr>
  </w:p>
  <w:p w:rsidR="001F3E48" w:rsidRDefault="007772CD">
    <w:pPr>
      <w:pStyle w:val="prastasis1"/>
    </w:pPr>
    <w:r>
      <w:rPr>
        <w:noProof/>
      </w:rPr>
      <w:drawing>
        <wp:inline distT="114300" distB="114300" distL="114300" distR="114300">
          <wp:extent cx="5734050" cy="1006872"/>
          <wp:effectExtent l="0" t="0" r="0" b="0"/>
          <wp:docPr id="1" name="image01.jpg" descr="Laiskams _ Antraste _ 170 mm x 30 mm v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01.jpg" descr="Laiskams _ Antraste _ 170 mm x 30 mm v1.jpg"/>
                  <pic:cNvPicPr preferRelativeResize="0"/>
                </pic:nvPicPr>
                <pic:blipFill>
                  <a:blip r:embed="rId1"/>
                  <a:srcRect t="24" b="24"/>
                  <a:stretch>
                    <a:fillRect/>
                  </a:stretch>
                </pic:blipFill>
                <pic:spPr>
                  <a:xfrm>
                    <a:off x="0" y="0"/>
                    <a:ext cx="5734050" cy="1006872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:rsidR="001F3E48" w:rsidRDefault="001F3E48">
    <w:pPr>
      <w:pStyle w:val="prastasis1"/>
    </w:pPr>
  </w:p>
  <w:p w:rsidR="001F3E48" w:rsidRDefault="001F3E48">
    <w:pPr>
      <w:pStyle w:val="prastasis1"/>
    </w:pPr>
  </w:p>
  <w:p w:rsidR="001F3E48" w:rsidRDefault="001F3E48">
    <w:pPr>
      <w:pStyle w:val="prastasis1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8575FB"/>
    <w:multiLevelType w:val="multilevel"/>
    <w:tmpl w:val="8C90049E"/>
    <w:lvl w:ilvl="0">
      <w:start w:val="1"/>
      <w:numFmt w:val="decimal"/>
      <w:lvlText w:val="%1."/>
      <w:lvlJc w:val="right"/>
      <w:pPr>
        <w:ind w:left="720" w:firstLine="360"/>
      </w:pPr>
      <w:rPr>
        <w:u w:val="none"/>
      </w:rPr>
    </w:lvl>
    <w:lvl w:ilvl="1">
      <w:start w:val="1"/>
      <w:numFmt w:val="decimal"/>
      <w:lvlText w:val="%1.%2."/>
      <w:lvlJc w:val="righ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decimal"/>
      <w:lvlText w:val="%1.%2.■.%4."/>
      <w:lvlJc w:val="right"/>
      <w:pPr>
        <w:ind w:left="2880" w:firstLine="2520"/>
      </w:pPr>
      <w:rPr>
        <w:u w:val="none"/>
      </w:rPr>
    </w:lvl>
    <w:lvl w:ilvl="4">
      <w:start w:val="1"/>
      <w:numFmt w:val="decimal"/>
      <w:lvlText w:val="%1.%2.■.%4.%5."/>
      <w:lvlJc w:val="right"/>
      <w:pPr>
        <w:ind w:left="3600" w:firstLine="3240"/>
      </w:pPr>
      <w:rPr>
        <w:u w:val="none"/>
      </w:rPr>
    </w:lvl>
    <w:lvl w:ilvl="5">
      <w:start w:val="1"/>
      <w:numFmt w:val="decimal"/>
      <w:lvlText w:val="%1.%2.■.%4.%5.%6."/>
      <w:lvlJc w:val="right"/>
      <w:pPr>
        <w:ind w:left="4320" w:firstLine="3960"/>
      </w:pPr>
      <w:rPr>
        <w:u w:val="none"/>
      </w:rPr>
    </w:lvl>
    <w:lvl w:ilvl="6">
      <w:start w:val="1"/>
      <w:numFmt w:val="decimal"/>
      <w:lvlText w:val="%1.%2.■.%4.%5.%6.%7."/>
      <w:lvlJc w:val="right"/>
      <w:pPr>
        <w:ind w:left="5040" w:firstLine="4680"/>
      </w:pPr>
      <w:rPr>
        <w:u w:val="none"/>
      </w:rPr>
    </w:lvl>
    <w:lvl w:ilvl="7">
      <w:start w:val="1"/>
      <w:numFmt w:val="decimal"/>
      <w:lvlText w:val="%1.%2.■.%4.%5.%6.%7.%8."/>
      <w:lvlJc w:val="right"/>
      <w:pPr>
        <w:ind w:left="5760" w:firstLine="5400"/>
      </w:pPr>
      <w:rPr>
        <w:u w:val="none"/>
      </w:rPr>
    </w:lvl>
    <w:lvl w:ilvl="8">
      <w:start w:val="1"/>
      <w:numFmt w:val="decimal"/>
      <w:lvlText w:val="%1.%2.■.%4.%5.%6.%7.%8.%9."/>
      <w:lvlJc w:val="right"/>
      <w:pPr>
        <w:ind w:left="6480" w:firstLine="6120"/>
      </w:pPr>
      <w:rPr>
        <w:u w:val="none"/>
      </w:rPr>
    </w:lvl>
  </w:abstractNum>
  <w:abstractNum w:abstractNumId="1" w15:restartNumberingAfterBreak="0">
    <w:nsid w:val="59863F81"/>
    <w:multiLevelType w:val="multilevel"/>
    <w:tmpl w:val="0C26708A"/>
    <w:lvl w:ilvl="0">
      <w:start w:val="1"/>
      <w:numFmt w:val="decimal"/>
      <w:lvlText w:val="%1."/>
      <w:lvlJc w:val="left"/>
      <w:pPr>
        <w:ind w:left="720" w:hanging="360"/>
      </w:pPr>
      <w:rPr>
        <w:rFonts w:eastAsia="Arial" w:hint="default"/>
      </w:rPr>
    </w:lvl>
    <w:lvl w:ilvl="1">
      <w:start w:val="1"/>
      <w:numFmt w:val="decimal"/>
      <w:isLgl/>
      <w:lvlText w:val="%1.%2.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3E48"/>
    <w:rsid w:val="0004098C"/>
    <w:rsid w:val="000D357C"/>
    <w:rsid w:val="001408A5"/>
    <w:rsid w:val="00192C22"/>
    <w:rsid w:val="001C3C3F"/>
    <w:rsid w:val="001F03E8"/>
    <w:rsid w:val="001F3E48"/>
    <w:rsid w:val="00456352"/>
    <w:rsid w:val="00456676"/>
    <w:rsid w:val="00460A10"/>
    <w:rsid w:val="004B223D"/>
    <w:rsid w:val="004B3647"/>
    <w:rsid w:val="004D0213"/>
    <w:rsid w:val="00581E83"/>
    <w:rsid w:val="005A5FCB"/>
    <w:rsid w:val="0060415A"/>
    <w:rsid w:val="00616212"/>
    <w:rsid w:val="0064567E"/>
    <w:rsid w:val="006501E7"/>
    <w:rsid w:val="006A1AD9"/>
    <w:rsid w:val="006D0176"/>
    <w:rsid w:val="00727C35"/>
    <w:rsid w:val="00743629"/>
    <w:rsid w:val="007567D8"/>
    <w:rsid w:val="007772CD"/>
    <w:rsid w:val="008E0B8E"/>
    <w:rsid w:val="008F399E"/>
    <w:rsid w:val="00934CB2"/>
    <w:rsid w:val="009F6DED"/>
    <w:rsid w:val="00A666D6"/>
    <w:rsid w:val="00AF306F"/>
    <w:rsid w:val="00C409F5"/>
    <w:rsid w:val="00C45FE8"/>
    <w:rsid w:val="00D46F05"/>
    <w:rsid w:val="00D6696B"/>
    <w:rsid w:val="00E35578"/>
    <w:rsid w:val="00E84C63"/>
    <w:rsid w:val="00E914D0"/>
    <w:rsid w:val="00EB36A4"/>
    <w:rsid w:val="00F31E2A"/>
    <w:rsid w:val="00F75C56"/>
    <w:rsid w:val="00FF7C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3CA2FF"/>
  <w15:docId w15:val="{11FB5622-3AC7-4FE9-B51D-026D9C2DBC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color w:val="000000"/>
        <w:sz w:val="22"/>
        <w:szCs w:val="22"/>
        <w:lang w:val="lt-LT" w:eastAsia="lt-LT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  <w:rsid w:val="00743629"/>
  </w:style>
  <w:style w:type="paragraph" w:styleId="Antrat1">
    <w:name w:val="heading 1"/>
    <w:basedOn w:val="prastasis1"/>
    <w:next w:val="prastasis1"/>
    <w:rsid w:val="001F3E48"/>
    <w:pPr>
      <w:keepNext/>
      <w:keepLines/>
      <w:spacing w:before="200"/>
      <w:contextualSpacing/>
      <w:outlineLvl w:val="0"/>
    </w:pPr>
    <w:rPr>
      <w:rFonts w:ascii="Trebuchet MS" w:eastAsia="Trebuchet MS" w:hAnsi="Trebuchet MS" w:cs="Trebuchet MS"/>
      <w:sz w:val="32"/>
      <w:szCs w:val="32"/>
    </w:rPr>
  </w:style>
  <w:style w:type="paragraph" w:styleId="Antrat2">
    <w:name w:val="heading 2"/>
    <w:basedOn w:val="prastasis1"/>
    <w:next w:val="prastasis1"/>
    <w:rsid w:val="001F3E48"/>
    <w:pPr>
      <w:keepNext/>
      <w:keepLines/>
      <w:spacing w:before="200"/>
      <w:contextualSpacing/>
      <w:outlineLvl w:val="1"/>
    </w:pPr>
    <w:rPr>
      <w:rFonts w:ascii="Trebuchet MS" w:eastAsia="Trebuchet MS" w:hAnsi="Trebuchet MS" w:cs="Trebuchet MS"/>
      <w:b/>
      <w:sz w:val="26"/>
      <w:szCs w:val="26"/>
    </w:rPr>
  </w:style>
  <w:style w:type="paragraph" w:styleId="Antrat3">
    <w:name w:val="heading 3"/>
    <w:basedOn w:val="prastasis1"/>
    <w:next w:val="prastasis1"/>
    <w:rsid w:val="001F3E48"/>
    <w:pPr>
      <w:keepNext/>
      <w:keepLines/>
      <w:spacing w:before="160"/>
      <w:contextualSpacing/>
      <w:outlineLvl w:val="2"/>
    </w:pPr>
    <w:rPr>
      <w:rFonts w:ascii="Trebuchet MS" w:eastAsia="Trebuchet MS" w:hAnsi="Trebuchet MS" w:cs="Trebuchet MS"/>
      <w:b/>
      <w:color w:val="666666"/>
      <w:sz w:val="24"/>
      <w:szCs w:val="24"/>
    </w:rPr>
  </w:style>
  <w:style w:type="paragraph" w:styleId="Antrat4">
    <w:name w:val="heading 4"/>
    <w:basedOn w:val="prastasis1"/>
    <w:next w:val="prastasis1"/>
    <w:rsid w:val="001F3E48"/>
    <w:pPr>
      <w:keepNext/>
      <w:keepLines/>
      <w:spacing w:before="160"/>
      <w:contextualSpacing/>
      <w:outlineLvl w:val="3"/>
    </w:pPr>
    <w:rPr>
      <w:rFonts w:ascii="Trebuchet MS" w:eastAsia="Trebuchet MS" w:hAnsi="Trebuchet MS" w:cs="Trebuchet MS"/>
      <w:color w:val="666666"/>
      <w:u w:val="single"/>
    </w:rPr>
  </w:style>
  <w:style w:type="paragraph" w:styleId="Antrat5">
    <w:name w:val="heading 5"/>
    <w:basedOn w:val="prastasis1"/>
    <w:next w:val="prastasis1"/>
    <w:rsid w:val="001F3E48"/>
    <w:pPr>
      <w:keepNext/>
      <w:keepLines/>
      <w:spacing w:before="160"/>
      <w:contextualSpacing/>
      <w:outlineLvl w:val="4"/>
    </w:pPr>
    <w:rPr>
      <w:rFonts w:ascii="Trebuchet MS" w:eastAsia="Trebuchet MS" w:hAnsi="Trebuchet MS" w:cs="Trebuchet MS"/>
      <w:color w:val="666666"/>
    </w:rPr>
  </w:style>
  <w:style w:type="paragraph" w:styleId="Antrat6">
    <w:name w:val="heading 6"/>
    <w:basedOn w:val="prastasis1"/>
    <w:next w:val="prastasis1"/>
    <w:rsid w:val="001F3E48"/>
    <w:pPr>
      <w:keepNext/>
      <w:keepLines/>
      <w:spacing w:before="160"/>
      <w:contextualSpacing/>
      <w:outlineLvl w:val="5"/>
    </w:pPr>
    <w:rPr>
      <w:rFonts w:ascii="Trebuchet MS" w:eastAsia="Trebuchet MS" w:hAnsi="Trebuchet MS" w:cs="Trebuchet MS"/>
      <w:i/>
      <w:color w:val="666666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prastasis1">
    <w:name w:val="Įprastasis1"/>
    <w:rsid w:val="001F3E48"/>
  </w:style>
  <w:style w:type="table" w:customStyle="1" w:styleId="TableNormal">
    <w:name w:val="Table Normal"/>
    <w:rsid w:val="001F3E48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avadinimas">
    <w:name w:val="Title"/>
    <w:basedOn w:val="prastasis1"/>
    <w:next w:val="prastasis1"/>
    <w:rsid w:val="001F3E48"/>
    <w:pPr>
      <w:keepNext/>
      <w:keepLines/>
      <w:contextualSpacing/>
    </w:pPr>
    <w:rPr>
      <w:rFonts w:ascii="Trebuchet MS" w:eastAsia="Trebuchet MS" w:hAnsi="Trebuchet MS" w:cs="Trebuchet MS"/>
      <w:sz w:val="42"/>
      <w:szCs w:val="42"/>
    </w:rPr>
  </w:style>
  <w:style w:type="paragraph" w:styleId="Paantrat">
    <w:name w:val="Subtitle"/>
    <w:basedOn w:val="prastasis1"/>
    <w:next w:val="prastasis1"/>
    <w:rsid w:val="001F3E48"/>
    <w:pPr>
      <w:keepNext/>
      <w:keepLines/>
      <w:spacing w:after="200"/>
      <w:contextualSpacing/>
    </w:pPr>
    <w:rPr>
      <w:rFonts w:ascii="Trebuchet MS" w:eastAsia="Trebuchet MS" w:hAnsi="Trebuchet MS" w:cs="Trebuchet MS"/>
      <w:i/>
      <w:color w:val="666666"/>
      <w:sz w:val="26"/>
      <w:szCs w:val="26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F399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F399E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Numatytasispastraiposriftas"/>
    <w:rsid w:val="00D46F05"/>
  </w:style>
  <w:style w:type="paragraph" w:customStyle="1" w:styleId="Normal1">
    <w:name w:val="Normal1"/>
    <w:rsid w:val="00D46F05"/>
    <w:pPr>
      <w:contextualSpacing/>
    </w:pPr>
  </w:style>
  <w:style w:type="paragraph" w:styleId="prastasiniatinklio">
    <w:name w:val="Normal (Web)"/>
    <w:basedOn w:val="prastasis"/>
    <w:uiPriority w:val="99"/>
    <w:rsid w:val="00C409F5"/>
    <w:pPr>
      <w:suppressAutoHyphens/>
      <w:spacing w:before="28" w:after="28" w:line="100" w:lineRule="atLeast"/>
    </w:pPr>
    <w:rPr>
      <w:rFonts w:ascii="Times New Roman" w:eastAsia="Times New Roman" w:hAnsi="Times New Roman" w:cs="Times New Roman"/>
      <w:color w:val="00000A"/>
      <w:sz w:val="24"/>
      <w:szCs w:val="24"/>
    </w:rPr>
  </w:style>
  <w:style w:type="character" w:styleId="Hipersaitas">
    <w:name w:val="Hyperlink"/>
    <w:basedOn w:val="Numatytasispastraiposriftas"/>
    <w:uiPriority w:val="99"/>
    <w:unhideWhenUsed/>
    <w:rsid w:val="00F31E2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cs.google.com/forms/d/e/1FAIpQLSdMqZ30s7Vi_JGY0k4XH_oMwnQvp_WW_FhBqUu3DEHfaFX5-Q/viewfor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920C35-FFDE-4A6B-9730-D940216543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1501</Words>
  <Characters>857</Characters>
  <Application>Microsoft Office Word</Application>
  <DocSecurity>0</DocSecurity>
  <Lines>7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</dc:creator>
  <cp:lastModifiedBy>Kristina Leonaviciene</cp:lastModifiedBy>
  <cp:revision>3</cp:revision>
  <dcterms:created xsi:type="dcterms:W3CDTF">2017-07-20T07:17:00Z</dcterms:created>
  <dcterms:modified xsi:type="dcterms:W3CDTF">2017-07-20T07:17:00Z</dcterms:modified>
</cp:coreProperties>
</file>