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9D50" w14:textId="413D97CE" w:rsidR="00352B0C" w:rsidRDefault="0060294C" w:rsidP="0060294C">
      <w:pPr>
        <w:widowControl w:val="0"/>
        <w:shd w:val="clear" w:color="auto" w:fill="FFFFFF"/>
      </w:pPr>
      <w:r>
        <w:t xml:space="preserve">                                                                                </w:t>
      </w:r>
      <w:r w:rsidR="00352B0C">
        <w:t>PATVIRTINTA</w:t>
      </w:r>
    </w:p>
    <w:p w14:paraId="763AAB26" w14:textId="33DAD5A0" w:rsidR="00352B0C" w:rsidRDefault="0060294C" w:rsidP="0060294C">
      <w:pPr>
        <w:widowControl w:val="0"/>
        <w:shd w:val="clear" w:color="auto" w:fill="FFFFFF"/>
        <w:tabs>
          <w:tab w:val="left" w:leader="underscore" w:pos="4526"/>
        </w:tabs>
      </w:pPr>
      <w:r>
        <w:t xml:space="preserve">                                                                                Birštono</w:t>
      </w:r>
      <w:r w:rsidR="00352B0C">
        <w:t xml:space="preserve"> savivaldybės tarybos</w:t>
      </w:r>
    </w:p>
    <w:p w14:paraId="43C4CDA3" w14:textId="72F14C25" w:rsidR="00352B0C" w:rsidRDefault="0060294C" w:rsidP="0060294C">
      <w:pPr>
        <w:widowControl w:val="0"/>
        <w:shd w:val="clear" w:color="auto" w:fill="FFFFFF"/>
        <w:tabs>
          <w:tab w:val="left" w:leader="underscore" w:pos="3754"/>
          <w:tab w:val="left" w:leader="underscore" w:pos="4805"/>
        </w:tabs>
      </w:pPr>
      <w:r>
        <w:t xml:space="preserve">                                                                                </w:t>
      </w:r>
      <w:r w:rsidR="00352B0C">
        <w:t>20</w:t>
      </w:r>
      <w:r>
        <w:t>23</w:t>
      </w:r>
      <w:r w:rsidR="00352B0C">
        <w:t xml:space="preserve"> m. </w:t>
      </w:r>
      <w:r w:rsidR="00C37BD1">
        <w:t xml:space="preserve">.................. </w:t>
      </w:r>
      <w:r w:rsidR="00352B0C">
        <w:t xml:space="preserve">d. sprendimu Nr. </w:t>
      </w:r>
      <w:r>
        <w:t>TSE-</w:t>
      </w:r>
    </w:p>
    <w:p w14:paraId="7011C84B" w14:textId="77777777" w:rsidR="00352B0C" w:rsidRPr="00352B0C" w:rsidRDefault="00352B0C" w:rsidP="00352B0C">
      <w:pPr>
        <w:jc w:val="center"/>
        <w:rPr>
          <w:b/>
          <w:bCs/>
        </w:rPr>
      </w:pPr>
    </w:p>
    <w:p w14:paraId="46DE181F" w14:textId="77777777" w:rsidR="000C36CC" w:rsidRDefault="000C36CC" w:rsidP="000C36CC">
      <w:pPr>
        <w:widowControl w:val="0"/>
        <w:shd w:val="clear" w:color="auto" w:fill="FFFFFF"/>
        <w:tabs>
          <w:tab w:val="left" w:leader="underscore" w:pos="3350"/>
        </w:tabs>
        <w:spacing w:line="360" w:lineRule="auto"/>
        <w:jc w:val="center"/>
        <w:rPr>
          <w:b/>
          <w:bCs/>
        </w:rPr>
      </w:pPr>
    </w:p>
    <w:p w14:paraId="42E56241" w14:textId="179193C1" w:rsidR="00352B0C" w:rsidRDefault="00352B0C" w:rsidP="000C36CC">
      <w:pPr>
        <w:widowControl w:val="0"/>
        <w:shd w:val="clear" w:color="auto" w:fill="FFFFFF"/>
        <w:tabs>
          <w:tab w:val="left" w:leader="underscore" w:pos="3350"/>
        </w:tabs>
        <w:spacing w:line="360" w:lineRule="auto"/>
        <w:jc w:val="center"/>
        <w:rPr>
          <w:b/>
          <w:bCs/>
        </w:rPr>
      </w:pPr>
      <w:r w:rsidRPr="00352B0C">
        <w:rPr>
          <w:b/>
          <w:bCs/>
        </w:rPr>
        <w:t>BIRŠTONO</w:t>
      </w:r>
      <w:r>
        <w:t xml:space="preserve"> </w:t>
      </w:r>
      <w:r>
        <w:rPr>
          <w:b/>
          <w:bCs/>
        </w:rPr>
        <w:t>SAVIVALDYBĖS 20</w:t>
      </w:r>
      <w:r>
        <w:rPr>
          <w:b/>
          <w:bCs/>
          <w:lang w:val="en-US"/>
        </w:rPr>
        <w:t>23</w:t>
      </w:r>
      <w:r>
        <w:rPr>
          <w:b/>
          <w:bCs/>
        </w:rPr>
        <w:t xml:space="preserve"> M.</w:t>
      </w:r>
      <w:r w:rsidR="000C36CC">
        <w:rPr>
          <w:b/>
          <w:bCs/>
        </w:rPr>
        <w:t xml:space="preserve"> </w:t>
      </w:r>
      <w:r>
        <w:rPr>
          <w:b/>
          <w:bCs/>
        </w:rPr>
        <w:t xml:space="preserve">SOCIALINIŲ PASLAUGŲ PLANAS </w:t>
      </w:r>
    </w:p>
    <w:p w14:paraId="74F72696" w14:textId="77777777" w:rsidR="00352B0C" w:rsidRDefault="00352B0C" w:rsidP="00352B0C">
      <w:pPr>
        <w:widowControl w:val="0"/>
        <w:shd w:val="clear" w:color="auto" w:fill="FFFFFF"/>
        <w:jc w:val="center"/>
        <w:rPr>
          <w:b/>
          <w:bCs/>
        </w:rPr>
      </w:pPr>
    </w:p>
    <w:p w14:paraId="48903391" w14:textId="77777777" w:rsidR="00352B0C" w:rsidRDefault="00352B0C" w:rsidP="00352B0C">
      <w:pPr>
        <w:widowControl w:val="0"/>
        <w:shd w:val="clear" w:color="auto" w:fill="FFFFFF"/>
        <w:jc w:val="center"/>
      </w:pPr>
      <w:r>
        <w:rPr>
          <w:b/>
          <w:bCs/>
        </w:rPr>
        <w:t>I. ĮVADAS</w:t>
      </w:r>
    </w:p>
    <w:p w14:paraId="5F170AE1" w14:textId="77777777" w:rsidR="00352B0C" w:rsidRDefault="00352B0C" w:rsidP="00C129DB">
      <w:pPr>
        <w:widowControl w:val="0"/>
        <w:shd w:val="clear" w:color="auto" w:fill="FFFFFF"/>
        <w:ind w:firstLine="709"/>
        <w:jc w:val="both"/>
        <w:rPr>
          <w:b/>
          <w:bCs/>
        </w:rPr>
      </w:pPr>
    </w:p>
    <w:p w14:paraId="40BE582A" w14:textId="42D86B6C" w:rsidR="00352B0C" w:rsidRDefault="00352B0C" w:rsidP="00C129DB">
      <w:pPr>
        <w:widowControl w:val="0"/>
        <w:shd w:val="clear" w:color="auto" w:fill="FFFFFF"/>
        <w:spacing w:line="360" w:lineRule="auto"/>
        <w:ind w:firstLine="709"/>
        <w:jc w:val="both"/>
      </w:pPr>
      <w:r>
        <w:rPr>
          <w:b/>
          <w:bCs/>
        </w:rPr>
        <w:t>1. Bendra informacija</w:t>
      </w:r>
    </w:p>
    <w:p w14:paraId="5B25CC72" w14:textId="36B08C2C" w:rsidR="001B2F78" w:rsidRPr="001B2F78" w:rsidRDefault="001B2F78" w:rsidP="00C129DB">
      <w:pPr>
        <w:spacing w:line="360" w:lineRule="auto"/>
        <w:ind w:firstLine="709"/>
        <w:jc w:val="both"/>
        <w:rPr>
          <w:szCs w:val="24"/>
          <w:lang w:eastAsia="lt-LT" w:bidi="lo-LA"/>
        </w:rPr>
      </w:pPr>
      <w:r w:rsidRPr="001B2F78">
        <w:rPr>
          <w:rFonts w:cs="Arial Unicode MS"/>
          <w:szCs w:val="24"/>
          <w:lang w:eastAsia="lt-LT" w:bidi="lo-LA"/>
        </w:rPr>
        <w:t>Birštono savivaldybės 202</w:t>
      </w:r>
      <w:r>
        <w:rPr>
          <w:rFonts w:cs="Arial Unicode MS"/>
          <w:szCs w:val="24"/>
          <w:lang w:eastAsia="lt-LT" w:bidi="lo-LA"/>
        </w:rPr>
        <w:t>3</w:t>
      </w:r>
      <w:r w:rsidRPr="001B2F78">
        <w:rPr>
          <w:rFonts w:cs="Arial Unicode MS"/>
          <w:szCs w:val="24"/>
          <w:lang w:eastAsia="lt-LT" w:bidi="lo-LA"/>
        </w:rPr>
        <w:t xml:space="preserve"> m. socialinių paslaugų planas parengtas vadovaujantis Lietuvos Respublikos socialinių paslaugų įstatymu, Socialinių paslaugų planavimo metodika, patvirtinta Lietuvos Respublikos Vyriausybės 2006 m. lapkričio 15 d. nutarimu Nr. 1132, </w:t>
      </w:r>
      <w:r w:rsidRPr="001B2F78">
        <w:rPr>
          <w:color w:val="000000"/>
          <w:szCs w:val="24"/>
          <w:lang w:eastAsia="lt-LT" w:bidi="lo-LA"/>
        </w:rPr>
        <w:t xml:space="preserve">Socialinių paslaugų efektyvumo vertinimo kriterijais, patvirtintais </w:t>
      </w:r>
      <w:r w:rsidRPr="001B2F78">
        <w:rPr>
          <w:rFonts w:cs="Arial Unicode MS"/>
          <w:szCs w:val="24"/>
          <w:lang w:eastAsia="lt-LT" w:bidi="lo-LA"/>
        </w:rPr>
        <w:t xml:space="preserve">Lietuvos Respublikos socialinės apsaugos ir darbo ministerijos 2007 m. balandžio 12 d. įsakymu Nr. A1-104 „Dėl Socialinių paslaugų plano formos ir socialinių paslaugų efektyvumo vertinimo kriterijų patvirtinimo“ </w:t>
      </w:r>
      <w:r w:rsidRPr="001B2F78">
        <w:rPr>
          <w:rFonts w:cs="Arial Unicode MS"/>
          <w:color w:val="000000"/>
          <w:szCs w:val="24"/>
          <w:lang w:eastAsia="lt-LT" w:bidi="lo-LA"/>
        </w:rPr>
        <w:t xml:space="preserve">ir kitais socialines paslaugas reglamentuojančiais teisės aktais. </w:t>
      </w:r>
    </w:p>
    <w:p w14:paraId="54210FBF" w14:textId="088345C9" w:rsidR="001B2F78" w:rsidRPr="001B2F78" w:rsidRDefault="001B2F78" w:rsidP="00C129DB">
      <w:pPr>
        <w:spacing w:line="360" w:lineRule="auto"/>
        <w:ind w:firstLine="709"/>
        <w:jc w:val="both"/>
        <w:rPr>
          <w:rFonts w:cs="Arial Unicode MS"/>
          <w:szCs w:val="24"/>
          <w:lang w:eastAsia="lt-LT" w:bidi="lo-LA"/>
        </w:rPr>
      </w:pPr>
      <w:r w:rsidRPr="001B2F78">
        <w:rPr>
          <w:rFonts w:cs="Arial Unicode MS"/>
          <w:szCs w:val="24"/>
          <w:lang w:eastAsia="lt-LT" w:bidi="lo-LA"/>
        </w:rPr>
        <w:t>Birštono savivaldybės 202</w:t>
      </w:r>
      <w:r>
        <w:rPr>
          <w:rFonts w:cs="Arial Unicode MS"/>
          <w:szCs w:val="24"/>
          <w:lang w:val="en-US" w:eastAsia="lt-LT" w:bidi="lo-LA"/>
        </w:rPr>
        <w:t>3</w:t>
      </w:r>
      <w:r w:rsidRPr="001B2F78">
        <w:rPr>
          <w:rFonts w:cs="Arial Unicode MS"/>
          <w:szCs w:val="24"/>
          <w:lang w:eastAsia="lt-LT" w:bidi="lo-LA"/>
        </w:rPr>
        <w:t xml:space="preserve"> m. socialinių paslaugų plano tikslai atitinka:  </w:t>
      </w:r>
    </w:p>
    <w:p w14:paraId="13660687" w14:textId="77777777" w:rsidR="001B2F78" w:rsidRPr="001B2F78" w:rsidRDefault="001B2F78" w:rsidP="00C129DB">
      <w:pPr>
        <w:spacing w:line="360" w:lineRule="auto"/>
        <w:ind w:firstLine="709"/>
        <w:jc w:val="both"/>
        <w:rPr>
          <w:rFonts w:cs="Arial Unicode MS"/>
          <w:szCs w:val="24"/>
          <w:lang w:eastAsia="lt-LT" w:bidi="lo-LA"/>
        </w:rPr>
      </w:pPr>
      <w:r w:rsidRPr="001B2F78">
        <w:rPr>
          <w:rFonts w:cs="Arial Unicode MS"/>
          <w:szCs w:val="24"/>
          <w:lang w:eastAsia="lt-LT" w:bidi="lo-LA"/>
        </w:rPr>
        <w:t xml:space="preserve">1. Valstybės ilgalaikės raidos strategijos pagrindinį tikslą „Sukurti aplinką plėtoti šalies materialinei ir dvasinei gerovei, kurią apibendrintai nusako žinių visuomenė, saugi visuomenė ir konkurencinga ekonomika“ ir kryptį „Plėsti socialinę paramą ir įveikti skurdą bei socialinę atskirtį“ bei priemones „Įvykdyti socialinių paslaugų reformą, kuri apibrėžtų veiksmingesnius socialinių paslaugų organizavimo būdus, skatintų pačius paslaugų gavėjus ieškoti savęs gelbėjimo būdų, pertvarkytų paslaugų finansavimą, sukurtų bendrą socialinių paslaugų standartų, kokybės vertinimo ir kontrolės mechanizmą“, „Teikti prevencines ir reabilitacines socialines paslaugas socialinės atskirties grupėms, prievartą ir išnaudojimą patyrusiems, sergantiems priklausomybės ligomis, grįžusiems iš įkalinimo vietų ir kitiems asmenims“, kitas priemones. </w:t>
      </w:r>
    </w:p>
    <w:p w14:paraId="4C153159" w14:textId="6A7CC1FE" w:rsidR="001B2F78" w:rsidRPr="001B2F78" w:rsidRDefault="001B2F78" w:rsidP="00C129DB">
      <w:pPr>
        <w:tabs>
          <w:tab w:val="left" w:pos="1701"/>
        </w:tabs>
        <w:spacing w:line="360" w:lineRule="auto"/>
        <w:ind w:firstLine="709"/>
        <w:jc w:val="both"/>
        <w:rPr>
          <w:rFonts w:ascii="TimesLT" w:hAnsi="TimesLT" w:cs="Arial Unicode MS"/>
          <w:sz w:val="20"/>
          <w:lang w:eastAsia="lt-LT" w:bidi="lo-LA"/>
        </w:rPr>
      </w:pPr>
      <w:r w:rsidRPr="001B2F78">
        <w:rPr>
          <w:szCs w:val="24"/>
          <w:lang w:eastAsia="lt-LT" w:bidi="lo-LA"/>
        </w:rPr>
        <w:t>2. Birštono savivaldybės strateginio plėtros plano iki 2030 metų, patvirtinto Birštono savivaldybės tarybos 2021 m. gegužės 28 d. sprendimu Nr. TSE-97 „Dėl Birštono savivaldybės strateginio plėtros plano iki 2030 metų patvirtinimo“ (toliau – Strateginis plėtros planas)</w:t>
      </w:r>
      <w:r w:rsidR="00C34EB5">
        <w:rPr>
          <w:szCs w:val="24"/>
          <w:lang w:eastAsia="lt-LT" w:bidi="lo-LA"/>
        </w:rPr>
        <w:t>,</w:t>
      </w:r>
      <w:r w:rsidRPr="001B2F78">
        <w:rPr>
          <w:szCs w:val="24"/>
          <w:lang w:eastAsia="lt-LT" w:bidi="lo-LA"/>
        </w:rPr>
        <w:t xml:space="preserve"> I prioriteto „Patrauklios aplinkos gyvenimui, poilsiui ir darbui kūrimas“ 5 tikslo „Viešųjų paslaugų kokybės gerinimas“</w:t>
      </w:r>
      <w:r w:rsidRPr="001B2F78">
        <w:rPr>
          <w:bCs/>
          <w:szCs w:val="24"/>
          <w:lang w:eastAsia="lt-LT" w:bidi="lo-LA"/>
        </w:rPr>
        <w:t xml:space="preserve"> </w:t>
      </w:r>
      <w:r w:rsidRPr="001B2F78">
        <w:rPr>
          <w:szCs w:val="24"/>
          <w:lang w:eastAsia="lt-LT" w:bidi="lo-LA"/>
        </w:rPr>
        <w:t>2 uždavinio „Sveikatos, socialinių paslaugų kokybės ir prieinamumo gerinimas gyventojams“ priemones, t. y.</w:t>
      </w:r>
      <w:r w:rsidRPr="001B2F78">
        <w:rPr>
          <w:rFonts w:ascii="TimesLT" w:hAnsi="TimesLT" w:cs="Arial Unicode MS"/>
          <w:sz w:val="20"/>
          <w:lang w:eastAsia="lt-LT" w:bidi="lo-LA"/>
        </w:rPr>
        <w:t xml:space="preserve"> </w:t>
      </w:r>
      <w:r w:rsidRPr="001B2F78">
        <w:rPr>
          <w:szCs w:val="24"/>
          <w:lang w:eastAsia="lt-LT" w:bidi="lo-LA"/>
        </w:rPr>
        <w:t>„Socialines ir sveikatos priežiūros paslaugas teikiančių įstaigų infrastruktūros atnaujinimas ir paslaugų plėtra“, „Teikiamų socialinių paslaugų rūšių (bendrųjų socialinių paslaugų, socialinės priežiūros paslaugų, socialinės globos paslaugų) išlaikymas ir išplėtimas“.</w:t>
      </w:r>
    </w:p>
    <w:p w14:paraId="64130809" w14:textId="44DF87A2" w:rsidR="001B2F78" w:rsidRPr="001B2F78" w:rsidRDefault="001B2F78" w:rsidP="00C129DB">
      <w:pPr>
        <w:tabs>
          <w:tab w:val="left" w:pos="1701"/>
        </w:tabs>
        <w:spacing w:line="360" w:lineRule="auto"/>
        <w:ind w:firstLine="709"/>
        <w:jc w:val="both"/>
        <w:rPr>
          <w:rFonts w:cs="Arial Unicode MS"/>
          <w:szCs w:val="24"/>
          <w:lang w:eastAsia="lt-LT" w:bidi="lo-LA"/>
        </w:rPr>
      </w:pPr>
      <w:r w:rsidRPr="001B2F78">
        <w:rPr>
          <w:rFonts w:cs="Arial Unicode MS"/>
          <w:szCs w:val="24"/>
          <w:lang w:eastAsia="lt-LT" w:bidi="lo-LA"/>
        </w:rPr>
        <w:lastRenderedPageBreak/>
        <w:t xml:space="preserve">Rengiant šį socialinių paslaugų planą buvo naudojami Statistikos departamento prie LR Vyriausybės, </w:t>
      </w:r>
      <w:r w:rsidRPr="001B2F78">
        <w:rPr>
          <w:rFonts w:cs="Arial Unicode MS"/>
          <w:szCs w:val="24"/>
          <w:shd w:val="clear" w:color="auto" w:fill="FFFFFF"/>
          <w:lang w:eastAsia="lt-LT" w:bidi="lo-LA"/>
        </w:rPr>
        <w:t>Užimtumo tarnybos prie LR socialinės apsaugos ir darbo ministerijos</w:t>
      </w:r>
      <w:r w:rsidRPr="001B2F78">
        <w:rPr>
          <w:rFonts w:cs="Arial Unicode MS"/>
          <w:szCs w:val="24"/>
          <w:lang w:eastAsia="lt-LT" w:bidi="lo-LA"/>
        </w:rPr>
        <w:t xml:space="preserve">, </w:t>
      </w:r>
      <w:r w:rsidRPr="001B2F78">
        <w:rPr>
          <w:rFonts w:cs="Arial Unicode MS"/>
          <w:szCs w:val="24"/>
          <w:shd w:val="clear" w:color="auto" w:fill="FFFFFF"/>
          <w:lang w:eastAsia="lt-LT" w:bidi="lo-LA"/>
        </w:rPr>
        <w:t>VĮ Registrų centro,</w:t>
      </w:r>
      <w:r w:rsidRPr="001B2F78">
        <w:rPr>
          <w:rFonts w:ascii="Tahoma" w:hAnsi="Tahoma" w:cs="Tahoma"/>
          <w:sz w:val="18"/>
          <w:szCs w:val="18"/>
          <w:shd w:val="clear" w:color="auto" w:fill="FFFFFF"/>
          <w:lang w:eastAsia="lt-LT" w:bidi="lo-LA"/>
        </w:rPr>
        <w:t xml:space="preserve"> </w:t>
      </w:r>
      <w:r w:rsidRPr="001B2F78">
        <w:rPr>
          <w:rFonts w:cs="Arial Unicode MS"/>
          <w:szCs w:val="24"/>
          <w:lang w:eastAsia="lt-LT" w:bidi="lo-LA"/>
        </w:rPr>
        <w:t xml:space="preserve">Savivaldybės administracijos struktūrinių padalinių (Socialinės paramos, Teisės ir civilinės metrikacijos, Biudžeto ir apskaitos, </w:t>
      </w:r>
      <w:r w:rsidRPr="001B2F78">
        <w:rPr>
          <w:rFonts w:cs="Arial Unicode MS"/>
          <w:bCs/>
          <w:szCs w:val="24"/>
          <w:lang w:eastAsia="lt-LT" w:bidi="lo-LA"/>
        </w:rPr>
        <w:t>Švietimo, kultūros ir sporto skyrių</w:t>
      </w:r>
      <w:r w:rsidRPr="001B2F78">
        <w:rPr>
          <w:rFonts w:cs="Arial Unicode MS"/>
          <w:szCs w:val="24"/>
          <w:lang w:eastAsia="lt-LT" w:bidi="lo-LA"/>
        </w:rPr>
        <w:t>), BĮ Nemajūnų dienos centro (toliau – Centras),</w:t>
      </w:r>
      <w:r w:rsidR="00116839" w:rsidRPr="00FD7EBC">
        <w:rPr>
          <w:rFonts w:cs="Arial Unicode MS"/>
          <w:color w:val="000000"/>
          <w:szCs w:val="24"/>
          <w:lang w:eastAsia="lt-LT" w:bidi="lo-LA"/>
        </w:rPr>
        <w:t xml:space="preserve"> </w:t>
      </w:r>
      <w:r w:rsidRPr="001B2F78">
        <w:rPr>
          <w:rFonts w:cs="Arial Unicode MS"/>
          <w:szCs w:val="24"/>
          <w:lang w:eastAsia="lt-LT" w:bidi="lo-LA"/>
        </w:rPr>
        <w:t>nevyriausybinių organizacijų pateikti duomenys, reikalingi šio socialinių paslaugų plano rengimui.</w:t>
      </w:r>
    </w:p>
    <w:p w14:paraId="133B0B1B" w14:textId="02C1B8BC" w:rsidR="001B2F78" w:rsidRPr="009C1BD0" w:rsidRDefault="001B2F78" w:rsidP="00C129DB">
      <w:pPr>
        <w:spacing w:line="360" w:lineRule="auto"/>
        <w:ind w:firstLine="709"/>
        <w:jc w:val="both"/>
        <w:rPr>
          <w:rFonts w:cs="Arial Unicode MS"/>
          <w:szCs w:val="24"/>
          <w:lang w:eastAsia="lt-LT" w:bidi="lo-LA"/>
        </w:rPr>
      </w:pPr>
      <w:r w:rsidRPr="001B2F78">
        <w:rPr>
          <w:rFonts w:cs="Arial Unicode MS"/>
          <w:szCs w:val="24"/>
          <w:lang w:eastAsia="lt-LT" w:bidi="lo-LA"/>
        </w:rPr>
        <w:t xml:space="preserve">Socialinių paslaugų plane vartojamos sąvokos atitinka Lietuvos Respublikos socialinių paslaugų įstatyme ir kituose teisės aktuose apibrėžtas sąvokas. </w:t>
      </w:r>
    </w:p>
    <w:p w14:paraId="7F2C0E54" w14:textId="77777777" w:rsidR="009C1BD0" w:rsidRDefault="009C1BD0" w:rsidP="00C129DB">
      <w:pPr>
        <w:widowControl w:val="0"/>
        <w:shd w:val="clear" w:color="auto" w:fill="FFFFFF"/>
        <w:ind w:firstLine="709"/>
        <w:jc w:val="both"/>
        <w:rPr>
          <w:b/>
          <w:bCs/>
        </w:rPr>
      </w:pPr>
    </w:p>
    <w:p w14:paraId="61491D8B" w14:textId="5CD8AB2F" w:rsidR="00352B0C" w:rsidRDefault="00352B0C" w:rsidP="00C129DB">
      <w:pPr>
        <w:widowControl w:val="0"/>
        <w:shd w:val="clear" w:color="auto" w:fill="FFFFFF"/>
        <w:ind w:firstLine="709"/>
        <w:jc w:val="both"/>
      </w:pPr>
      <w:r>
        <w:rPr>
          <w:b/>
          <w:bCs/>
        </w:rPr>
        <w:t>2. Socialinių paslaugų teikimo ir plėtros tikslai</w:t>
      </w:r>
    </w:p>
    <w:p w14:paraId="4CFF58FA" w14:textId="78DA6299" w:rsidR="00352B0C" w:rsidRDefault="00352B0C" w:rsidP="00C129DB">
      <w:pPr>
        <w:widowControl w:val="0"/>
        <w:shd w:val="clear" w:color="auto" w:fill="FFFFFF"/>
        <w:ind w:firstLine="709"/>
        <w:jc w:val="both"/>
        <w:rPr>
          <w:i/>
          <w:iCs/>
          <w:color w:val="FF0000"/>
        </w:rPr>
      </w:pPr>
    </w:p>
    <w:p w14:paraId="62106947" w14:textId="77777777" w:rsidR="001B2F78" w:rsidRPr="001B2F78" w:rsidRDefault="001B2F78" w:rsidP="00C129DB">
      <w:pPr>
        <w:spacing w:line="360" w:lineRule="auto"/>
        <w:ind w:firstLine="709"/>
        <w:jc w:val="both"/>
        <w:rPr>
          <w:rFonts w:cs="Arial Unicode MS"/>
          <w:szCs w:val="24"/>
          <w:lang w:eastAsia="lt-LT" w:bidi="lo-LA"/>
        </w:rPr>
      </w:pPr>
      <w:r w:rsidRPr="001B2F78">
        <w:rPr>
          <w:rFonts w:cs="Arial Unicode MS"/>
          <w:szCs w:val="24"/>
          <w:lang w:eastAsia="lt-LT" w:bidi="lo-LA"/>
        </w:rPr>
        <w:t>Pagrindiniai socialinių paslaugų teikimo ir plėtros tikslai:</w:t>
      </w:r>
    </w:p>
    <w:p w14:paraId="1C09F58A" w14:textId="3EEE7E92" w:rsidR="004F2BA8" w:rsidRPr="00A9372B" w:rsidRDefault="001B2F78" w:rsidP="00C129DB">
      <w:pPr>
        <w:spacing w:line="360" w:lineRule="auto"/>
        <w:ind w:firstLine="709"/>
        <w:jc w:val="both"/>
      </w:pPr>
      <w:bookmarkStart w:id="0" w:name="part_d4b422c11b2a496693032c4de3a7ca5e"/>
      <w:bookmarkEnd w:id="0"/>
      <w:r w:rsidRPr="00A9372B">
        <w:rPr>
          <w:rFonts w:cs="Arial Unicode MS"/>
          <w:szCs w:val="24"/>
          <w:lang w:eastAsia="lt-LT" w:bidi="lo-LA"/>
        </w:rPr>
        <w:t>1. </w:t>
      </w:r>
      <w:r w:rsidR="004F2BA8" w:rsidRPr="00A9372B">
        <w:t xml:space="preserve"> </w:t>
      </w:r>
      <w:r w:rsidR="00775E75" w:rsidRPr="00A9372B">
        <w:t>P</w:t>
      </w:r>
      <w:r w:rsidR="004F2BA8" w:rsidRPr="00A9372B">
        <w:t xml:space="preserve">lėtoti nestacionarias socialines paslaugas kaip alternatyvą stacionarių socialinių paslaugų įstaigų paslaugoms. </w:t>
      </w:r>
    </w:p>
    <w:p w14:paraId="27CCFE70" w14:textId="3D922BB1" w:rsidR="004F2BA8" w:rsidRPr="00A9372B" w:rsidRDefault="004F2BA8" w:rsidP="00C129DB">
      <w:pPr>
        <w:spacing w:line="360" w:lineRule="auto"/>
        <w:ind w:firstLine="709"/>
        <w:jc w:val="both"/>
      </w:pPr>
      <w:r w:rsidRPr="00A9372B">
        <w:t>2. Užtikrinti</w:t>
      </w:r>
      <w:r w:rsidR="008F3B5A" w:rsidRPr="00A9372B">
        <w:t xml:space="preserve"> </w:t>
      </w:r>
      <w:r w:rsidRPr="00A9372B">
        <w:t xml:space="preserve">socialinės globos paslaugų poreikio tenkinimą Savivaldybės gyventojams. </w:t>
      </w:r>
    </w:p>
    <w:p w14:paraId="2CFCFE1A" w14:textId="3FD8E6DF" w:rsidR="004F2BA8" w:rsidRPr="00A9372B" w:rsidRDefault="004F2BA8" w:rsidP="00C129DB">
      <w:pPr>
        <w:spacing w:line="360" w:lineRule="auto"/>
        <w:ind w:firstLine="709"/>
        <w:jc w:val="both"/>
      </w:pPr>
      <w:r w:rsidRPr="00A9372B">
        <w:t>3. Gerinti teikiamų socialinių paslaugų kokybę bei užtikrinti informacijos apie socialines paslaugas prieinamumą gyventojams.</w:t>
      </w:r>
      <w:r w:rsidR="00930CCE">
        <w:t xml:space="preserve"> Rem</w:t>
      </w:r>
      <w:r w:rsidR="00E13B97">
        <w:t>ti nevyriausybinių organizacijų veiklą.</w:t>
      </w:r>
    </w:p>
    <w:p w14:paraId="15BF5B23" w14:textId="54005D02" w:rsidR="004B0799" w:rsidRPr="00A9372B" w:rsidRDefault="001B2F78" w:rsidP="00C129DB">
      <w:pPr>
        <w:spacing w:line="360" w:lineRule="auto"/>
        <w:ind w:firstLine="709"/>
        <w:jc w:val="both"/>
        <w:rPr>
          <w:rFonts w:cs="Arial Unicode MS"/>
          <w:szCs w:val="24"/>
          <w:lang w:eastAsia="lt-LT" w:bidi="lo-LA"/>
        </w:rPr>
      </w:pPr>
      <w:r w:rsidRPr="00A9372B">
        <w:rPr>
          <w:rFonts w:cs="Arial Unicode MS"/>
          <w:bCs/>
          <w:szCs w:val="24"/>
          <w:lang w:eastAsia="lt-LT" w:bidi="lo-LA"/>
        </w:rPr>
        <w:t>Socialinių paslaugų teikimo ir plėtros tikslai atitinka Strateginio plėtros plano priemones socialinių paslaugų kokybės ir prieinamumo gerinimui.</w:t>
      </w:r>
    </w:p>
    <w:p w14:paraId="16BB364F" w14:textId="77777777" w:rsidR="00352B0C" w:rsidRDefault="00352B0C" w:rsidP="00C129DB">
      <w:pPr>
        <w:widowControl w:val="0"/>
        <w:shd w:val="clear" w:color="auto" w:fill="FFFFFF"/>
        <w:spacing w:before="240" w:line="360" w:lineRule="auto"/>
        <w:ind w:firstLine="709"/>
        <w:jc w:val="both"/>
      </w:pPr>
      <w:r>
        <w:rPr>
          <w:b/>
          <w:bCs/>
        </w:rPr>
        <w:t>3. Socialinių paslaugų plano rengėjai</w:t>
      </w:r>
    </w:p>
    <w:p w14:paraId="30770AE0" w14:textId="36A4EDA0" w:rsidR="004B0799" w:rsidRPr="004B0799" w:rsidRDefault="004B0799" w:rsidP="00C129DB">
      <w:pPr>
        <w:spacing w:line="360" w:lineRule="auto"/>
        <w:ind w:firstLine="709"/>
        <w:jc w:val="both"/>
        <w:rPr>
          <w:rFonts w:cs="Arial Unicode MS"/>
          <w:szCs w:val="24"/>
          <w:lang w:eastAsia="lt-LT" w:bidi="lo-LA"/>
        </w:rPr>
      </w:pPr>
      <w:r w:rsidRPr="004B0799">
        <w:rPr>
          <w:rFonts w:cs="Arial Unicode MS"/>
          <w:szCs w:val="24"/>
          <w:lang w:eastAsia="lt-LT" w:bidi="lo-LA"/>
        </w:rPr>
        <w:t>Socialinių paslaugų planą rengė Birštono savivaldybės administracijos Socialinės paramos skyriaus (toliau – Skyrius) specialistai: vedėja Milda Ramanauskienė, pavaduotoja Vilma Burbienė</w:t>
      </w:r>
      <w:r w:rsidR="005030B9">
        <w:rPr>
          <w:rFonts w:cs="Arial Unicode MS"/>
          <w:szCs w:val="24"/>
          <w:lang w:eastAsia="lt-LT" w:bidi="lo-LA"/>
        </w:rPr>
        <w:t xml:space="preserve">. </w:t>
      </w:r>
      <w:r w:rsidRPr="004B0799">
        <w:rPr>
          <w:rFonts w:cs="Arial Unicode MS"/>
          <w:szCs w:val="24"/>
          <w:lang w:eastAsia="lt-LT" w:bidi="lo-LA"/>
        </w:rPr>
        <w:t xml:space="preserve">Plano finansinę dalį ruošė Biudžeto ir apskaitos skyriaus buhalterė Vidmantė Agota Jakučionienė. </w:t>
      </w:r>
    </w:p>
    <w:p w14:paraId="61E8F1DD" w14:textId="77777777" w:rsidR="004B0799" w:rsidRPr="004B0799" w:rsidRDefault="004B0799" w:rsidP="00C129DB">
      <w:pPr>
        <w:spacing w:line="360" w:lineRule="auto"/>
        <w:ind w:firstLine="709"/>
        <w:jc w:val="both"/>
        <w:rPr>
          <w:rFonts w:cs="Arial Unicode MS"/>
          <w:szCs w:val="24"/>
          <w:lang w:eastAsia="lt-LT" w:bidi="lo-LA"/>
        </w:rPr>
      </w:pPr>
      <w:r w:rsidRPr="004B0799">
        <w:rPr>
          <w:rFonts w:cs="Arial Unicode MS"/>
          <w:szCs w:val="24"/>
          <w:lang w:eastAsia="lt-LT" w:bidi="lo-LA"/>
        </w:rPr>
        <w:t xml:space="preserve">Planas parengtas bendradarbiaujant su Centru, nevyriausybinėmis organizacijomis, kitomis įstaigomis ir organizacijomis. </w:t>
      </w:r>
    </w:p>
    <w:p w14:paraId="1BEAA6F1" w14:textId="77777777" w:rsidR="009C1BD0" w:rsidRDefault="009C1BD0" w:rsidP="00C129DB">
      <w:pPr>
        <w:widowControl w:val="0"/>
        <w:shd w:val="clear" w:color="auto" w:fill="FFFFFF"/>
        <w:ind w:firstLine="709"/>
        <w:rPr>
          <w:b/>
          <w:bCs/>
        </w:rPr>
      </w:pPr>
    </w:p>
    <w:p w14:paraId="5CA18465" w14:textId="01FE82C0" w:rsidR="00352B0C" w:rsidRDefault="00352B0C" w:rsidP="00C129DB">
      <w:pPr>
        <w:widowControl w:val="0"/>
        <w:shd w:val="clear" w:color="auto" w:fill="FFFFFF"/>
        <w:ind w:firstLine="709"/>
        <w:jc w:val="center"/>
      </w:pPr>
      <w:r>
        <w:rPr>
          <w:b/>
          <w:bCs/>
        </w:rPr>
        <w:t>II. BŪKLĖS ANALIZĖ</w:t>
      </w:r>
    </w:p>
    <w:p w14:paraId="3B60F57A" w14:textId="77777777" w:rsidR="00352B0C" w:rsidRDefault="00352B0C" w:rsidP="00C129DB">
      <w:pPr>
        <w:widowControl w:val="0"/>
        <w:shd w:val="clear" w:color="auto" w:fill="FFFFFF"/>
        <w:ind w:firstLine="709"/>
        <w:jc w:val="both"/>
        <w:rPr>
          <w:b/>
          <w:bCs/>
        </w:rPr>
      </w:pPr>
    </w:p>
    <w:p w14:paraId="11B61A8C" w14:textId="77777777" w:rsidR="00352B0C" w:rsidRDefault="00352B0C" w:rsidP="00C129DB">
      <w:pPr>
        <w:widowControl w:val="0"/>
        <w:shd w:val="clear" w:color="auto" w:fill="FFFFFF"/>
        <w:spacing w:line="360" w:lineRule="auto"/>
        <w:ind w:firstLine="709"/>
        <w:jc w:val="both"/>
        <w:rPr>
          <w:b/>
          <w:bCs/>
        </w:rPr>
      </w:pPr>
      <w:r>
        <w:rPr>
          <w:b/>
          <w:bCs/>
        </w:rPr>
        <w:t xml:space="preserve">4. Savivaldybės socialinės ekonominės ir demografinės situacijos įvertinimas </w:t>
      </w:r>
    </w:p>
    <w:p w14:paraId="034D2A99" w14:textId="5B7A2F61" w:rsidR="002C27F2" w:rsidRDefault="002C27F2" w:rsidP="00C129DB">
      <w:pPr>
        <w:spacing w:line="360" w:lineRule="auto"/>
        <w:ind w:firstLine="709"/>
        <w:jc w:val="both"/>
        <w:rPr>
          <w:szCs w:val="24"/>
        </w:rPr>
      </w:pPr>
      <w:r w:rsidRPr="00204D11">
        <w:rPr>
          <w:szCs w:val="24"/>
        </w:rPr>
        <w:t>B</w:t>
      </w:r>
      <w:r>
        <w:rPr>
          <w:szCs w:val="24"/>
        </w:rPr>
        <w:t>irštono savivaldybė</w:t>
      </w:r>
      <w:r w:rsidR="006F7BFA">
        <w:rPr>
          <w:szCs w:val="24"/>
        </w:rPr>
        <w:t xml:space="preserve"> (toliau </w:t>
      </w:r>
      <w:r w:rsidR="006F7BFA" w:rsidRPr="002C27F2">
        <w:rPr>
          <w:rFonts w:cs="Arial Unicode MS"/>
          <w:color w:val="000000" w:themeColor="text1"/>
          <w:szCs w:val="24"/>
          <w:lang w:eastAsia="lt-LT" w:bidi="lo-LA"/>
        </w:rPr>
        <w:t xml:space="preserve"> – </w:t>
      </w:r>
      <w:r w:rsidR="006F7BFA">
        <w:rPr>
          <w:rFonts w:cs="Arial Unicode MS"/>
          <w:color w:val="000000" w:themeColor="text1"/>
          <w:szCs w:val="24"/>
          <w:lang w:eastAsia="lt-LT" w:bidi="lo-LA"/>
        </w:rPr>
        <w:t>Savivaldybė)</w:t>
      </w:r>
      <w:r>
        <w:rPr>
          <w:szCs w:val="24"/>
        </w:rPr>
        <w:t xml:space="preserve"> yra viena</w:t>
      </w:r>
      <w:r w:rsidRPr="00204D11">
        <w:rPr>
          <w:szCs w:val="24"/>
        </w:rPr>
        <w:t xml:space="preserve"> mažiausių</w:t>
      </w:r>
      <w:r>
        <w:rPr>
          <w:szCs w:val="24"/>
        </w:rPr>
        <w:t xml:space="preserve"> savivaldybių Lietuvoje. Ribojasi su Alytaus, Prienų rajonais. Bendras Savivaldybės teritorijos plotas siekia 124 kvadratinius kilometrus. Savivaldybę sudaro Birštono miestas ir Birštono seniūnija. </w:t>
      </w:r>
    </w:p>
    <w:p w14:paraId="34C0DBA4" w14:textId="77777777" w:rsidR="00352B0C" w:rsidRPr="001148B5" w:rsidRDefault="00352B0C" w:rsidP="00C129DB">
      <w:pPr>
        <w:widowControl w:val="0"/>
        <w:shd w:val="clear" w:color="auto" w:fill="FFFFFF"/>
        <w:spacing w:line="360" w:lineRule="auto"/>
        <w:ind w:firstLine="709"/>
        <w:jc w:val="both"/>
      </w:pPr>
      <w:r w:rsidRPr="001148B5">
        <w:rPr>
          <w:b/>
          <w:bCs/>
        </w:rPr>
        <w:t>4.1. Vidutinis metinis gyventojų skaičius ir sudėtis:</w:t>
      </w:r>
    </w:p>
    <w:p w14:paraId="6C95C95B" w14:textId="4F84203A" w:rsidR="004B0799" w:rsidRDefault="001148B5" w:rsidP="00C129DB">
      <w:pPr>
        <w:spacing w:line="360" w:lineRule="auto"/>
        <w:ind w:firstLine="709"/>
        <w:jc w:val="both"/>
        <w:rPr>
          <w:rFonts w:cs="Arial Unicode MS"/>
          <w:szCs w:val="24"/>
          <w:lang w:eastAsia="lt-LT" w:bidi="lo-LA"/>
        </w:rPr>
      </w:pPr>
      <w:r w:rsidRPr="001148B5">
        <w:rPr>
          <w:rFonts w:cs="Arial Unicode MS"/>
          <w:szCs w:val="24"/>
          <w:lang w:eastAsia="lt-LT" w:bidi="lo-LA"/>
        </w:rPr>
        <w:t>D</w:t>
      </w:r>
      <w:r w:rsidR="004B0799" w:rsidRPr="001148B5">
        <w:rPr>
          <w:rFonts w:cs="Arial Unicode MS"/>
          <w:szCs w:val="24"/>
          <w:lang w:eastAsia="lt-LT" w:bidi="lo-LA"/>
        </w:rPr>
        <w:t>uomen</w:t>
      </w:r>
      <w:r w:rsidR="009C1BD0" w:rsidRPr="001148B5">
        <w:rPr>
          <w:rFonts w:cs="Arial Unicode MS"/>
          <w:szCs w:val="24"/>
          <w:lang w:eastAsia="lt-LT" w:bidi="lo-LA"/>
        </w:rPr>
        <w:t xml:space="preserve">ys apie </w:t>
      </w:r>
      <w:r w:rsidR="004B0799" w:rsidRPr="001148B5">
        <w:rPr>
          <w:rFonts w:cs="Arial Unicode MS"/>
          <w:szCs w:val="24"/>
          <w:lang w:eastAsia="lt-LT" w:bidi="lo-LA"/>
        </w:rPr>
        <w:t>Savivaldybės</w:t>
      </w:r>
      <w:r w:rsidR="004B0799" w:rsidRPr="004B0799">
        <w:rPr>
          <w:rFonts w:cs="Arial Unicode MS"/>
          <w:szCs w:val="24"/>
          <w:lang w:eastAsia="lt-LT" w:bidi="lo-LA"/>
        </w:rPr>
        <w:t xml:space="preserve"> gyventojų skaiči</w:t>
      </w:r>
      <w:r w:rsidR="009C1BD0">
        <w:rPr>
          <w:rFonts w:cs="Arial Unicode MS"/>
          <w:szCs w:val="24"/>
          <w:lang w:eastAsia="lt-LT" w:bidi="lo-LA"/>
        </w:rPr>
        <w:t>ų</w:t>
      </w:r>
      <w:r w:rsidR="004B0799" w:rsidRPr="004B0799">
        <w:rPr>
          <w:rFonts w:cs="Arial Unicode MS"/>
          <w:szCs w:val="24"/>
          <w:lang w:eastAsia="lt-LT" w:bidi="lo-LA"/>
        </w:rPr>
        <w:t xml:space="preserve"> ir sudėt</w:t>
      </w:r>
      <w:r w:rsidR="009C1BD0">
        <w:rPr>
          <w:rFonts w:cs="Arial Unicode MS"/>
          <w:szCs w:val="24"/>
          <w:lang w:eastAsia="lt-LT" w:bidi="lo-LA"/>
        </w:rPr>
        <w:t>į</w:t>
      </w:r>
      <w:r w:rsidR="004B0799" w:rsidRPr="004B0799">
        <w:rPr>
          <w:rFonts w:cs="Arial Unicode MS"/>
          <w:szCs w:val="24"/>
          <w:lang w:eastAsia="lt-LT" w:bidi="lo-LA"/>
        </w:rPr>
        <w:t xml:space="preserve"> </w:t>
      </w:r>
      <w:r w:rsidR="004B0799" w:rsidRPr="004B0799">
        <w:rPr>
          <w:rFonts w:cs="Arial Unicode MS"/>
          <w:szCs w:val="24"/>
          <w:lang w:val="en-US" w:eastAsia="lt-LT" w:bidi="lo-LA"/>
        </w:rPr>
        <w:t>202</w:t>
      </w:r>
      <w:r w:rsidR="002C27F2">
        <w:rPr>
          <w:rFonts w:cs="Arial Unicode MS"/>
          <w:szCs w:val="24"/>
          <w:lang w:val="en-US" w:eastAsia="lt-LT" w:bidi="lo-LA"/>
        </w:rPr>
        <w:t>3</w:t>
      </w:r>
      <w:r w:rsidR="004B0799" w:rsidRPr="004B0799">
        <w:rPr>
          <w:rFonts w:cs="Arial Unicode MS"/>
          <w:szCs w:val="24"/>
          <w:lang w:val="en-US" w:eastAsia="lt-LT" w:bidi="lo-LA"/>
        </w:rPr>
        <w:t xml:space="preserve"> m. </w:t>
      </w:r>
      <w:r w:rsidR="004B0799" w:rsidRPr="004B0799">
        <w:rPr>
          <w:rFonts w:cs="Arial Unicode MS"/>
          <w:szCs w:val="24"/>
          <w:lang w:eastAsia="lt-LT" w:bidi="lo-LA"/>
        </w:rPr>
        <w:t>sausio</w:t>
      </w:r>
      <w:r w:rsidR="004B0799" w:rsidRPr="004B0799">
        <w:rPr>
          <w:rFonts w:cs="Arial Unicode MS"/>
          <w:szCs w:val="24"/>
          <w:lang w:val="en-US" w:eastAsia="lt-LT" w:bidi="lo-LA"/>
        </w:rPr>
        <w:t xml:space="preserve"> 1 d. </w:t>
      </w:r>
      <w:r w:rsidR="004B0799" w:rsidRPr="004B0799">
        <w:rPr>
          <w:rFonts w:cs="Arial Unicode MS"/>
          <w:szCs w:val="24"/>
          <w:lang w:eastAsia="lt-LT" w:bidi="lo-LA"/>
        </w:rPr>
        <w:t>pateikt</w:t>
      </w:r>
      <w:r w:rsidR="009C1BD0">
        <w:rPr>
          <w:rFonts w:cs="Arial Unicode MS"/>
          <w:szCs w:val="24"/>
          <w:lang w:eastAsia="lt-LT" w:bidi="lo-LA"/>
        </w:rPr>
        <w:t>i</w:t>
      </w:r>
      <w:r w:rsidR="004B0799" w:rsidRPr="004B0799">
        <w:rPr>
          <w:rFonts w:cs="Arial Unicode MS"/>
          <w:szCs w:val="24"/>
          <w:lang w:eastAsia="lt-LT" w:bidi="lo-LA"/>
        </w:rPr>
        <w:t xml:space="preserve"> </w:t>
      </w:r>
      <w:r w:rsidR="004B0799" w:rsidRPr="004B0799">
        <w:rPr>
          <w:rFonts w:cs="Arial Unicode MS"/>
          <w:szCs w:val="24"/>
          <w:lang w:val="en-US" w:eastAsia="lt-LT" w:bidi="lo-LA"/>
        </w:rPr>
        <w:t>1-oje lentelėje</w:t>
      </w:r>
      <w:r w:rsidR="004B0799" w:rsidRPr="004B0799">
        <w:rPr>
          <w:rFonts w:cs="Arial Unicode MS"/>
          <w:szCs w:val="24"/>
          <w:lang w:eastAsia="lt-LT" w:bidi="lo-LA"/>
        </w:rPr>
        <w:t>.</w:t>
      </w:r>
    </w:p>
    <w:p w14:paraId="467E238D" w14:textId="77777777" w:rsidR="00765FD1" w:rsidRDefault="00765FD1" w:rsidP="00C129DB">
      <w:pPr>
        <w:spacing w:line="360" w:lineRule="auto"/>
        <w:ind w:firstLine="709"/>
        <w:jc w:val="both"/>
        <w:rPr>
          <w:rFonts w:cs="Arial Unicode MS"/>
          <w:szCs w:val="24"/>
          <w:lang w:val="en-US" w:eastAsia="lt-LT" w:bidi="lo-LA"/>
        </w:rPr>
      </w:pPr>
    </w:p>
    <w:p w14:paraId="65B6EC15" w14:textId="70269F8D" w:rsidR="00352B0C" w:rsidRPr="00765FD1" w:rsidRDefault="00765FD1" w:rsidP="00C129DB">
      <w:pPr>
        <w:spacing w:line="360" w:lineRule="auto"/>
        <w:ind w:firstLine="709"/>
        <w:jc w:val="both"/>
        <w:rPr>
          <w:rFonts w:cs="Arial Unicode MS"/>
          <w:szCs w:val="24"/>
          <w:lang w:eastAsia="lt-LT" w:bidi="lo-LA"/>
        </w:rPr>
      </w:pPr>
      <w:r w:rsidRPr="00765FD1">
        <w:rPr>
          <w:rFonts w:cs="Arial Unicode MS"/>
          <w:b/>
          <w:bCs/>
          <w:szCs w:val="24"/>
          <w:lang w:val="en-US" w:eastAsia="lt-LT" w:bidi="lo-LA"/>
        </w:rPr>
        <w:t>1 lentel</w:t>
      </w:r>
      <w:r w:rsidRPr="00765FD1">
        <w:rPr>
          <w:rFonts w:cs="Arial Unicode MS"/>
          <w:b/>
          <w:bCs/>
          <w:szCs w:val="24"/>
          <w:lang w:eastAsia="lt-LT" w:bidi="lo-LA"/>
        </w:rPr>
        <w:t>ė.</w:t>
      </w:r>
      <w:r>
        <w:rPr>
          <w:rFonts w:cs="Arial Unicode MS"/>
          <w:szCs w:val="24"/>
          <w:lang w:eastAsia="lt-LT" w:bidi="lo-LA"/>
        </w:rPr>
        <w:t xml:space="preserve"> </w:t>
      </w:r>
      <w:r w:rsidRPr="004B0799">
        <w:rPr>
          <w:rFonts w:cs="Arial Unicode MS"/>
          <w:szCs w:val="24"/>
          <w:lang w:eastAsia="lt-LT" w:bidi="lo-LA"/>
        </w:rPr>
        <w:t>Savivaldybės gyventojų skaič</w:t>
      </w:r>
      <w:r>
        <w:rPr>
          <w:rFonts w:cs="Arial Unicode MS"/>
          <w:szCs w:val="24"/>
          <w:lang w:eastAsia="lt-LT" w:bidi="lo-LA"/>
        </w:rPr>
        <w:t>ius</w:t>
      </w:r>
      <w:r w:rsidRPr="004B0799">
        <w:rPr>
          <w:rFonts w:cs="Arial Unicode MS"/>
          <w:szCs w:val="24"/>
          <w:lang w:eastAsia="lt-LT" w:bidi="lo-LA"/>
        </w:rPr>
        <w:t xml:space="preserve"> ir sudėt</w:t>
      </w:r>
      <w:r>
        <w:rPr>
          <w:rFonts w:cs="Arial Unicode MS"/>
          <w:szCs w:val="24"/>
          <w:lang w:eastAsia="lt-LT" w:bidi="lo-LA"/>
        </w:rPr>
        <w:t>is</w:t>
      </w:r>
      <w:r w:rsidRPr="004B0799">
        <w:rPr>
          <w:rFonts w:cs="Arial Unicode MS"/>
          <w:szCs w:val="24"/>
          <w:lang w:eastAsia="lt-LT" w:bidi="lo-LA"/>
        </w:rPr>
        <w:t xml:space="preserve"> </w:t>
      </w:r>
      <w:r w:rsidRPr="004B0799">
        <w:rPr>
          <w:rFonts w:cs="Arial Unicode MS"/>
          <w:szCs w:val="24"/>
          <w:lang w:val="en-US" w:eastAsia="lt-LT" w:bidi="lo-LA"/>
        </w:rPr>
        <w:t>202</w:t>
      </w:r>
      <w:r>
        <w:rPr>
          <w:rFonts w:cs="Arial Unicode MS"/>
          <w:szCs w:val="24"/>
          <w:lang w:val="en-US" w:eastAsia="lt-LT" w:bidi="lo-LA"/>
        </w:rPr>
        <w:t>3</w:t>
      </w:r>
      <w:r w:rsidRPr="004B0799">
        <w:rPr>
          <w:rFonts w:cs="Arial Unicode MS"/>
          <w:szCs w:val="24"/>
          <w:lang w:val="en-US" w:eastAsia="lt-LT" w:bidi="lo-LA"/>
        </w:rPr>
        <w:t xml:space="preserve"> m. </w:t>
      </w:r>
      <w:r w:rsidRPr="004B0799">
        <w:rPr>
          <w:rFonts w:cs="Arial Unicode MS"/>
          <w:szCs w:val="24"/>
          <w:lang w:eastAsia="lt-LT" w:bidi="lo-LA"/>
        </w:rPr>
        <w:t>sausio</w:t>
      </w:r>
      <w:r w:rsidRPr="004B0799">
        <w:rPr>
          <w:rFonts w:cs="Arial Unicode MS"/>
          <w:szCs w:val="24"/>
          <w:lang w:val="en-US" w:eastAsia="lt-LT" w:bidi="lo-LA"/>
        </w:rPr>
        <w:t xml:space="preserve"> 1 d.</w:t>
      </w:r>
    </w:p>
    <w:tbl>
      <w:tblPr>
        <w:tblW w:w="913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088"/>
        <w:gridCol w:w="1276"/>
      </w:tblGrid>
      <w:tr w:rsidR="0060294C" w:rsidRPr="004B0799" w14:paraId="3E95E274" w14:textId="6DD1652E" w:rsidTr="00C129DB">
        <w:trPr>
          <w:trHeight w:val="442"/>
        </w:trPr>
        <w:tc>
          <w:tcPr>
            <w:tcW w:w="769" w:type="dxa"/>
            <w:tcBorders>
              <w:top w:val="single" w:sz="4" w:space="0" w:color="auto"/>
              <w:left w:val="single" w:sz="4" w:space="0" w:color="auto"/>
              <w:bottom w:val="single" w:sz="4" w:space="0" w:color="auto"/>
              <w:right w:val="single" w:sz="4" w:space="0" w:color="auto"/>
            </w:tcBorders>
            <w:hideMark/>
          </w:tcPr>
          <w:p w14:paraId="69471A71" w14:textId="77777777" w:rsidR="0060294C" w:rsidRPr="004B0799" w:rsidRDefault="0060294C" w:rsidP="004B0799">
            <w:pPr>
              <w:rPr>
                <w:rFonts w:cs="Arial Unicode MS"/>
                <w:szCs w:val="24"/>
                <w:lang w:eastAsia="lt-LT" w:bidi="lo-LA"/>
              </w:rPr>
            </w:pPr>
            <w:r w:rsidRPr="004B0799">
              <w:rPr>
                <w:rFonts w:cs="Arial Unicode MS"/>
                <w:szCs w:val="24"/>
                <w:lang w:eastAsia="lt-LT" w:bidi="lo-LA"/>
              </w:rPr>
              <w:t>Eil. Nr.</w:t>
            </w:r>
          </w:p>
        </w:tc>
        <w:tc>
          <w:tcPr>
            <w:tcW w:w="7088" w:type="dxa"/>
            <w:tcBorders>
              <w:top w:val="single" w:sz="4" w:space="0" w:color="auto"/>
              <w:left w:val="single" w:sz="4" w:space="0" w:color="auto"/>
              <w:bottom w:val="single" w:sz="4" w:space="0" w:color="auto"/>
              <w:right w:val="single" w:sz="4" w:space="0" w:color="auto"/>
            </w:tcBorders>
            <w:hideMark/>
          </w:tcPr>
          <w:p w14:paraId="67CE5749" w14:textId="77777777" w:rsidR="0060294C" w:rsidRPr="004B0799" w:rsidRDefault="0060294C" w:rsidP="004B0799">
            <w:pPr>
              <w:rPr>
                <w:rFonts w:cs="Arial Unicode MS"/>
                <w:szCs w:val="24"/>
                <w:lang w:eastAsia="lt-LT" w:bidi="lo-LA"/>
              </w:rPr>
            </w:pPr>
            <w:r w:rsidRPr="004B0799">
              <w:rPr>
                <w:rFonts w:cs="Arial Unicode MS"/>
                <w:szCs w:val="24"/>
                <w:lang w:eastAsia="lt-LT" w:bidi="lo-LA"/>
              </w:rPr>
              <w:t>Rodiklis</w:t>
            </w:r>
          </w:p>
        </w:tc>
        <w:tc>
          <w:tcPr>
            <w:tcW w:w="1276" w:type="dxa"/>
            <w:tcBorders>
              <w:top w:val="single" w:sz="4" w:space="0" w:color="auto"/>
              <w:left w:val="single" w:sz="4" w:space="0" w:color="auto"/>
              <w:bottom w:val="single" w:sz="4" w:space="0" w:color="auto"/>
              <w:right w:val="single" w:sz="4" w:space="0" w:color="auto"/>
            </w:tcBorders>
            <w:hideMark/>
          </w:tcPr>
          <w:p w14:paraId="1523994A" w14:textId="7CA6A468" w:rsidR="0060294C" w:rsidRPr="004B0799" w:rsidRDefault="0060294C" w:rsidP="004B0799">
            <w:pPr>
              <w:jc w:val="center"/>
              <w:rPr>
                <w:rFonts w:cs="Arial Unicode MS"/>
                <w:color w:val="000000" w:themeColor="text1"/>
                <w:szCs w:val="24"/>
                <w:lang w:eastAsia="lt-LT" w:bidi="lo-LA"/>
              </w:rPr>
            </w:pPr>
            <w:r>
              <w:rPr>
                <w:rFonts w:cs="Arial Unicode MS"/>
                <w:color w:val="000000" w:themeColor="text1"/>
                <w:szCs w:val="24"/>
                <w:lang w:val="en-US" w:eastAsia="lt-LT" w:bidi="lo-LA"/>
              </w:rPr>
              <w:t>2023-01-01</w:t>
            </w:r>
          </w:p>
        </w:tc>
      </w:tr>
      <w:tr w:rsidR="0060294C" w:rsidRPr="004B0799" w14:paraId="5EFC830D" w14:textId="11BC5DDD" w:rsidTr="00C129DB">
        <w:trPr>
          <w:trHeight w:val="258"/>
        </w:trPr>
        <w:tc>
          <w:tcPr>
            <w:tcW w:w="769" w:type="dxa"/>
            <w:tcBorders>
              <w:top w:val="single" w:sz="4" w:space="0" w:color="auto"/>
              <w:left w:val="single" w:sz="4" w:space="0" w:color="auto"/>
              <w:bottom w:val="single" w:sz="4" w:space="0" w:color="auto"/>
              <w:right w:val="single" w:sz="4" w:space="0" w:color="auto"/>
            </w:tcBorders>
            <w:hideMark/>
          </w:tcPr>
          <w:p w14:paraId="171D3EE8" w14:textId="77777777" w:rsidR="0060294C" w:rsidRPr="004B0799" w:rsidRDefault="0060294C" w:rsidP="004B0799">
            <w:pPr>
              <w:rPr>
                <w:rFonts w:cs="Arial Unicode MS"/>
                <w:szCs w:val="24"/>
                <w:lang w:eastAsia="lt-LT" w:bidi="lo-LA"/>
              </w:rPr>
            </w:pPr>
            <w:r w:rsidRPr="004B0799">
              <w:rPr>
                <w:rFonts w:cs="Arial Unicode MS"/>
                <w:szCs w:val="24"/>
                <w:lang w:eastAsia="lt-LT" w:bidi="lo-LA"/>
              </w:rPr>
              <w:t>1.</w:t>
            </w:r>
          </w:p>
        </w:tc>
        <w:tc>
          <w:tcPr>
            <w:tcW w:w="7088" w:type="dxa"/>
            <w:tcBorders>
              <w:top w:val="single" w:sz="4" w:space="0" w:color="auto"/>
              <w:left w:val="single" w:sz="4" w:space="0" w:color="auto"/>
              <w:bottom w:val="single" w:sz="4" w:space="0" w:color="auto"/>
              <w:right w:val="single" w:sz="4" w:space="0" w:color="auto"/>
            </w:tcBorders>
            <w:hideMark/>
          </w:tcPr>
          <w:p w14:paraId="5802F7B0" w14:textId="77777777" w:rsidR="0060294C" w:rsidRPr="004B0799" w:rsidRDefault="0060294C" w:rsidP="004B0799">
            <w:pPr>
              <w:rPr>
                <w:rFonts w:cs="Arial Unicode MS"/>
                <w:b/>
                <w:bCs/>
                <w:szCs w:val="24"/>
                <w:lang w:eastAsia="lt-LT" w:bidi="lo-LA"/>
              </w:rPr>
            </w:pPr>
            <w:r w:rsidRPr="004B0799">
              <w:rPr>
                <w:rFonts w:cs="Arial Unicode MS"/>
                <w:b/>
                <w:bCs/>
                <w:szCs w:val="24"/>
                <w:lang w:eastAsia="lt-LT" w:bidi="lo-LA"/>
              </w:rPr>
              <w:t>Gyventojų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69A0AF" w14:textId="3A77565C" w:rsidR="0060294C" w:rsidRPr="004B0799" w:rsidRDefault="0060294C" w:rsidP="004B0799">
            <w:pPr>
              <w:jc w:val="center"/>
              <w:rPr>
                <w:rFonts w:cs="Arial Unicode MS"/>
                <w:i/>
                <w:iCs/>
                <w:color w:val="000000" w:themeColor="text1"/>
                <w:szCs w:val="24"/>
                <w:lang w:val="en-US" w:eastAsia="lt-LT" w:bidi="lo-LA"/>
              </w:rPr>
            </w:pPr>
            <w:r w:rsidRPr="004B0799">
              <w:rPr>
                <w:rFonts w:cs="Arial Unicode MS"/>
                <w:i/>
                <w:iCs/>
                <w:color w:val="000000" w:themeColor="text1"/>
                <w:szCs w:val="24"/>
                <w:lang w:val="en-US" w:eastAsia="lt-LT" w:bidi="lo-LA"/>
              </w:rPr>
              <w:t>4455</w:t>
            </w:r>
          </w:p>
        </w:tc>
      </w:tr>
      <w:tr w:rsidR="0060294C" w:rsidRPr="004B0799" w14:paraId="2E84A3AE" w14:textId="2946124C" w:rsidTr="00C129DB">
        <w:trPr>
          <w:trHeight w:val="323"/>
        </w:trPr>
        <w:tc>
          <w:tcPr>
            <w:tcW w:w="769" w:type="dxa"/>
            <w:tcBorders>
              <w:top w:val="single" w:sz="4" w:space="0" w:color="auto"/>
              <w:left w:val="single" w:sz="4" w:space="0" w:color="auto"/>
              <w:bottom w:val="single" w:sz="4" w:space="0" w:color="auto"/>
              <w:right w:val="single" w:sz="4" w:space="0" w:color="auto"/>
            </w:tcBorders>
            <w:hideMark/>
          </w:tcPr>
          <w:p w14:paraId="183C5FF8" w14:textId="77777777" w:rsidR="0060294C" w:rsidRPr="004B0799" w:rsidRDefault="0060294C" w:rsidP="004B0799">
            <w:pPr>
              <w:rPr>
                <w:rFonts w:cs="Arial Unicode MS"/>
                <w:i/>
                <w:szCs w:val="24"/>
                <w:lang w:eastAsia="lt-LT" w:bidi="lo-LA"/>
              </w:rPr>
            </w:pPr>
            <w:r w:rsidRPr="004B0799">
              <w:rPr>
                <w:rFonts w:cs="Arial Unicode MS"/>
                <w:i/>
                <w:szCs w:val="24"/>
                <w:lang w:eastAsia="lt-LT" w:bidi="lo-LA"/>
              </w:rPr>
              <w:t>1.1</w:t>
            </w:r>
          </w:p>
        </w:tc>
        <w:tc>
          <w:tcPr>
            <w:tcW w:w="7088" w:type="dxa"/>
            <w:tcBorders>
              <w:top w:val="single" w:sz="4" w:space="0" w:color="auto"/>
              <w:left w:val="single" w:sz="4" w:space="0" w:color="auto"/>
              <w:bottom w:val="single" w:sz="4" w:space="0" w:color="auto"/>
              <w:right w:val="single" w:sz="4" w:space="0" w:color="auto"/>
            </w:tcBorders>
            <w:hideMark/>
          </w:tcPr>
          <w:p w14:paraId="5F3A6331" w14:textId="77777777" w:rsidR="0060294C" w:rsidRPr="004B0799" w:rsidRDefault="0060294C" w:rsidP="004B0799">
            <w:pPr>
              <w:rPr>
                <w:rFonts w:cs="Arial Unicode MS"/>
                <w:i/>
                <w:szCs w:val="24"/>
                <w:lang w:eastAsia="lt-LT" w:bidi="lo-LA"/>
              </w:rPr>
            </w:pPr>
            <w:r w:rsidRPr="004B0799">
              <w:rPr>
                <w:rFonts w:cs="Arial Unicode MS"/>
                <w:i/>
                <w:szCs w:val="24"/>
                <w:lang w:eastAsia="lt-LT" w:bidi="lo-LA"/>
              </w:rPr>
              <w:t>Mieste deklaruotų gyventojų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38B459" w14:textId="1FD42946" w:rsidR="0060294C" w:rsidRPr="004B0799" w:rsidRDefault="0060294C" w:rsidP="004B0799">
            <w:pPr>
              <w:jc w:val="center"/>
              <w:rPr>
                <w:rFonts w:cs="Arial Unicode MS"/>
                <w:i/>
                <w:iCs/>
                <w:color w:val="000000" w:themeColor="text1"/>
                <w:szCs w:val="24"/>
                <w:lang w:eastAsia="lt-LT" w:bidi="lo-LA"/>
              </w:rPr>
            </w:pPr>
            <w:r w:rsidRPr="004B0799">
              <w:rPr>
                <w:i/>
                <w:iCs/>
              </w:rPr>
              <w:t>3326</w:t>
            </w:r>
          </w:p>
        </w:tc>
      </w:tr>
      <w:tr w:rsidR="0060294C" w:rsidRPr="004B0799" w14:paraId="3EAD5BE9" w14:textId="1A6B706F" w:rsidTr="00C129DB">
        <w:trPr>
          <w:trHeight w:val="316"/>
        </w:trPr>
        <w:tc>
          <w:tcPr>
            <w:tcW w:w="769" w:type="dxa"/>
            <w:tcBorders>
              <w:top w:val="single" w:sz="4" w:space="0" w:color="auto"/>
              <w:left w:val="single" w:sz="4" w:space="0" w:color="auto"/>
              <w:bottom w:val="single" w:sz="4" w:space="0" w:color="auto"/>
              <w:right w:val="single" w:sz="4" w:space="0" w:color="auto"/>
            </w:tcBorders>
            <w:hideMark/>
          </w:tcPr>
          <w:p w14:paraId="3188258D" w14:textId="77777777" w:rsidR="0060294C" w:rsidRPr="004B0799" w:rsidRDefault="0060294C" w:rsidP="004B0799">
            <w:pPr>
              <w:rPr>
                <w:rFonts w:cs="Arial Unicode MS"/>
                <w:i/>
                <w:szCs w:val="24"/>
                <w:lang w:eastAsia="lt-LT" w:bidi="lo-LA"/>
              </w:rPr>
            </w:pPr>
            <w:r w:rsidRPr="004B0799">
              <w:rPr>
                <w:rFonts w:cs="Arial Unicode MS"/>
                <w:i/>
                <w:szCs w:val="24"/>
                <w:lang w:eastAsia="lt-LT" w:bidi="lo-LA"/>
              </w:rPr>
              <w:t>1.2</w:t>
            </w:r>
          </w:p>
        </w:tc>
        <w:tc>
          <w:tcPr>
            <w:tcW w:w="7088" w:type="dxa"/>
            <w:tcBorders>
              <w:top w:val="single" w:sz="4" w:space="0" w:color="auto"/>
              <w:left w:val="single" w:sz="4" w:space="0" w:color="auto"/>
              <w:bottom w:val="single" w:sz="4" w:space="0" w:color="auto"/>
              <w:right w:val="single" w:sz="4" w:space="0" w:color="auto"/>
            </w:tcBorders>
            <w:hideMark/>
          </w:tcPr>
          <w:p w14:paraId="4F1555CF" w14:textId="77777777" w:rsidR="0060294C" w:rsidRPr="004B0799" w:rsidRDefault="0060294C" w:rsidP="004B0799">
            <w:pPr>
              <w:rPr>
                <w:rFonts w:cs="Arial Unicode MS"/>
                <w:i/>
                <w:szCs w:val="24"/>
                <w:lang w:eastAsia="lt-LT" w:bidi="lo-LA"/>
              </w:rPr>
            </w:pPr>
            <w:r w:rsidRPr="004B0799">
              <w:rPr>
                <w:rFonts w:cs="Arial Unicode MS"/>
                <w:i/>
                <w:szCs w:val="24"/>
                <w:lang w:eastAsia="lt-LT" w:bidi="lo-LA"/>
              </w:rPr>
              <w:t>Kaimiškoje teritorijoje deklaruotų gyventojų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50B59" w14:textId="294028DD" w:rsidR="0060294C" w:rsidRPr="004B0799" w:rsidRDefault="0060294C" w:rsidP="004B0799">
            <w:pPr>
              <w:jc w:val="center"/>
              <w:rPr>
                <w:rFonts w:cs="Arial Unicode MS"/>
                <w:i/>
                <w:iCs/>
                <w:color w:val="000000" w:themeColor="text1"/>
                <w:szCs w:val="24"/>
                <w:lang w:eastAsia="lt-LT" w:bidi="lo-LA"/>
              </w:rPr>
            </w:pPr>
            <w:r w:rsidRPr="004B0799">
              <w:rPr>
                <w:i/>
                <w:iCs/>
              </w:rPr>
              <w:t>1129</w:t>
            </w:r>
          </w:p>
        </w:tc>
      </w:tr>
      <w:tr w:rsidR="0060294C" w:rsidRPr="004B0799" w14:paraId="6F8B5C0D" w14:textId="75D3381C" w:rsidTr="0022289F">
        <w:trPr>
          <w:trHeight w:val="274"/>
        </w:trPr>
        <w:tc>
          <w:tcPr>
            <w:tcW w:w="769" w:type="dxa"/>
            <w:tcBorders>
              <w:top w:val="single" w:sz="4" w:space="0" w:color="auto"/>
              <w:left w:val="single" w:sz="4" w:space="0" w:color="auto"/>
              <w:bottom w:val="single" w:sz="4" w:space="0" w:color="auto"/>
              <w:right w:val="single" w:sz="4" w:space="0" w:color="auto"/>
            </w:tcBorders>
            <w:hideMark/>
          </w:tcPr>
          <w:p w14:paraId="6E774B94" w14:textId="77777777" w:rsidR="0060294C" w:rsidRPr="004B0799" w:rsidRDefault="0060294C" w:rsidP="00A65C23">
            <w:pPr>
              <w:rPr>
                <w:rFonts w:cs="Arial Unicode MS"/>
                <w:szCs w:val="24"/>
                <w:lang w:eastAsia="lt-LT" w:bidi="lo-LA"/>
              </w:rPr>
            </w:pPr>
            <w:r w:rsidRPr="004B0799">
              <w:rPr>
                <w:rFonts w:cs="Arial Unicode MS"/>
                <w:szCs w:val="24"/>
                <w:lang w:eastAsia="lt-LT" w:bidi="lo-LA"/>
              </w:rPr>
              <w:t>2.</w:t>
            </w:r>
          </w:p>
        </w:tc>
        <w:tc>
          <w:tcPr>
            <w:tcW w:w="8364" w:type="dxa"/>
            <w:gridSpan w:val="2"/>
            <w:tcBorders>
              <w:top w:val="single" w:sz="4" w:space="0" w:color="auto"/>
              <w:left w:val="single" w:sz="4" w:space="0" w:color="auto"/>
              <w:bottom w:val="single" w:sz="4" w:space="0" w:color="auto"/>
              <w:right w:val="single" w:sz="4" w:space="0" w:color="auto"/>
            </w:tcBorders>
            <w:hideMark/>
          </w:tcPr>
          <w:p w14:paraId="431C74CC" w14:textId="33D971A8" w:rsidR="0060294C" w:rsidRPr="004B0799" w:rsidRDefault="0060294C" w:rsidP="00A65C23">
            <w:pPr>
              <w:rPr>
                <w:rFonts w:cs="Arial Unicode MS"/>
                <w:b/>
                <w:bCs/>
                <w:szCs w:val="24"/>
                <w:lang w:eastAsia="lt-LT" w:bidi="lo-LA"/>
              </w:rPr>
            </w:pPr>
            <w:r w:rsidRPr="004B0799">
              <w:rPr>
                <w:rFonts w:cs="Arial Unicode MS"/>
                <w:b/>
                <w:bCs/>
                <w:szCs w:val="24"/>
                <w:lang w:eastAsia="lt-LT" w:bidi="lo-LA"/>
              </w:rPr>
              <w:t>Gyventojų skaičius pagal amžiaus grupes:</w:t>
            </w:r>
          </w:p>
        </w:tc>
      </w:tr>
      <w:tr w:rsidR="0060294C" w:rsidRPr="004B0799" w14:paraId="7F305A41" w14:textId="35B97BDE" w:rsidTr="00C129DB">
        <w:trPr>
          <w:trHeight w:val="274"/>
        </w:trPr>
        <w:tc>
          <w:tcPr>
            <w:tcW w:w="769" w:type="dxa"/>
            <w:tcBorders>
              <w:top w:val="single" w:sz="4" w:space="0" w:color="auto"/>
              <w:left w:val="single" w:sz="4" w:space="0" w:color="auto"/>
              <w:bottom w:val="single" w:sz="4" w:space="0" w:color="auto"/>
              <w:right w:val="single" w:sz="4" w:space="0" w:color="auto"/>
            </w:tcBorders>
          </w:tcPr>
          <w:p w14:paraId="50574227" w14:textId="77777777" w:rsidR="0060294C" w:rsidRPr="004B0799" w:rsidRDefault="0060294C" w:rsidP="00A65C23">
            <w:pPr>
              <w:rPr>
                <w:rFonts w:cs="Arial Unicode MS"/>
                <w:i/>
                <w:szCs w:val="24"/>
                <w:lang w:eastAsia="lt-LT" w:bidi="lo-LA"/>
              </w:rPr>
            </w:pPr>
            <w:r w:rsidRPr="004B0799">
              <w:rPr>
                <w:rFonts w:cs="Arial Unicode MS"/>
                <w:i/>
                <w:szCs w:val="24"/>
                <w:lang w:eastAsia="lt-LT" w:bidi="lo-LA"/>
              </w:rPr>
              <w:t>2.1</w:t>
            </w:r>
          </w:p>
        </w:tc>
        <w:tc>
          <w:tcPr>
            <w:tcW w:w="7088" w:type="dxa"/>
            <w:tcBorders>
              <w:top w:val="single" w:sz="4" w:space="0" w:color="auto"/>
              <w:left w:val="single" w:sz="4" w:space="0" w:color="auto"/>
              <w:bottom w:val="single" w:sz="4" w:space="0" w:color="auto"/>
              <w:right w:val="single" w:sz="4" w:space="0" w:color="auto"/>
            </w:tcBorders>
          </w:tcPr>
          <w:p w14:paraId="3E91AD82" w14:textId="77777777" w:rsidR="0060294C" w:rsidRPr="004B0799" w:rsidRDefault="0060294C" w:rsidP="00A65C23">
            <w:pPr>
              <w:rPr>
                <w:rFonts w:ascii="TimesLT" w:hAnsi="TimesLT" w:cs="Calibri"/>
                <w:i/>
                <w:szCs w:val="24"/>
                <w:lang w:eastAsia="lt-LT" w:bidi="lo-LA"/>
              </w:rPr>
            </w:pPr>
            <w:r w:rsidRPr="004B0799">
              <w:rPr>
                <w:rFonts w:cs="Arial Unicode MS"/>
                <w:i/>
                <w:szCs w:val="24"/>
                <w:lang w:eastAsia="lt-LT" w:bidi="lo-LA"/>
              </w:rPr>
              <w:t>darbingo amžiaus asmenų skaičius (iki 65 m.)</w:t>
            </w:r>
          </w:p>
        </w:tc>
        <w:tc>
          <w:tcPr>
            <w:tcW w:w="1276" w:type="dxa"/>
            <w:tcBorders>
              <w:top w:val="single" w:sz="4" w:space="0" w:color="auto"/>
              <w:left w:val="single" w:sz="4" w:space="0" w:color="auto"/>
              <w:bottom w:val="single" w:sz="4" w:space="0" w:color="auto"/>
              <w:right w:val="single" w:sz="4" w:space="0" w:color="auto"/>
            </w:tcBorders>
            <w:vAlign w:val="center"/>
          </w:tcPr>
          <w:p w14:paraId="27D1D19C" w14:textId="7D2902D0" w:rsidR="0060294C" w:rsidRPr="00A65C23" w:rsidRDefault="0060294C" w:rsidP="00A65C23">
            <w:pPr>
              <w:jc w:val="center"/>
              <w:rPr>
                <w:rFonts w:cs="Arial Unicode MS"/>
                <w:i/>
                <w:color w:val="000000" w:themeColor="text1"/>
                <w:szCs w:val="24"/>
                <w:lang w:eastAsia="lt-LT" w:bidi="lo-LA"/>
              </w:rPr>
            </w:pPr>
            <w:r w:rsidRPr="00A65C23">
              <w:rPr>
                <w:i/>
              </w:rPr>
              <w:t>2705</w:t>
            </w:r>
          </w:p>
        </w:tc>
      </w:tr>
      <w:tr w:rsidR="0060294C" w:rsidRPr="004B0799" w14:paraId="280D117F" w14:textId="37631EF8" w:rsidTr="00C129DB">
        <w:trPr>
          <w:trHeight w:val="274"/>
        </w:trPr>
        <w:tc>
          <w:tcPr>
            <w:tcW w:w="769" w:type="dxa"/>
            <w:tcBorders>
              <w:top w:val="single" w:sz="4" w:space="0" w:color="auto"/>
              <w:left w:val="single" w:sz="4" w:space="0" w:color="auto"/>
              <w:bottom w:val="single" w:sz="4" w:space="0" w:color="auto"/>
              <w:right w:val="single" w:sz="4" w:space="0" w:color="auto"/>
            </w:tcBorders>
          </w:tcPr>
          <w:p w14:paraId="7D036BC4" w14:textId="77777777" w:rsidR="0060294C" w:rsidRPr="004B0799" w:rsidRDefault="0060294C" w:rsidP="00A65C23">
            <w:pPr>
              <w:rPr>
                <w:rFonts w:cs="Arial Unicode MS"/>
                <w:i/>
                <w:szCs w:val="24"/>
                <w:lang w:eastAsia="lt-LT" w:bidi="lo-LA"/>
              </w:rPr>
            </w:pPr>
            <w:r w:rsidRPr="004B0799">
              <w:rPr>
                <w:rFonts w:cs="Arial Unicode MS"/>
                <w:i/>
                <w:szCs w:val="24"/>
                <w:lang w:eastAsia="lt-LT" w:bidi="lo-LA"/>
              </w:rPr>
              <w:t>2.2</w:t>
            </w:r>
          </w:p>
        </w:tc>
        <w:tc>
          <w:tcPr>
            <w:tcW w:w="7088" w:type="dxa"/>
            <w:tcBorders>
              <w:top w:val="single" w:sz="4" w:space="0" w:color="auto"/>
              <w:left w:val="single" w:sz="4" w:space="0" w:color="auto"/>
              <w:bottom w:val="single" w:sz="4" w:space="0" w:color="auto"/>
              <w:right w:val="single" w:sz="4" w:space="0" w:color="auto"/>
            </w:tcBorders>
          </w:tcPr>
          <w:p w14:paraId="074A3DA9" w14:textId="77777777" w:rsidR="0060294C" w:rsidRPr="004B0799" w:rsidRDefault="0060294C" w:rsidP="00A65C23">
            <w:pPr>
              <w:rPr>
                <w:rFonts w:cs="Arial Unicode MS"/>
                <w:i/>
                <w:szCs w:val="24"/>
                <w:lang w:eastAsia="lt-LT" w:bidi="lo-LA"/>
              </w:rPr>
            </w:pPr>
            <w:r w:rsidRPr="004B0799">
              <w:rPr>
                <w:rFonts w:cs="Arial Unicode MS"/>
                <w:i/>
                <w:szCs w:val="24"/>
                <w:lang w:eastAsia="lt-LT" w:bidi="lo-LA"/>
              </w:rPr>
              <w:t>pensinio amžiaus asmenų skaičius (nuo 65 m.)</w:t>
            </w:r>
          </w:p>
        </w:tc>
        <w:tc>
          <w:tcPr>
            <w:tcW w:w="1276" w:type="dxa"/>
            <w:tcBorders>
              <w:top w:val="single" w:sz="4" w:space="0" w:color="auto"/>
              <w:left w:val="single" w:sz="4" w:space="0" w:color="auto"/>
              <w:bottom w:val="single" w:sz="4" w:space="0" w:color="auto"/>
              <w:right w:val="single" w:sz="4" w:space="0" w:color="auto"/>
            </w:tcBorders>
            <w:vAlign w:val="center"/>
          </w:tcPr>
          <w:p w14:paraId="70A7ED01" w14:textId="295DDA9A" w:rsidR="0060294C" w:rsidRPr="00A65C23" w:rsidRDefault="0060294C" w:rsidP="00A65C23">
            <w:pPr>
              <w:jc w:val="center"/>
              <w:rPr>
                <w:rFonts w:cs="Arial Unicode MS"/>
                <w:i/>
                <w:color w:val="000000" w:themeColor="text1"/>
                <w:szCs w:val="24"/>
                <w:lang w:eastAsia="lt-LT" w:bidi="lo-LA"/>
              </w:rPr>
            </w:pPr>
            <w:r w:rsidRPr="00A65C23">
              <w:rPr>
                <w:i/>
              </w:rPr>
              <w:t>1111</w:t>
            </w:r>
          </w:p>
        </w:tc>
      </w:tr>
      <w:tr w:rsidR="0060294C" w:rsidRPr="004B0799" w14:paraId="7A6661D6" w14:textId="753C2231" w:rsidTr="00C129DB">
        <w:trPr>
          <w:trHeight w:val="274"/>
        </w:trPr>
        <w:tc>
          <w:tcPr>
            <w:tcW w:w="769" w:type="dxa"/>
            <w:tcBorders>
              <w:top w:val="single" w:sz="4" w:space="0" w:color="auto"/>
              <w:left w:val="single" w:sz="4" w:space="0" w:color="auto"/>
              <w:bottom w:val="single" w:sz="4" w:space="0" w:color="auto"/>
              <w:right w:val="single" w:sz="4" w:space="0" w:color="auto"/>
            </w:tcBorders>
          </w:tcPr>
          <w:p w14:paraId="1864FB7F" w14:textId="77777777" w:rsidR="0060294C" w:rsidRPr="004B0799" w:rsidRDefault="0060294C" w:rsidP="00A65C23">
            <w:pPr>
              <w:rPr>
                <w:rFonts w:cs="Arial Unicode MS"/>
                <w:i/>
                <w:szCs w:val="24"/>
                <w:lang w:eastAsia="lt-LT" w:bidi="lo-LA"/>
              </w:rPr>
            </w:pPr>
            <w:r w:rsidRPr="004B0799">
              <w:rPr>
                <w:rFonts w:cs="Arial Unicode MS"/>
                <w:i/>
                <w:szCs w:val="24"/>
                <w:lang w:eastAsia="lt-LT" w:bidi="lo-LA"/>
              </w:rPr>
              <w:t>2.3</w:t>
            </w:r>
          </w:p>
        </w:tc>
        <w:tc>
          <w:tcPr>
            <w:tcW w:w="7088" w:type="dxa"/>
            <w:tcBorders>
              <w:top w:val="single" w:sz="4" w:space="0" w:color="auto"/>
              <w:left w:val="single" w:sz="4" w:space="0" w:color="auto"/>
              <w:bottom w:val="single" w:sz="4" w:space="0" w:color="auto"/>
              <w:right w:val="single" w:sz="4" w:space="0" w:color="auto"/>
            </w:tcBorders>
          </w:tcPr>
          <w:p w14:paraId="7511001D" w14:textId="77777777" w:rsidR="0060294C" w:rsidRPr="004B0799" w:rsidRDefault="0060294C" w:rsidP="00A65C23">
            <w:pPr>
              <w:rPr>
                <w:rFonts w:cs="Arial Unicode MS"/>
                <w:i/>
                <w:szCs w:val="24"/>
                <w:lang w:eastAsia="lt-LT" w:bidi="lo-LA"/>
              </w:rPr>
            </w:pPr>
            <w:r w:rsidRPr="004B0799">
              <w:rPr>
                <w:rFonts w:cs="Arial Unicode MS"/>
                <w:i/>
                <w:szCs w:val="24"/>
                <w:lang w:eastAsia="lt-LT" w:bidi="lo-LA"/>
              </w:rPr>
              <w:t>vaikų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1EF8A21F" w14:textId="1098154C" w:rsidR="0060294C" w:rsidRPr="00A65C23" w:rsidRDefault="0060294C" w:rsidP="00A65C23">
            <w:pPr>
              <w:jc w:val="center"/>
              <w:rPr>
                <w:rFonts w:cs="Arial Unicode MS"/>
                <w:i/>
                <w:color w:val="000000" w:themeColor="text1"/>
                <w:szCs w:val="24"/>
                <w:lang w:eastAsia="lt-LT" w:bidi="lo-LA"/>
              </w:rPr>
            </w:pPr>
            <w:r w:rsidRPr="00A65C23">
              <w:rPr>
                <w:i/>
              </w:rPr>
              <w:t>639</w:t>
            </w:r>
          </w:p>
        </w:tc>
      </w:tr>
      <w:tr w:rsidR="0060294C" w:rsidRPr="004B0799" w14:paraId="2BF7C6B5" w14:textId="43703D87" w:rsidTr="0022289F">
        <w:trPr>
          <w:trHeight w:val="274"/>
        </w:trPr>
        <w:tc>
          <w:tcPr>
            <w:tcW w:w="769" w:type="dxa"/>
            <w:tcBorders>
              <w:top w:val="single" w:sz="4" w:space="0" w:color="auto"/>
              <w:left w:val="single" w:sz="4" w:space="0" w:color="auto"/>
              <w:bottom w:val="single" w:sz="4" w:space="0" w:color="auto"/>
              <w:right w:val="single" w:sz="4" w:space="0" w:color="auto"/>
            </w:tcBorders>
          </w:tcPr>
          <w:p w14:paraId="44C442BB" w14:textId="77777777" w:rsidR="0060294C" w:rsidRPr="004B0799" w:rsidRDefault="0060294C" w:rsidP="00A65C23">
            <w:pPr>
              <w:jc w:val="center"/>
              <w:rPr>
                <w:rFonts w:cs="Arial Unicode MS"/>
                <w:szCs w:val="24"/>
                <w:lang w:eastAsia="lt-LT" w:bidi="lo-LA"/>
              </w:rPr>
            </w:pPr>
            <w:r w:rsidRPr="004B0799">
              <w:rPr>
                <w:rFonts w:cs="Arial Unicode MS"/>
                <w:szCs w:val="24"/>
                <w:lang w:eastAsia="lt-LT" w:bidi="lo-LA"/>
              </w:rPr>
              <w:t>3.</w:t>
            </w:r>
          </w:p>
        </w:tc>
        <w:tc>
          <w:tcPr>
            <w:tcW w:w="8364" w:type="dxa"/>
            <w:gridSpan w:val="2"/>
            <w:tcBorders>
              <w:top w:val="single" w:sz="4" w:space="0" w:color="auto"/>
              <w:left w:val="single" w:sz="4" w:space="0" w:color="auto"/>
              <w:bottom w:val="single" w:sz="4" w:space="0" w:color="auto"/>
              <w:right w:val="single" w:sz="4" w:space="0" w:color="auto"/>
            </w:tcBorders>
          </w:tcPr>
          <w:p w14:paraId="43F53BB6" w14:textId="5670E2EA" w:rsidR="0060294C" w:rsidRPr="004B0799" w:rsidRDefault="0060294C" w:rsidP="00A65C23">
            <w:pPr>
              <w:rPr>
                <w:rFonts w:cs="Arial Unicode MS"/>
                <w:b/>
                <w:bCs/>
                <w:szCs w:val="24"/>
                <w:lang w:eastAsia="lt-LT" w:bidi="lo-LA"/>
              </w:rPr>
            </w:pPr>
            <w:r w:rsidRPr="004B0799">
              <w:rPr>
                <w:rFonts w:cs="Arial Unicode MS"/>
                <w:b/>
                <w:bCs/>
                <w:szCs w:val="24"/>
                <w:lang w:eastAsia="lt-LT" w:bidi="lo-LA"/>
              </w:rPr>
              <w:t>Gyventojai su negalia ir (ar) specialiaisiais poreikiais:</w:t>
            </w:r>
          </w:p>
        </w:tc>
      </w:tr>
      <w:tr w:rsidR="0060294C" w:rsidRPr="004B0799" w14:paraId="60A704B3" w14:textId="32007C86" w:rsidTr="00C129DB">
        <w:trPr>
          <w:trHeight w:val="274"/>
        </w:trPr>
        <w:tc>
          <w:tcPr>
            <w:tcW w:w="769" w:type="dxa"/>
            <w:tcBorders>
              <w:top w:val="single" w:sz="4" w:space="0" w:color="auto"/>
              <w:left w:val="single" w:sz="4" w:space="0" w:color="auto"/>
              <w:bottom w:val="single" w:sz="4" w:space="0" w:color="auto"/>
              <w:right w:val="single" w:sz="4" w:space="0" w:color="auto"/>
            </w:tcBorders>
          </w:tcPr>
          <w:p w14:paraId="5B8EC546" w14:textId="77777777"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3.1.</w:t>
            </w:r>
          </w:p>
        </w:tc>
        <w:tc>
          <w:tcPr>
            <w:tcW w:w="7088" w:type="dxa"/>
            <w:tcBorders>
              <w:top w:val="single" w:sz="4" w:space="0" w:color="auto"/>
              <w:left w:val="single" w:sz="4" w:space="0" w:color="auto"/>
              <w:bottom w:val="single" w:sz="4" w:space="0" w:color="auto"/>
              <w:right w:val="single" w:sz="4" w:space="0" w:color="auto"/>
            </w:tcBorders>
          </w:tcPr>
          <w:p w14:paraId="0F32FF20" w14:textId="77777777"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Suaugusių asmenų su negalia (gaunančių invalidumo, netekto darbingumo</w:t>
            </w:r>
            <w:r w:rsidRPr="004B0799">
              <w:rPr>
                <w:rFonts w:cs="Arial Unicode MS"/>
                <w:i/>
                <w:iCs/>
                <w:color w:val="7030A0"/>
                <w:szCs w:val="24"/>
                <w:lang w:eastAsia="lt-LT" w:bidi="lo-LA"/>
              </w:rPr>
              <w:t xml:space="preserve">, </w:t>
            </w:r>
            <w:r w:rsidRPr="004B0799">
              <w:rPr>
                <w:rFonts w:cs="Arial Unicode MS"/>
                <w:i/>
                <w:iCs/>
                <w:szCs w:val="24"/>
                <w:lang w:eastAsia="lt-LT" w:bidi="lo-LA"/>
              </w:rPr>
              <w:t>šalpos pensijas) skaičius</w:t>
            </w:r>
          </w:p>
        </w:tc>
        <w:tc>
          <w:tcPr>
            <w:tcW w:w="1276" w:type="dxa"/>
            <w:tcBorders>
              <w:top w:val="single" w:sz="4" w:space="0" w:color="auto"/>
              <w:left w:val="single" w:sz="4" w:space="0" w:color="auto"/>
              <w:bottom w:val="single" w:sz="4" w:space="0" w:color="auto"/>
              <w:right w:val="single" w:sz="4" w:space="0" w:color="auto"/>
            </w:tcBorders>
            <w:vAlign w:val="center"/>
          </w:tcPr>
          <w:p w14:paraId="57B5FE7D" w14:textId="5453BD0D" w:rsidR="0060294C" w:rsidRPr="0060294C" w:rsidRDefault="00B34220" w:rsidP="0060294C">
            <w:pPr>
              <w:jc w:val="center"/>
              <w:rPr>
                <w:rFonts w:cs="Arial Unicode MS"/>
                <w:i/>
                <w:iCs/>
                <w:color w:val="FF0000"/>
                <w:szCs w:val="24"/>
                <w:lang w:eastAsia="lt-LT" w:bidi="lo-LA"/>
              </w:rPr>
            </w:pPr>
            <w:r>
              <w:rPr>
                <w:rFonts w:cs="Arial Unicode MS"/>
                <w:i/>
                <w:iCs/>
                <w:szCs w:val="24"/>
                <w:lang w:val="en-US" w:eastAsia="lt-LT" w:bidi="lo-LA"/>
              </w:rPr>
              <w:t>311</w:t>
            </w:r>
          </w:p>
        </w:tc>
      </w:tr>
      <w:tr w:rsidR="0060294C" w:rsidRPr="004B0799" w14:paraId="5015CD16" w14:textId="7BF0EB21" w:rsidTr="00C129DB">
        <w:trPr>
          <w:trHeight w:val="274"/>
        </w:trPr>
        <w:tc>
          <w:tcPr>
            <w:tcW w:w="769" w:type="dxa"/>
            <w:tcBorders>
              <w:top w:val="single" w:sz="4" w:space="0" w:color="auto"/>
              <w:left w:val="single" w:sz="4" w:space="0" w:color="auto"/>
              <w:bottom w:val="single" w:sz="4" w:space="0" w:color="auto"/>
              <w:right w:val="single" w:sz="4" w:space="0" w:color="auto"/>
            </w:tcBorders>
          </w:tcPr>
          <w:p w14:paraId="026C3ACC" w14:textId="77777777" w:rsidR="0060294C" w:rsidRPr="004B0799" w:rsidRDefault="0060294C" w:rsidP="0060294C">
            <w:pPr>
              <w:jc w:val="center"/>
              <w:rPr>
                <w:rFonts w:cs="Arial Unicode MS"/>
                <w:i/>
                <w:iCs/>
                <w:szCs w:val="24"/>
                <w:lang w:val="en-US" w:eastAsia="lt-LT" w:bidi="lo-LA"/>
              </w:rPr>
            </w:pPr>
            <w:r w:rsidRPr="004B0799">
              <w:rPr>
                <w:rFonts w:cs="Arial Unicode MS"/>
                <w:i/>
                <w:iCs/>
                <w:szCs w:val="24"/>
                <w:lang w:val="en-US" w:eastAsia="lt-LT" w:bidi="lo-LA"/>
              </w:rPr>
              <w:t>3.2.</w:t>
            </w:r>
          </w:p>
        </w:tc>
        <w:tc>
          <w:tcPr>
            <w:tcW w:w="7088" w:type="dxa"/>
            <w:tcBorders>
              <w:top w:val="single" w:sz="4" w:space="0" w:color="auto"/>
              <w:left w:val="single" w:sz="4" w:space="0" w:color="auto"/>
              <w:bottom w:val="single" w:sz="4" w:space="0" w:color="auto"/>
              <w:right w:val="single" w:sz="4" w:space="0" w:color="auto"/>
            </w:tcBorders>
          </w:tcPr>
          <w:p w14:paraId="0D184994" w14:textId="77777777"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Suaugusių asmenų, kuriems nustatytas specialusis nuolatinės priežiūros (pagalbos) ar slaugos poreikis, skaičius</w:t>
            </w:r>
          </w:p>
        </w:tc>
        <w:tc>
          <w:tcPr>
            <w:tcW w:w="1276" w:type="dxa"/>
            <w:tcBorders>
              <w:top w:val="single" w:sz="4" w:space="0" w:color="auto"/>
              <w:left w:val="single" w:sz="4" w:space="0" w:color="auto"/>
              <w:bottom w:val="single" w:sz="4" w:space="0" w:color="auto"/>
              <w:right w:val="single" w:sz="4" w:space="0" w:color="auto"/>
            </w:tcBorders>
            <w:vAlign w:val="center"/>
          </w:tcPr>
          <w:p w14:paraId="64795C81" w14:textId="40BDB710" w:rsidR="0060294C" w:rsidRPr="0060294C" w:rsidRDefault="0060294C" w:rsidP="0060294C">
            <w:pPr>
              <w:jc w:val="center"/>
              <w:rPr>
                <w:rFonts w:cs="Arial Unicode MS"/>
                <w:i/>
                <w:iCs/>
                <w:color w:val="FF0000"/>
                <w:szCs w:val="24"/>
                <w:lang w:eastAsia="lt-LT" w:bidi="lo-LA"/>
              </w:rPr>
            </w:pPr>
            <w:r w:rsidRPr="00C129DB">
              <w:rPr>
                <w:rFonts w:cs="Arial Unicode MS"/>
                <w:i/>
                <w:iCs/>
                <w:szCs w:val="24"/>
                <w:lang w:eastAsia="lt-LT" w:bidi="lo-LA"/>
              </w:rPr>
              <w:t xml:space="preserve">138  </w:t>
            </w:r>
          </w:p>
        </w:tc>
      </w:tr>
      <w:tr w:rsidR="0060294C" w:rsidRPr="004B0799" w14:paraId="7F40F67F" w14:textId="1EDEA319" w:rsidTr="00C129DB">
        <w:trPr>
          <w:trHeight w:val="258"/>
        </w:trPr>
        <w:tc>
          <w:tcPr>
            <w:tcW w:w="769" w:type="dxa"/>
            <w:tcBorders>
              <w:top w:val="single" w:sz="4" w:space="0" w:color="auto"/>
              <w:left w:val="single" w:sz="4" w:space="0" w:color="auto"/>
              <w:bottom w:val="single" w:sz="4" w:space="0" w:color="auto"/>
              <w:right w:val="single" w:sz="4" w:space="0" w:color="auto"/>
            </w:tcBorders>
            <w:hideMark/>
          </w:tcPr>
          <w:p w14:paraId="6F69A7F8" w14:textId="77777777" w:rsidR="0060294C" w:rsidRPr="004B0799" w:rsidRDefault="0060294C" w:rsidP="0060294C">
            <w:pPr>
              <w:jc w:val="center"/>
              <w:rPr>
                <w:rFonts w:cs="Arial Unicode MS"/>
                <w:i/>
                <w:iCs/>
                <w:szCs w:val="24"/>
                <w:lang w:val="en-US" w:eastAsia="lt-LT" w:bidi="lo-LA"/>
              </w:rPr>
            </w:pPr>
            <w:r w:rsidRPr="004B0799">
              <w:rPr>
                <w:rFonts w:cs="Arial Unicode MS"/>
                <w:i/>
                <w:iCs/>
                <w:szCs w:val="24"/>
                <w:lang w:eastAsia="lt-LT" w:bidi="lo-LA"/>
              </w:rPr>
              <w:t>3.3.</w:t>
            </w:r>
          </w:p>
        </w:tc>
        <w:tc>
          <w:tcPr>
            <w:tcW w:w="7088" w:type="dxa"/>
            <w:tcBorders>
              <w:top w:val="single" w:sz="4" w:space="0" w:color="auto"/>
              <w:left w:val="single" w:sz="4" w:space="0" w:color="auto"/>
              <w:bottom w:val="single" w:sz="4" w:space="0" w:color="auto"/>
              <w:right w:val="single" w:sz="4" w:space="0" w:color="auto"/>
            </w:tcBorders>
          </w:tcPr>
          <w:p w14:paraId="435DD346" w14:textId="77777777"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Vaikų su negalia skaičius</w:t>
            </w:r>
          </w:p>
        </w:tc>
        <w:tc>
          <w:tcPr>
            <w:tcW w:w="1276" w:type="dxa"/>
            <w:tcBorders>
              <w:top w:val="single" w:sz="4" w:space="0" w:color="auto"/>
              <w:left w:val="single" w:sz="4" w:space="0" w:color="auto"/>
              <w:bottom w:val="single" w:sz="4" w:space="0" w:color="auto"/>
              <w:right w:val="single" w:sz="4" w:space="0" w:color="auto"/>
            </w:tcBorders>
            <w:vAlign w:val="center"/>
          </w:tcPr>
          <w:p w14:paraId="5E23AE94" w14:textId="4AD6D936" w:rsidR="0060294C" w:rsidRPr="00C81545" w:rsidRDefault="0060294C" w:rsidP="0060294C">
            <w:pPr>
              <w:jc w:val="center"/>
              <w:rPr>
                <w:rFonts w:cs="Arial Unicode MS"/>
                <w:i/>
                <w:iCs/>
                <w:szCs w:val="24"/>
                <w:lang w:val="en-US" w:eastAsia="lt-LT" w:bidi="lo-LA"/>
              </w:rPr>
            </w:pPr>
            <w:r w:rsidRPr="00C81545">
              <w:rPr>
                <w:rFonts w:cs="Arial Unicode MS"/>
                <w:i/>
                <w:iCs/>
                <w:szCs w:val="24"/>
                <w:lang w:val="en-US" w:eastAsia="lt-LT" w:bidi="lo-LA"/>
              </w:rPr>
              <w:t>1</w:t>
            </w:r>
            <w:r w:rsidR="00C81545" w:rsidRPr="00C81545">
              <w:rPr>
                <w:rFonts w:cs="Arial Unicode MS"/>
                <w:i/>
                <w:iCs/>
                <w:szCs w:val="24"/>
                <w:lang w:val="en-US" w:eastAsia="lt-LT" w:bidi="lo-LA"/>
              </w:rPr>
              <w:t>1</w:t>
            </w:r>
          </w:p>
        </w:tc>
      </w:tr>
      <w:tr w:rsidR="0060294C" w:rsidRPr="004B0799" w14:paraId="273B556C" w14:textId="19ED3BF5" w:rsidTr="00C129DB">
        <w:trPr>
          <w:trHeight w:val="207"/>
        </w:trPr>
        <w:tc>
          <w:tcPr>
            <w:tcW w:w="769" w:type="dxa"/>
            <w:tcBorders>
              <w:top w:val="single" w:sz="4" w:space="0" w:color="auto"/>
              <w:left w:val="single" w:sz="4" w:space="0" w:color="auto"/>
              <w:bottom w:val="single" w:sz="4" w:space="0" w:color="auto"/>
              <w:right w:val="single" w:sz="4" w:space="0" w:color="auto"/>
            </w:tcBorders>
          </w:tcPr>
          <w:p w14:paraId="7A3D509C" w14:textId="77777777"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3.4.</w:t>
            </w:r>
          </w:p>
        </w:tc>
        <w:tc>
          <w:tcPr>
            <w:tcW w:w="7088" w:type="dxa"/>
            <w:tcBorders>
              <w:top w:val="single" w:sz="4" w:space="0" w:color="auto"/>
              <w:left w:val="single" w:sz="4" w:space="0" w:color="auto"/>
              <w:bottom w:val="single" w:sz="4" w:space="0" w:color="auto"/>
              <w:right w:val="single" w:sz="4" w:space="0" w:color="auto"/>
            </w:tcBorders>
          </w:tcPr>
          <w:p w14:paraId="1D4A5A66" w14:textId="77777777"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Vaikų su negalia, kuriems nustatytas specialusis nuolatinės priežiūros (pagalbos) ar slaugos poreikis, skaičius</w:t>
            </w:r>
          </w:p>
        </w:tc>
        <w:tc>
          <w:tcPr>
            <w:tcW w:w="1276" w:type="dxa"/>
            <w:tcBorders>
              <w:top w:val="single" w:sz="4" w:space="0" w:color="auto"/>
              <w:left w:val="single" w:sz="4" w:space="0" w:color="auto"/>
              <w:bottom w:val="single" w:sz="4" w:space="0" w:color="auto"/>
              <w:right w:val="single" w:sz="4" w:space="0" w:color="auto"/>
            </w:tcBorders>
            <w:vAlign w:val="center"/>
          </w:tcPr>
          <w:p w14:paraId="3D21F7D3" w14:textId="17EF7B9C" w:rsidR="0060294C" w:rsidRPr="00782FC5" w:rsidRDefault="00782FC5" w:rsidP="0060294C">
            <w:pPr>
              <w:jc w:val="center"/>
              <w:rPr>
                <w:rFonts w:cs="Arial Unicode MS"/>
                <w:i/>
                <w:iCs/>
                <w:color w:val="FF0000"/>
                <w:szCs w:val="24"/>
                <w:lang w:eastAsia="lt-LT" w:bidi="lo-LA"/>
              </w:rPr>
            </w:pPr>
            <w:r w:rsidRPr="00782FC5">
              <w:rPr>
                <w:rFonts w:cs="Arial Unicode MS"/>
                <w:i/>
                <w:iCs/>
                <w:szCs w:val="24"/>
                <w:lang w:val="en-US" w:eastAsia="lt-LT" w:bidi="lo-LA"/>
              </w:rPr>
              <w:t>4</w:t>
            </w:r>
          </w:p>
        </w:tc>
      </w:tr>
      <w:tr w:rsidR="0060294C" w:rsidRPr="004B0799" w14:paraId="6D3563D0" w14:textId="5B2D40FA" w:rsidTr="0022289F">
        <w:trPr>
          <w:trHeight w:val="207"/>
        </w:trPr>
        <w:tc>
          <w:tcPr>
            <w:tcW w:w="769" w:type="dxa"/>
            <w:tcBorders>
              <w:top w:val="single" w:sz="4" w:space="0" w:color="auto"/>
              <w:left w:val="single" w:sz="4" w:space="0" w:color="auto"/>
              <w:bottom w:val="single" w:sz="4" w:space="0" w:color="auto"/>
              <w:right w:val="single" w:sz="4" w:space="0" w:color="auto"/>
            </w:tcBorders>
          </w:tcPr>
          <w:p w14:paraId="2A48DD0A" w14:textId="77777777" w:rsidR="0060294C" w:rsidRPr="004B0799" w:rsidRDefault="0060294C" w:rsidP="0060294C">
            <w:pPr>
              <w:jc w:val="center"/>
              <w:rPr>
                <w:rFonts w:cs="Arial Unicode MS"/>
                <w:szCs w:val="24"/>
                <w:lang w:eastAsia="lt-LT" w:bidi="lo-LA"/>
              </w:rPr>
            </w:pPr>
            <w:r w:rsidRPr="004B0799">
              <w:rPr>
                <w:rFonts w:cs="Arial Unicode MS"/>
                <w:szCs w:val="24"/>
                <w:lang w:eastAsia="lt-LT" w:bidi="lo-LA"/>
              </w:rPr>
              <w:t>4.</w:t>
            </w:r>
          </w:p>
        </w:tc>
        <w:tc>
          <w:tcPr>
            <w:tcW w:w="8364" w:type="dxa"/>
            <w:gridSpan w:val="2"/>
            <w:tcBorders>
              <w:top w:val="single" w:sz="4" w:space="0" w:color="auto"/>
              <w:left w:val="single" w:sz="4" w:space="0" w:color="auto"/>
              <w:bottom w:val="single" w:sz="4" w:space="0" w:color="auto"/>
              <w:right w:val="single" w:sz="4" w:space="0" w:color="auto"/>
            </w:tcBorders>
          </w:tcPr>
          <w:p w14:paraId="7222A32A" w14:textId="5727BF83" w:rsidR="0060294C" w:rsidRPr="004B0799" w:rsidRDefault="0060294C" w:rsidP="0060294C">
            <w:pPr>
              <w:rPr>
                <w:rFonts w:cs="Arial Unicode MS"/>
                <w:b/>
                <w:bCs/>
                <w:szCs w:val="24"/>
                <w:lang w:eastAsia="lt-LT" w:bidi="lo-LA"/>
              </w:rPr>
            </w:pPr>
            <w:r w:rsidRPr="004B0799">
              <w:rPr>
                <w:rFonts w:cs="Arial Unicode MS"/>
                <w:b/>
                <w:bCs/>
                <w:szCs w:val="24"/>
                <w:lang w:eastAsia="lt-LT" w:bidi="lo-LA"/>
              </w:rPr>
              <w:t xml:space="preserve">Socialinės rizikos patyrimas, globa </w:t>
            </w:r>
          </w:p>
        </w:tc>
      </w:tr>
      <w:tr w:rsidR="0060294C" w:rsidRPr="004B0799" w14:paraId="7F728D01" w14:textId="35DA7520" w:rsidTr="00C129DB">
        <w:trPr>
          <w:trHeight w:val="258"/>
        </w:trPr>
        <w:tc>
          <w:tcPr>
            <w:tcW w:w="769" w:type="dxa"/>
            <w:tcBorders>
              <w:top w:val="single" w:sz="4" w:space="0" w:color="auto"/>
              <w:left w:val="single" w:sz="4" w:space="0" w:color="auto"/>
              <w:bottom w:val="single" w:sz="4" w:space="0" w:color="auto"/>
              <w:right w:val="single" w:sz="4" w:space="0" w:color="auto"/>
            </w:tcBorders>
            <w:hideMark/>
          </w:tcPr>
          <w:p w14:paraId="344322B1" w14:textId="77777777"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4.1.</w:t>
            </w:r>
          </w:p>
        </w:tc>
        <w:tc>
          <w:tcPr>
            <w:tcW w:w="7088" w:type="dxa"/>
            <w:tcBorders>
              <w:top w:val="single" w:sz="4" w:space="0" w:color="auto"/>
              <w:left w:val="single" w:sz="4" w:space="0" w:color="auto"/>
              <w:bottom w:val="single" w:sz="4" w:space="0" w:color="auto"/>
              <w:right w:val="single" w:sz="4" w:space="0" w:color="auto"/>
            </w:tcBorders>
            <w:hideMark/>
          </w:tcPr>
          <w:p w14:paraId="0E96AB28" w14:textId="77777777"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 xml:space="preserve">Šeimų, patiriančių socialinę riziką, skaičius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CC11A3" w14:textId="00A518C0" w:rsidR="0060294C" w:rsidRPr="004B0799" w:rsidRDefault="0060294C" w:rsidP="0060294C">
            <w:pPr>
              <w:jc w:val="center"/>
              <w:rPr>
                <w:rFonts w:cs="Arial Unicode MS"/>
                <w:i/>
                <w:iCs/>
                <w:color w:val="000000" w:themeColor="text1"/>
                <w:szCs w:val="24"/>
                <w:lang w:eastAsia="lt-LT" w:bidi="lo-LA"/>
              </w:rPr>
            </w:pPr>
            <w:r>
              <w:rPr>
                <w:rFonts w:cs="Arial Unicode MS"/>
                <w:i/>
                <w:iCs/>
                <w:color w:val="000000" w:themeColor="text1"/>
                <w:szCs w:val="24"/>
                <w:lang w:eastAsia="lt-LT" w:bidi="lo-LA"/>
              </w:rPr>
              <w:t>16</w:t>
            </w:r>
          </w:p>
        </w:tc>
      </w:tr>
      <w:tr w:rsidR="0060294C" w:rsidRPr="004B0799" w14:paraId="4C4656DF" w14:textId="67CD58DA" w:rsidTr="00C129DB">
        <w:trPr>
          <w:trHeight w:val="224"/>
        </w:trPr>
        <w:tc>
          <w:tcPr>
            <w:tcW w:w="769" w:type="dxa"/>
            <w:tcBorders>
              <w:top w:val="single" w:sz="4" w:space="0" w:color="auto"/>
              <w:left w:val="single" w:sz="4" w:space="0" w:color="auto"/>
              <w:bottom w:val="single" w:sz="4" w:space="0" w:color="auto"/>
              <w:right w:val="single" w:sz="4" w:space="0" w:color="auto"/>
            </w:tcBorders>
            <w:hideMark/>
          </w:tcPr>
          <w:p w14:paraId="689855BF" w14:textId="77777777"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4.2.</w:t>
            </w:r>
          </w:p>
        </w:tc>
        <w:tc>
          <w:tcPr>
            <w:tcW w:w="7088" w:type="dxa"/>
            <w:tcBorders>
              <w:top w:val="single" w:sz="4" w:space="0" w:color="auto"/>
              <w:left w:val="single" w:sz="4" w:space="0" w:color="auto"/>
              <w:bottom w:val="single" w:sz="4" w:space="0" w:color="auto"/>
              <w:right w:val="single" w:sz="4" w:space="0" w:color="auto"/>
            </w:tcBorders>
            <w:hideMark/>
          </w:tcPr>
          <w:p w14:paraId="371E804A" w14:textId="77777777" w:rsidR="0060294C" w:rsidRPr="004B0799" w:rsidRDefault="0060294C" w:rsidP="0060294C">
            <w:pPr>
              <w:rPr>
                <w:rFonts w:cs="Arial Unicode MS"/>
                <w:i/>
                <w:iCs/>
                <w:szCs w:val="24"/>
                <w:highlight w:val="yellow"/>
                <w:lang w:eastAsia="lt-LT" w:bidi="lo-LA"/>
              </w:rPr>
            </w:pPr>
            <w:r w:rsidRPr="004B0799">
              <w:rPr>
                <w:rFonts w:cs="Arial Unicode MS"/>
                <w:i/>
                <w:iCs/>
                <w:szCs w:val="24"/>
                <w:lang w:eastAsia="lt-LT" w:bidi="lo-LA"/>
              </w:rPr>
              <w:t xml:space="preserve">Vaikų skaičius šeimose, patiriančiose socialinę riziką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D69DB4" w14:textId="6BED6154" w:rsidR="0060294C" w:rsidRPr="004B0799" w:rsidRDefault="0060294C" w:rsidP="0060294C">
            <w:pPr>
              <w:jc w:val="center"/>
              <w:rPr>
                <w:rFonts w:cs="Arial Unicode MS"/>
                <w:i/>
                <w:iCs/>
                <w:color w:val="000000" w:themeColor="text1"/>
                <w:szCs w:val="24"/>
                <w:lang w:eastAsia="lt-LT" w:bidi="lo-LA"/>
              </w:rPr>
            </w:pPr>
            <w:r>
              <w:rPr>
                <w:rFonts w:cs="Arial Unicode MS"/>
                <w:i/>
                <w:iCs/>
                <w:color w:val="000000" w:themeColor="text1"/>
                <w:szCs w:val="24"/>
                <w:lang w:eastAsia="lt-LT" w:bidi="lo-LA"/>
              </w:rPr>
              <w:t>29</w:t>
            </w:r>
          </w:p>
        </w:tc>
      </w:tr>
      <w:tr w:rsidR="0060294C" w:rsidRPr="004B0799" w14:paraId="0C684661" w14:textId="036CDB8F" w:rsidTr="00C129DB">
        <w:trPr>
          <w:trHeight w:val="231"/>
        </w:trPr>
        <w:tc>
          <w:tcPr>
            <w:tcW w:w="769" w:type="dxa"/>
            <w:tcBorders>
              <w:top w:val="single" w:sz="4" w:space="0" w:color="auto"/>
              <w:left w:val="single" w:sz="4" w:space="0" w:color="auto"/>
              <w:bottom w:val="single" w:sz="4" w:space="0" w:color="auto"/>
              <w:right w:val="single" w:sz="4" w:space="0" w:color="auto"/>
            </w:tcBorders>
            <w:hideMark/>
          </w:tcPr>
          <w:p w14:paraId="417F75BD" w14:textId="77777777"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4.3.</w:t>
            </w:r>
          </w:p>
        </w:tc>
        <w:tc>
          <w:tcPr>
            <w:tcW w:w="7088" w:type="dxa"/>
            <w:tcBorders>
              <w:top w:val="single" w:sz="4" w:space="0" w:color="auto"/>
              <w:left w:val="single" w:sz="4" w:space="0" w:color="auto"/>
              <w:bottom w:val="single" w:sz="4" w:space="0" w:color="auto"/>
              <w:right w:val="single" w:sz="4" w:space="0" w:color="auto"/>
            </w:tcBorders>
            <w:hideMark/>
          </w:tcPr>
          <w:p w14:paraId="51D4AD80" w14:textId="01D1B298" w:rsidR="0060294C" w:rsidRPr="004B0799" w:rsidRDefault="0060294C" w:rsidP="0060294C">
            <w:pPr>
              <w:rPr>
                <w:rFonts w:cs="Arial Unicode MS"/>
                <w:i/>
                <w:iCs/>
                <w:szCs w:val="24"/>
                <w:lang w:eastAsia="lt-LT" w:bidi="lo-LA"/>
              </w:rPr>
            </w:pPr>
            <w:r w:rsidRPr="004B0799">
              <w:rPr>
                <w:rFonts w:cs="Arial Unicode MS"/>
                <w:i/>
                <w:iCs/>
                <w:szCs w:val="24"/>
                <w:lang w:eastAsia="lt-LT" w:bidi="lo-LA"/>
              </w:rPr>
              <w:t>Šeimų, globojančių vaikus, skaičiu</w:t>
            </w:r>
            <w:r w:rsidR="00745B9E">
              <w:rPr>
                <w:rFonts w:cs="Arial Unicode MS"/>
                <w:i/>
                <w:iCs/>
                <w:szCs w:val="24"/>
                <w:lang w:eastAsia="lt-LT" w:bidi="lo-LA"/>
              </w:rPr>
              <w:t>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FB646" w14:textId="32AE550C" w:rsidR="0060294C" w:rsidRPr="0022289F" w:rsidRDefault="0060294C" w:rsidP="0060294C">
            <w:pPr>
              <w:jc w:val="center"/>
              <w:rPr>
                <w:rFonts w:cs="Arial Unicode MS"/>
                <w:i/>
                <w:iCs/>
                <w:szCs w:val="24"/>
                <w:lang w:val="en-US" w:eastAsia="lt-LT" w:bidi="lo-LA"/>
              </w:rPr>
            </w:pPr>
            <w:r w:rsidRPr="0022289F">
              <w:rPr>
                <w:rFonts w:cs="Arial Unicode MS"/>
                <w:i/>
                <w:iCs/>
                <w:szCs w:val="24"/>
                <w:lang w:val="en-US" w:eastAsia="lt-LT" w:bidi="lo-LA"/>
              </w:rPr>
              <w:t>4</w:t>
            </w:r>
          </w:p>
        </w:tc>
      </w:tr>
      <w:tr w:rsidR="0022289F" w:rsidRPr="004B0799" w14:paraId="04D066DB" w14:textId="77777777" w:rsidTr="00C129DB">
        <w:trPr>
          <w:trHeight w:val="231"/>
        </w:trPr>
        <w:tc>
          <w:tcPr>
            <w:tcW w:w="769" w:type="dxa"/>
            <w:tcBorders>
              <w:top w:val="single" w:sz="4" w:space="0" w:color="auto"/>
              <w:left w:val="single" w:sz="4" w:space="0" w:color="auto"/>
              <w:bottom w:val="single" w:sz="4" w:space="0" w:color="auto"/>
              <w:right w:val="single" w:sz="4" w:space="0" w:color="auto"/>
            </w:tcBorders>
          </w:tcPr>
          <w:p w14:paraId="7A5EB736" w14:textId="337EEFB9" w:rsidR="0022289F" w:rsidRPr="004B0799" w:rsidRDefault="0022289F" w:rsidP="0060294C">
            <w:pPr>
              <w:jc w:val="center"/>
              <w:rPr>
                <w:rFonts w:cs="Arial Unicode MS"/>
                <w:i/>
                <w:iCs/>
                <w:szCs w:val="24"/>
                <w:lang w:eastAsia="lt-LT" w:bidi="lo-LA"/>
              </w:rPr>
            </w:pPr>
            <w:r>
              <w:rPr>
                <w:rFonts w:cs="Arial Unicode MS"/>
                <w:i/>
                <w:iCs/>
                <w:szCs w:val="24"/>
                <w:lang w:eastAsia="lt-LT" w:bidi="lo-LA"/>
              </w:rPr>
              <w:t>4.4.</w:t>
            </w:r>
          </w:p>
        </w:tc>
        <w:tc>
          <w:tcPr>
            <w:tcW w:w="7088" w:type="dxa"/>
            <w:tcBorders>
              <w:top w:val="single" w:sz="4" w:space="0" w:color="auto"/>
              <w:left w:val="single" w:sz="4" w:space="0" w:color="auto"/>
              <w:bottom w:val="single" w:sz="4" w:space="0" w:color="auto"/>
              <w:right w:val="single" w:sz="4" w:space="0" w:color="auto"/>
            </w:tcBorders>
          </w:tcPr>
          <w:p w14:paraId="1EA7858F" w14:textId="01A82516" w:rsidR="0022289F" w:rsidRPr="004B0799" w:rsidRDefault="0022289F" w:rsidP="0060294C">
            <w:pPr>
              <w:rPr>
                <w:rFonts w:cs="Arial Unicode MS"/>
                <w:i/>
                <w:iCs/>
                <w:szCs w:val="24"/>
                <w:lang w:eastAsia="lt-LT" w:bidi="lo-LA"/>
              </w:rPr>
            </w:pPr>
            <w:r w:rsidRPr="004B0799">
              <w:rPr>
                <w:rFonts w:cs="Arial Unicode MS"/>
                <w:i/>
                <w:iCs/>
                <w:szCs w:val="24"/>
                <w:lang w:eastAsia="lt-LT" w:bidi="lo-LA"/>
              </w:rPr>
              <w:t>Šeimose globojamų vaikų skaičius</w:t>
            </w:r>
          </w:p>
        </w:tc>
        <w:tc>
          <w:tcPr>
            <w:tcW w:w="1276" w:type="dxa"/>
            <w:tcBorders>
              <w:top w:val="single" w:sz="4" w:space="0" w:color="auto"/>
              <w:left w:val="single" w:sz="4" w:space="0" w:color="auto"/>
              <w:bottom w:val="single" w:sz="4" w:space="0" w:color="auto"/>
              <w:right w:val="single" w:sz="4" w:space="0" w:color="auto"/>
            </w:tcBorders>
            <w:vAlign w:val="center"/>
          </w:tcPr>
          <w:p w14:paraId="1BBB8B01" w14:textId="6217B686" w:rsidR="0022289F" w:rsidRPr="0022289F" w:rsidRDefault="00745B9E" w:rsidP="0060294C">
            <w:pPr>
              <w:jc w:val="center"/>
              <w:rPr>
                <w:rFonts w:cs="Arial Unicode MS"/>
                <w:i/>
                <w:iCs/>
                <w:szCs w:val="24"/>
                <w:lang w:val="en-US" w:eastAsia="lt-LT" w:bidi="lo-LA"/>
              </w:rPr>
            </w:pPr>
            <w:r>
              <w:rPr>
                <w:rFonts w:cs="Arial Unicode MS"/>
                <w:i/>
                <w:iCs/>
                <w:szCs w:val="24"/>
                <w:lang w:val="en-US" w:eastAsia="lt-LT" w:bidi="lo-LA"/>
              </w:rPr>
              <w:t>5</w:t>
            </w:r>
          </w:p>
        </w:tc>
      </w:tr>
      <w:tr w:rsidR="0022289F" w:rsidRPr="004B0799" w14:paraId="73B45877" w14:textId="77777777" w:rsidTr="00C129DB">
        <w:trPr>
          <w:trHeight w:val="231"/>
        </w:trPr>
        <w:tc>
          <w:tcPr>
            <w:tcW w:w="769" w:type="dxa"/>
            <w:tcBorders>
              <w:top w:val="single" w:sz="4" w:space="0" w:color="auto"/>
              <w:left w:val="single" w:sz="4" w:space="0" w:color="auto"/>
              <w:bottom w:val="single" w:sz="4" w:space="0" w:color="auto"/>
              <w:right w:val="single" w:sz="4" w:space="0" w:color="auto"/>
            </w:tcBorders>
          </w:tcPr>
          <w:p w14:paraId="7BCD6DAE" w14:textId="309CB8B1" w:rsidR="0022289F" w:rsidRDefault="0022289F" w:rsidP="0060294C">
            <w:pPr>
              <w:jc w:val="center"/>
              <w:rPr>
                <w:rFonts w:cs="Arial Unicode MS"/>
                <w:i/>
                <w:iCs/>
                <w:szCs w:val="24"/>
                <w:lang w:eastAsia="lt-LT" w:bidi="lo-LA"/>
              </w:rPr>
            </w:pPr>
            <w:r>
              <w:rPr>
                <w:rFonts w:cs="Arial Unicode MS"/>
                <w:i/>
                <w:iCs/>
                <w:szCs w:val="24"/>
                <w:lang w:eastAsia="lt-LT" w:bidi="lo-LA"/>
              </w:rPr>
              <w:t>4.4.1.</w:t>
            </w:r>
          </w:p>
        </w:tc>
        <w:tc>
          <w:tcPr>
            <w:tcW w:w="7088" w:type="dxa"/>
            <w:tcBorders>
              <w:top w:val="single" w:sz="4" w:space="0" w:color="auto"/>
              <w:left w:val="single" w:sz="4" w:space="0" w:color="auto"/>
              <w:bottom w:val="single" w:sz="4" w:space="0" w:color="auto"/>
              <w:right w:val="single" w:sz="4" w:space="0" w:color="auto"/>
            </w:tcBorders>
          </w:tcPr>
          <w:p w14:paraId="12F5A539" w14:textId="216E0465" w:rsidR="0022289F" w:rsidRPr="004B0799" w:rsidRDefault="0022289F" w:rsidP="0060294C">
            <w:pPr>
              <w:rPr>
                <w:rFonts w:cs="Arial Unicode MS"/>
                <w:i/>
                <w:iCs/>
                <w:szCs w:val="24"/>
                <w:lang w:eastAsia="lt-LT" w:bidi="lo-LA"/>
              </w:rPr>
            </w:pPr>
            <w:r>
              <w:rPr>
                <w:rFonts w:cs="Arial Unicode MS"/>
                <w:i/>
                <w:iCs/>
                <w:szCs w:val="24"/>
                <w:lang w:eastAsia="lt-LT" w:bidi="lo-LA"/>
              </w:rPr>
              <w:t>Vaikų, globojamų nuolatinėje globoje, skaičius</w:t>
            </w:r>
          </w:p>
        </w:tc>
        <w:tc>
          <w:tcPr>
            <w:tcW w:w="1276" w:type="dxa"/>
            <w:tcBorders>
              <w:top w:val="single" w:sz="4" w:space="0" w:color="auto"/>
              <w:left w:val="single" w:sz="4" w:space="0" w:color="auto"/>
              <w:bottom w:val="single" w:sz="4" w:space="0" w:color="auto"/>
              <w:right w:val="single" w:sz="4" w:space="0" w:color="auto"/>
            </w:tcBorders>
            <w:vAlign w:val="center"/>
          </w:tcPr>
          <w:p w14:paraId="74D03CAB" w14:textId="2CE233E6" w:rsidR="0022289F" w:rsidRPr="0022289F" w:rsidRDefault="00745B9E" w:rsidP="0060294C">
            <w:pPr>
              <w:jc w:val="center"/>
              <w:rPr>
                <w:rFonts w:cs="Arial Unicode MS"/>
                <w:i/>
                <w:iCs/>
                <w:szCs w:val="24"/>
                <w:lang w:val="en-US" w:eastAsia="lt-LT" w:bidi="lo-LA"/>
              </w:rPr>
            </w:pPr>
            <w:r>
              <w:rPr>
                <w:rFonts w:cs="Arial Unicode MS"/>
                <w:i/>
                <w:iCs/>
                <w:szCs w:val="24"/>
                <w:lang w:val="en-US" w:eastAsia="lt-LT" w:bidi="lo-LA"/>
              </w:rPr>
              <w:t>3</w:t>
            </w:r>
          </w:p>
        </w:tc>
      </w:tr>
      <w:tr w:rsidR="0022289F" w:rsidRPr="004B0799" w14:paraId="1FA70640" w14:textId="77777777" w:rsidTr="00C129DB">
        <w:trPr>
          <w:trHeight w:val="231"/>
        </w:trPr>
        <w:tc>
          <w:tcPr>
            <w:tcW w:w="769" w:type="dxa"/>
            <w:tcBorders>
              <w:top w:val="single" w:sz="4" w:space="0" w:color="auto"/>
              <w:left w:val="single" w:sz="4" w:space="0" w:color="auto"/>
              <w:bottom w:val="single" w:sz="4" w:space="0" w:color="auto"/>
              <w:right w:val="single" w:sz="4" w:space="0" w:color="auto"/>
            </w:tcBorders>
          </w:tcPr>
          <w:p w14:paraId="70F45FF7" w14:textId="7B790E4A" w:rsidR="0022289F" w:rsidRDefault="0022289F" w:rsidP="0060294C">
            <w:pPr>
              <w:jc w:val="center"/>
              <w:rPr>
                <w:rFonts w:cs="Arial Unicode MS"/>
                <w:i/>
                <w:iCs/>
                <w:szCs w:val="24"/>
                <w:lang w:eastAsia="lt-LT" w:bidi="lo-LA"/>
              </w:rPr>
            </w:pPr>
            <w:r>
              <w:rPr>
                <w:rFonts w:cs="Arial Unicode MS"/>
                <w:i/>
                <w:iCs/>
                <w:szCs w:val="24"/>
                <w:lang w:eastAsia="lt-LT" w:bidi="lo-LA"/>
              </w:rPr>
              <w:t>4.4.2</w:t>
            </w:r>
          </w:p>
        </w:tc>
        <w:tc>
          <w:tcPr>
            <w:tcW w:w="7088" w:type="dxa"/>
            <w:tcBorders>
              <w:top w:val="single" w:sz="4" w:space="0" w:color="auto"/>
              <w:left w:val="single" w:sz="4" w:space="0" w:color="auto"/>
              <w:bottom w:val="single" w:sz="4" w:space="0" w:color="auto"/>
              <w:right w:val="single" w:sz="4" w:space="0" w:color="auto"/>
            </w:tcBorders>
          </w:tcPr>
          <w:p w14:paraId="6A127CAA" w14:textId="0C7975B7" w:rsidR="0022289F" w:rsidRDefault="0022289F" w:rsidP="0060294C">
            <w:pPr>
              <w:rPr>
                <w:rFonts w:cs="Arial Unicode MS"/>
                <w:i/>
                <w:iCs/>
                <w:szCs w:val="24"/>
                <w:lang w:eastAsia="lt-LT" w:bidi="lo-LA"/>
              </w:rPr>
            </w:pPr>
            <w:r w:rsidRPr="004B0799">
              <w:rPr>
                <w:rFonts w:cs="Arial Unicode MS"/>
                <w:i/>
                <w:iCs/>
                <w:szCs w:val="24"/>
                <w:lang w:eastAsia="lt-LT" w:bidi="lo-LA"/>
              </w:rPr>
              <w:t>Vaikų, kuriems nustatyta laikinoji globa, skaičius</w:t>
            </w:r>
          </w:p>
        </w:tc>
        <w:tc>
          <w:tcPr>
            <w:tcW w:w="1276" w:type="dxa"/>
            <w:tcBorders>
              <w:top w:val="single" w:sz="4" w:space="0" w:color="auto"/>
              <w:left w:val="single" w:sz="4" w:space="0" w:color="auto"/>
              <w:bottom w:val="single" w:sz="4" w:space="0" w:color="auto"/>
              <w:right w:val="single" w:sz="4" w:space="0" w:color="auto"/>
            </w:tcBorders>
            <w:vAlign w:val="center"/>
          </w:tcPr>
          <w:p w14:paraId="6245825D" w14:textId="2AA5A527" w:rsidR="0022289F" w:rsidRDefault="0022289F" w:rsidP="0060294C">
            <w:pPr>
              <w:jc w:val="center"/>
              <w:rPr>
                <w:rFonts w:cs="Arial Unicode MS"/>
                <w:i/>
                <w:iCs/>
                <w:szCs w:val="24"/>
                <w:lang w:val="en-US" w:eastAsia="lt-LT" w:bidi="lo-LA"/>
              </w:rPr>
            </w:pPr>
            <w:r>
              <w:rPr>
                <w:rFonts w:cs="Arial Unicode MS"/>
                <w:i/>
                <w:iCs/>
                <w:szCs w:val="24"/>
                <w:lang w:val="en-US" w:eastAsia="lt-LT" w:bidi="lo-LA"/>
              </w:rPr>
              <w:t>2</w:t>
            </w:r>
          </w:p>
        </w:tc>
      </w:tr>
      <w:tr w:rsidR="0060294C" w:rsidRPr="004B0799" w14:paraId="1A0FF9E6" w14:textId="7B704D2E" w:rsidTr="00C129DB">
        <w:trPr>
          <w:trHeight w:val="258"/>
        </w:trPr>
        <w:tc>
          <w:tcPr>
            <w:tcW w:w="769" w:type="dxa"/>
            <w:tcBorders>
              <w:top w:val="single" w:sz="4" w:space="0" w:color="auto"/>
              <w:left w:val="single" w:sz="4" w:space="0" w:color="auto"/>
              <w:bottom w:val="single" w:sz="4" w:space="0" w:color="auto"/>
              <w:right w:val="single" w:sz="4" w:space="0" w:color="auto"/>
            </w:tcBorders>
            <w:hideMark/>
          </w:tcPr>
          <w:p w14:paraId="17609F1A" w14:textId="27882F00" w:rsidR="0060294C" w:rsidRPr="004B0799" w:rsidRDefault="0060294C" w:rsidP="0060294C">
            <w:pPr>
              <w:jc w:val="center"/>
              <w:rPr>
                <w:rFonts w:cs="Arial Unicode MS"/>
                <w:i/>
                <w:iCs/>
                <w:szCs w:val="24"/>
                <w:lang w:eastAsia="lt-LT" w:bidi="lo-LA"/>
              </w:rPr>
            </w:pPr>
            <w:r w:rsidRPr="004B0799">
              <w:rPr>
                <w:rFonts w:cs="Arial Unicode MS"/>
                <w:i/>
                <w:iCs/>
                <w:szCs w:val="24"/>
                <w:lang w:eastAsia="lt-LT" w:bidi="lo-LA"/>
              </w:rPr>
              <w:t>4.</w:t>
            </w:r>
            <w:r w:rsidR="0022289F">
              <w:rPr>
                <w:rFonts w:cs="Arial Unicode MS"/>
                <w:i/>
                <w:iCs/>
                <w:szCs w:val="24"/>
                <w:lang w:eastAsia="lt-LT" w:bidi="lo-LA"/>
              </w:rPr>
              <w:t>5</w:t>
            </w:r>
            <w:r w:rsidRPr="004B0799">
              <w:rPr>
                <w:rFonts w:cs="Arial Unicode MS"/>
                <w:i/>
                <w:iCs/>
                <w:szCs w:val="24"/>
                <w:lang w:eastAsia="lt-LT" w:bidi="lo-LA"/>
              </w:rPr>
              <w:t>.</w:t>
            </w:r>
          </w:p>
        </w:tc>
        <w:tc>
          <w:tcPr>
            <w:tcW w:w="7088" w:type="dxa"/>
            <w:tcBorders>
              <w:top w:val="single" w:sz="4" w:space="0" w:color="auto"/>
              <w:left w:val="single" w:sz="4" w:space="0" w:color="auto"/>
              <w:bottom w:val="single" w:sz="4" w:space="0" w:color="auto"/>
              <w:right w:val="single" w:sz="4" w:space="0" w:color="auto"/>
            </w:tcBorders>
            <w:hideMark/>
          </w:tcPr>
          <w:p w14:paraId="70C47432" w14:textId="0214CA29" w:rsidR="0060294C" w:rsidRPr="004B0799" w:rsidRDefault="0022289F" w:rsidP="0060294C">
            <w:pPr>
              <w:rPr>
                <w:rFonts w:cs="Arial Unicode MS"/>
                <w:i/>
                <w:iCs/>
                <w:szCs w:val="24"/>
                <w:lang w:eastAsia="lt-LT" w:bidi="lo-LA"/>
              </w:rPr>
            </w:pPr>
            <w:r w:rsidRPr="004B0799">
              <w:rPr>
                <w:rFonts w:cs="Arial Unicode MS"/>
                <w:i/>
                <w:iCs/>
                <w:szCs w:val="24"/>
                <w:lang w:eastAsia="lt-LT" w:bidi="lo-LA"/>
              </w:rPr>
              <w:t>Vaikų, globojamų institucijose,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DCEEF" w14:textId="5C5F2DF4" w:rsidR="0060294C" w:rsidRPr="00A65C23" w:rsidRDefault="0022289F" w:rsidP="0060294C">
            <w:pPr>
              <w:jc w:val="center"/>
              <w:rPr>
                <w:rFonts w:cs="Arial Unicode MS"/>
                <w:i/>
                <w:iCs/>
                <w:color w:val="FF0000"/>
                <w:szCs w:val="24"/>
                <w:lang w:val="en-US" w:eastAsia="lt-LT" w:bidi="lo-LA"/>
              </w:rPr>
            </w:pPr>
            <w:r>
              <w:rPr>
                <w:rFonts w:cs="Arial Unicode MS"/>
                <w:i/>
                <w:iCs/>
                <w:color w:val="000000" w:themeColor="text1"/>
                <w:szCs w:val="24"/>
                <w:lang w:eastAsia="lt-LT" w:bidi="lo-LA"/>
              </w:rPr>
              <w:t>0</w:t>
            </w:r>
          </w:p>
        </w:tc>
      </w:tr>
      <w:tr w:rsidR="0060294C" w:rsidRPr="001E293E" w14:paraId="5EB076DD" w14:textId="4DC1B50D" w:rsidTr="00C129DB">
        <w:trPr>
          <w:trHeight w:val="258"/>
        </w:trPr>
        <w:tc>
          <w:tcPr>
            <w:tcW w:w="769" w:type="dxa"/>
            <w:tcBorders>
              <w:top w:val="single" w:sz="4" w:space="0" w:color="auto"/>
              <w:left w:val="single" w:sz="4" w:space="0" w:color="auto"/>
              <w:bottom w:val="single" w:sz="4" w:space="0" w:color="auto"/>
              <w:right w:val="single" w:sz="4" w:space="0" w:color="auto"/>
            </w:tcBorders>
          </w:tcPr>
          <w:p w14:paraId="7353568D" w14:textId="787728B6" w:rsidR="0060294C" w:rsidRPr="001E293E" w:rsidRDefault="0060294C" w:rsidP="0060294C">
            <w:pPr>
              <w:jc w:val="center"/>
              <w:rPr>
                <w:rFonts w:cs="Arial Unicode MS"/>
                <w:i/>
                <w:iCs/>
                <w:szCs w:val="24"/>
                <w:lang w:eastAsia="lt-LT" w:bidi="lo-LA"/>
              </w:rPr>
            </w:pPr>
            <w:r w:rsidRPr="001E293E">
              <w:rPr>
                <w:rFonts w:cs="Arial Unicode MS"/>
                <w:i/>
                <w:iCs/>
                <w:szCs w:val="24"/>
                <w:lang w:eastAsia="lt-LT" w:bidi="lo-LA"/>
              </w:rPr>
              <w:t>4.</w:t>
            </w:r>
            <w:r w:rsidR="0021360D" w:rsidRPr="001E293E">
              <w:rPr>
                <w:rFonts w:cs="Arial Unicode MS"/>
                <w:i/>
                <w:iCs/>
                <w:szCs w:val="24"/>
                <w:lang w:eastAsia="lt-LT" w:bidi="lo-LA"/>
              </w:rPr>
              <w:t>6</w:t>
            </w:r>
            <w:r w:rsidRPr="001E293E">
              <w:rPr>
                <w:rFonts w:cs="Arial Unicode MS"/>
                <w:i/>
                <w:iCs/>
                <w:szCs w:val="24"/>
                <w:lang w:eastAsia="lt-LT" w:bidi="lo-LA"/>
              </w:rPr>
              <w:t>.</w:t>
            </w:r>
          </w:p>
        </w:tc>
        <w:tc>
          <w:tcPr>
            <w:tcW w:w="7088" w:type="dxa"/>
            <w:tcBorders>
              <w:top w:val="single" w:sz="4" w:space="0" w:color="auto"/>
              <w:left w:val="single" w:sz="4" w:space="0" w:color="auto"/>
              <w:bottom w:val="single" w:sz="4" w:space="0" w:color="auto"/>
              <w:right w:val="single" w:sz="4" w:space="0" w:color="auto"/>
            </w:tcBorders>
          </w:tcPr>
          <w:p w14:paraId="5F2C5ADA" w14:textId="710736CF" w:rsidR="0060294C" w:rsidRPr="001E293E" w:rsidRDefault="0022289F" w:rsidP="0060294C">
            <w:pPr>
              <w:rPr>
                <w:rFonts w:cs="Arial Unicode MS"/>
                <w:i/>
                <w:iCs/>
                <w:szCs w:val="24"/>
                <w:lang w:eastAsia="lt-LT" w:bidi="lo-LA"/>
              </w:rPr>
            </w:pPr>
            <w:r w:rsidRPr="001E293E">
              <w:rPr>
                <w:rFonts w:cs="Arial Unicode MS"/>
                <w:i/>
                <w:iCs/>
                <w:szCs w:val="24"/>
                <w:lang w:eastAsia="lt-LT" w:bidi="lo-LA"/>
              </w:rPr>
              <w:t>Laikinoji priežiūra tėvų prašymu</w:t>
            </w:r>
          </w:p>
        </w:tc>
        <w:tc>
          <w:tcPr>
            <w:tcW w:w="1276" w:type="dxa"/>
            <w:tcBorders>
              <w:top w:val="single" w:sz="4" w:space="0" w:color="auto"/>
              <w:left w:val="single" w:sz="4" w:space="0" w:color="auto"/>
              <w:bottom w:val="single" w:sz="4" w:space="0" w:color="auto"/>
              <w:right w:val="single" w:sz="4" w:space="0" w:color="auto"/>
            </w:tcBorders>
            <w:vAlign w:val="center"/>
          </w:tcPr>
          <w:p w14:paraId="1B4B8D31" w14:textId="6B0BA101" w:rsidR="0060294C" w:rsidRPr="001E293E" w:rsidRDefault="0022289F" w:rsidP="0060294C">
            <w:pPr>
              <w:jc w:val="center"/>
              <w:rPr>
                <w:rFonts w:cs="Arial Unicode MS"/>
                <w:i/>
                <w:iCs/>
                <w:color w:val="000000" w:themeColor="text1"/>
                <w:szCs w:val="24"/>
                <w:lang w:eastAsia="lt-LT" w:bidi="lo-LA"/>
              </w:rPr>
            </w:pPr>
            <w:r w:rsidRPr="001E293E">
              <w:rPr>
                <w:rFonts w:cs="Arial Unicode MS"/>
                <w:i/>
                <w:iCs/>
                <w:color w:val="000000" w:themeColor="text1"/>
                <w:szCs w:val="24"/>
                <w:lang w:eastAsia="lt-LT" w:bidi="lo-LA"/>
              </w:rPr>
              <w:t>2</w:t>
            </w:r>
          </w:p>
        </w:tc>
      </w:tr>
    </w:tbl>
    <w:p w14:paraId="77DD0F4B" w14:textId="208B1C75" w:rsidR="002C27F2" w:rsidRPr="002C27F2" w:rsidRDefault="002C27F2" w:rsidP="00C129DB">
      <w:pPr>
        <w:spacing w:before="120" w:after="120"/>
        <w:ind w:firstLine="709"/>
        <w:jc w:val="both"/>
        <w:rPr>
          <w:rFonts w:cs="Arial Unicode MS"/>
          <w:bCs/>
          <w:color w:val="0000FF"/>
          <w:szCs w:val="24"/>
          <w:u w:val="single"/>
          <w:lang w:eastAsia="lt-LT" w:bidi="lo-LA"/>
        </w:rPr>
      </w:pPr>
      <w:r w:rsidRPr="001E293E">
        <w:rPr>
          <w:rFonts w:cs="Arial Unicode MS"/>
          <w:b/>
          <w:bCs/>
          <w:szCs w:val="24"/>
          <w:lang w:eastAsia="lt-LT" w:bidi="lo-LA"/>
        </w:rPr>
        <w:t>Šaltiniai:</w:t>
      </w:r>
      <w:r w:rsidR="006F7BFA" w:rsidRPr="001E293E">
        <w:rPr>
          <w:rFonts w:cs="Arial Unicode MS"/>
          <w:b/>
          <w:bCs/>
          <w:szCs w:val="24"/>
          <w:lang w:eastAsia="lt-LT" w:bidi="lo-LA"/>
        </w:rPr>
        <w:t xml:space="preserve"> S</w:t>
      </w:r>
      <w:r w:rsidRPr="001E293E">
        <w:rPr>
          <w:rFonts w:cs="Arial Unicode MS"/>
          <w:bCs/>
          <w:szCs w:val="24"/>
          <w:lang w:eastAsia="lt-LT" w:bidi="lo-LA"/>
        </w:rPr>
        <w:t>avival</w:t>
      </w:r>
      <w:r w:rsidRPr="002C27F2">
        <w:rPr>
          <w:rFonts w:cs="Arial Unicode MS"/>
          <w:bCs/>
          <w:szCs w:val="24"/>
          <w:lang w:eastAsia="lt-LT" w:bidi="lo-LA"/>
        </w:rPr>
        <w:t>dybės administracijos Teisės ir civilinės metrikacijos skyrius,</w:t>
      </w:r>
      <w:r w:rsidR="001148B5">
        <w:rPr>
          <w:rFonts w:cs="Arial Unicode MS"/>
          <w:bCs/>
          <w:szCs w:val="24"/>
          <w:lang w:eastAsia="lt-LT" w:bidi="lo-LA"/>
        </w:rPr>
        <w:t xml:space="preserve"> Skyrius,</w:t>
      </w:r>
      <w:r w:rsidRPr="002C27F2">
        <w:rPr>
          <w:rFonts w:cs="Arial Unicode MS"/>
          <w:bCs/>
          <w:szCs w:val="24"/>
          <w:lang w:eastAsia="lt-LT" w:bidi="lo-LA"/>
        </w:rPr>
        <w:t xml:space="preserve"> </w:t>
      </w:r>
      <w:r w:rsidR="001148B5">
        <w:t xml:space="preserve">BĮ Nemajūnų dienos centro Globos centras, </w:t>
      </w:r>
      <w:hyperlink r:id="rId8" w:history="1">
        <w:r w:rsidR="001148B5" w:rsidRPr="00BB56A8">
          <w:rPr>
            <w:rStyle w:val="Hipersaitas"/>
          </w:rPr>
          <w:t>https://atvira.sodra.lt/lt-eur/</w:t>
        </w:r>
      </w:hyperlink>
      <w:r w:rsidR="00864D9B" w:rsidRPr="00864D9B">
        <w:rPr>
          <w:rFonts w:cs="Arial Unicode MS"/>
          <w:bCs/>
          <w:szCs w:val="24"/>
          <w:lang w:eastAsia="lt-LT" w:bidi="lo-LA"/>
        </w:rPr>
        <w:t>.</w:t>
      </w:r>
    </w:p>
    <w:p w14:paraId="658E683A" w14:textId="6FDF698D" w:rsidR="0025555C" w:rsidRPr="00BB679B" w:rsidRDefault="001148B5" w:rsidP="00BB679B">
      <w:pPr>
        <w:shd w:val="clear" w:color="auto" w:fill="FFFFFF"/>
        <w:spacing w:line="360" w:lineRule="auto"/>
        <w:ind w:firstLine="709"/>
        <w:jc w:val="both"/>
        <w:textAlignment w:val="baseline"/>
        <w:rPr>
          <w:rFonts w:cs="Arial Unicode MS"/>
          <w:color w:val="000000" w:themeColor="text1"/>
          <w:szCs w:val="24"/>
          <w:highlight w:val="green"/>
          <w:lang w:eastAsia="lt-LT" w:bidi="lo-LA"/>
        </w:rPr>
      </w:pPr>
      <w:r>
        <w:rPr>
          <w:rFonts w:cs="Arial Unicode MS"/>
          <w:b/>
          <w:bCs/>
          <w:szCs w:val="24"/>
          <w:lang w:eastAsia="lt-LT" w:bidi="lo-LA"/>
        </w:rPr>
        <w:t>S</w:t>
      </w:r>
      <w:r w:rsidRPr="002C27F2">
        <w:rPr>
          <w:rFonts w:cs="Arial Unicode MS"/>
          <w:bCs/>
          <w:szCs w:val="24"/>
          <w:lang w:eastAsia="lt-LT" w:bidi="lo-LA"/>
        </w:rPr>
        <w:t xml:space="preserve">avivaldybės administracijos Teisės ir civilinės metrikacijos </w:t>
      </w:r>
      <w:r w:rsidRPr="001148B5">
        <w:rPr>
          <w:rFonts w:cs="Arial Unicode MS"/>
          <w:bCs/>
          <w:szCs w:val="24"/>
          <w:lang w:eastAsia="lt-LT" w:bidi="lo-LA"/>
        </w:rPr>
        <w:t>skyriaus</w:t>
      </w:r>
      <w:r w:rsidRPr="001148B5">
        <w:rPr>
          <w:rFonts w:cs="Arial Unicode MS"/>
          <w:color w:val="000000" w:themeColor="text1"/>
          <w:szCs w:val="24"/>
          <w:lang w:eastAsia="lt-LT" w:bidi="lo-LA"/>
        </w:rPr>
        <w:t xml:space="preserve"> duomenimis, pateiktais </w:t>
      </w:r>
      <w:r w:rsidRPr="001148B5">
        <w:rPr>
          <w:rFonts w:cs="Arial Unicode MS"/>
          <w:color w:val="000000" w:themeColor="text1"/>
          <w:szCs w:val="24"/>
          <w:lang w:val="en-US" w:eastAsia="lt-LT" w:bidi="lo-LA"/>
        </w:rPr>
        <w:t>1 lentel</w:t>
      </w:r>
      <w:r w:rsidRPr="001148B5">
        <w:rPr>
          <w:rFonts w:cs="Arial Unicode MS"/>
          <w:color w:val="000000" w:themeColor="text1"/>
          <w:szCs w:val="24"/>
          <w:lang w:eastAsia="lt-LT" w:bidi="lo-LA"/>
        </w:rPr>
        <w:t xml:space="preserve">ės </w:t>
      </w:r>
      <w:r w:rsidRPr="001148B5">
        <w:rPr>
          <w:rFonts w:cs="Arial Unicode MS"/>
          <w:color w:val="000000" w:themeColor="text1"/>
          <w:szCs w:val="24"/>
          <w:lang w:val="en-US" w:eastAsia="lt-LT" w:bidi="lo-LA"/>
        </w:rPr>
        <w:t>1 eilut</w:t>
      </w:r>
      <w:r w:rsidRPr="001148B5">
        <w:rPr>
          <w:rFonts w:cs="Arial Unicode MS"/>
          <w:color w:val="000000" w:themeColor="text1"/>
          <w:szCs w:val="24"/>
          <w:lang w:eastAsia="lt-LT" w:bidi="lo-LA"/>
        </w:rPr>
        <w:t>ėje,</w:t>
      </w:r>
      <w:r w:rsidRPr="001148B5">
        <w:rPr>
          <w:rFonts w:cs="Arial Unicode MS"/>
          <w:color w:val="000000" w:themeColor="text1"/>
          <w:szCs w:val="24"/>
          <w:lang w:val="en-US" w:eastAsia="lt-LT" w:bidi="lo-LA"/>
        </w:rPr>
        <w:t xml:space="preserve"> p</w:t>
      </w:r>
      <w:r w:rsidR="002C27F2" w:rsidRPr="001148B5">
        <w:rPr>
          <w:rFonts w:cs="Arial Unicode MS"/>
          <w:color w:val="000000" w:themeColor="text1"/>
          <w:szCs w:val="24"/>
          <w:lang w:eastAsia="lt-LT" w:bidi="lo-LA"/>
        </w:rPr>
        <w:t xml:space="preserve">er metus </w:t>
      </w:r>
      <w:r w:rsidRPr="001148B5">
        <w:rPr>
          <w:rFonts w:cs="Arial Unicode MS"/>
          <w:color w:val="000000" w:themeColor="text1"/>
          <w:szCs w:val="24"/>
          <w:lang w:eastAsia="lt-LT" w:bidi="lo-LA"/>
        </w:rPr>
        <w:t xml:space="preserve">Savivaldybėje </w:t>
      </w:r>
      <w:r w:rsidR="002C27F2" w:rsidRPr="001148B5">
        <w:rPr>
          <w:rFonts w:cs="Arial Unicode MS"/>
          <w:color w:val="000000" w:themeColor="text1"/>
          <w:szCs w:val="24"/>
          <w:lang w:eastAsia="lt-LT" w:bidi="lo-LA"/>
        </w:rPr>
        <w:t xml:space="preserve">deklaruotų gyventojų skaičius padidėjo </w:t>
      </w:r>
      <w:r w:rsidR="00D908F1" w:rsidRPr="001148B5">
        <w:rPr>
          <w:rFonts w:cs="Arial Unicode MS"/>
          <w:color w:val="000000" w:themeColor="text1"/>
          <w:szCs w:val="24"/>
          <w:lang w:val="en-US" w:eastAsia="lt-LT" w:bidi="lo-LA"/>
        </w:rPr>
        <w:t>33</w:t>
      </w:r>
      <w:r w:rsidR="002C27F2" w:rsidRPr="001148B5">
        <w:rPr>
          <w:rFonts w:cs="Arial Unicode MS"/>
          <w:color w:val="000000" w:themeColor="text1"/>
          <w:szCs w:val="24"/>
          <w:lang w:val="en-US" w:eastAsia="lt-LT" w:bidi="lo-LA"/>
        </w:rPr>
        <w:t xml:space="preserve"> </w:t>
      </w:r>
      <w:r w:rsidR="002C27F2" w:rsidRPr="001148B5">
        <w:rPr>
          <w:rFonts w:cs="Arial Unicode MS"/>
          <w:color w:val="000000" w:themeColor="text1"/>
          <w:szCs w:val="24"/>
          <w:lang w:eastAsia="lt-LT" w:bidi="lo-LA"/>
        </w:rPr>
        <w:t>asmenimis (202</w:t>
      </w:r>
      <w:r w:rsidR="00D908F1" w:rsidRPr="001148B5">
        <w:rPr>
          <w:rFonts w:cs="Arial Unicode MS"/>
          <w:color w:val="000000" w:themeColor="text1"/>
          <w:szCs w:val="24"/>
          <w:lang w:val="en-US" w:eastAsia="lt-LT" w:bidi="lo-LA"/>
        </w:rPr>
        <w:t>2</w:t>
      </w:r>
      <w:r w:rsidR="002C27F2" w:rsidRPr="001148B5">
        <w:rPr>
          <w:rFonts w:cs="Arial Unicode MS"/>
          <w:color w:val="000000" w:themeColor="text1"/>
          <w:szCs w:val="24"/>
          <w:lang w:eastAsia="lt-LT" w:bidi="lo-LA"/>
        </w:rPr>
        <w:t xml:space="preserve"> m. sausio 1 d. savivaldybės gyventojų skaičius – 44</w:t>
      </w:r>
      <w:r w:rsidR="00D908F1" w:rsidRPr="001148B5">
        <w:rPr>
          <w:rFonts w:cs="Arial Unicode MS"/>
          <w:color w:val="000000" w:themeColor="text1"/>
          <w:szCs w:val="24"/>
          <w:lang w:eastAsia="lt-LT" w:bidi="lo-LA"/>
        </w:rPr>
        <w:t>22</w:t>
      </w:r>
      <w:r w:rsidR="002C27F2" w:rsidRPr="001148B5">
        <w:rPr>
          <w:rFonts w:cs="Arial Unicode MS"/>
          <w:color w:val="000000" w:themeColor="text1"/>
          <w:szCs w:val="24"/>
          <w:lang w:eastAsia="lt-LT" w:bidi="lo-LA"/>
        </w:rPr>
        <w:t>).</w:t>
      </w:r>
      <w:r w:rsidR="00BB679B" w:rsidRPr="00BB679B">
        <w:rPr>
          <w:rFonts w:cs="Arial Unicode MS"/>
          <w:color w:val="000000" w:themeColor="text1"/>
          <w:szCs w:val="24"/>
          <w:lang w:val="en-US" w:eastAsia="lt-LT" w:bidi="lo-LA"/>
        </w:rPr>
        <w:t xml:space="preserve"> </w:t>
      </w:r>
      <w:r w:rsidR="00BB679B" w:rsidRPr="001148B5">
        <w:rPr>
          <w:rFonts w:cs="Arial Unicode MS"/>
          <w:color w:val="000000" w:themeColor="text1"/>
          <w:szCs w:val="24"/>
          <w:lang w:val="en-US" w:eastAsia="lt-LT" w:bidi="lo-LA"/>
        </w:rPr>
        <w:t>1 lentel</w:t>
      </w:r>
      <w:r w:rsidR="00BB679B" w:rsidRPr="001148B5">
        <w:rPr>
          <w:rFonts w:cs="Arial Unicode MS"/>
          <w:color w:val="000000" w:themeColor="text1"/>
          <w:szCs w:val="24"/>
          <w:lang w:eastAsia="lt-LT" w:bidi="lo-LA"/>
        </w:rPr>
        <w:t>ės</w:t>
      </w:r>
      <w:r w:rsidR="005030B9" w:rsidRPr="001148B5">
        <w:rPr>
          <w:rFonts w:cs="Arial Unicode MS"/>
          <w:color w:val="000000" w:themeColor="text1"/>
          <w:szCs w:val="24"/>
          <w:lang w:eastAsia="lt-LT" w:bidi="lo-LA"/>
        </w:rPr>
        <w:t xml:space="preserve"> </w:t>
      </w:r>
      <w:r w:rsidRPr="00BB679B">
        <w:rPr>
          <w:rFonts w:cs="Arial Unicode MS"/>
          <w:bCs/>
          <w:color w:val="000000" w:themeColor="text1"/>
          <w:szCs w:val="24"/>
          <w:lang w:eastAsia="lt-LT" w:bidi="lo-LA"/>
        </w:rPr>
        <w:t>1.1–1.</w:t>
      </w:r>
      <w:r w:rsidRPr="00BB679B">
        <w:rPr>
          <w:rFonts w:cs="Arial Unicode MS"/>
          <w:bCs/>
          <w:color w:val="000000" w:themeColor="text1"/>
          <w:szCs w:val="24"/>
          <w:lang w:val="en-US" w:eastAsia="lt-LT" w:bidi="lo-LA"/>
        </w:rPr>
        <w:t>2</w:t>
      </w:r>
      <w:r w:rsidRPr="00BB679B">
        <w:rPr>
          <w:rFonts w:cs="Arial Unicode MS"/>
          <w:bCs/>
          <w:color w:val="000000" w:themeColor="text1"/>
          <w:szCs w:val="24"/>
          <w:lang w:eastAsia="lt-LT" w:bidi="lo-LA"/>
        </w:rPr>
        <w:t xml:space="preserve"> eilutėse</w:t>
      </w:r>
      <w:r w:rsidRPr="0025555C">
        <w:rPr>
          <w:rFonts w:cs="Arial Unicode MS"/>
          <w:bCs/>
          <w:color w:val="000000" w:themeColor="text1"/>
          <w:szCs w:val="24"/>
          <w:lang w:eastAsia="lt-LT" w:bidi="lo-LA"/>
        </w:rPr>
        <w:t xml:space="preserve"> pateiktas gyventojų skaičius pagal deklaruotą gyvenamą vietą Savivaldybėje rodo </w:t>
      </w:r>
      <w:r w:rsidRPr="00112715">
        <w:rPr>
          <w:rFonts w:cs="Arial Unicode MS"/>
          <w:szCs w:val="24"/>
          <w:lang w:val="en-US" w:eastAsia="lt-LT" w:bidi="lo-LA"/>
        </w:rPr>
        <w:t xml:space="preserve">2,95 </w:t>
      </w:r>
      <w:r w:rsidRPr="00112715">
        <w:rPr>
          <w:rFonts w:cs="Arial Unicode MS"/>
          <w:szCs w:val="24"/>
          <w:lang w:eastAsia="lt-LT" w:bidi="lo-LA"/>
        </w:rPr>
        <w:t xml:space="preserve">karto </w:t>
      </w:r>
      <w:r w:rsidRPr="0025555C">
        <w:rPr>
          <w:rFonts w:cs="Arial Unicode MS"/>
          <w:color w:val="000000" w:themeColor="text1"/>
          <w:szCs w:val="24"/>
          <w:lang w:eastAsia="lt-LT" w:bidi="lo-LA"/>
        </w:rPr>
        <w:t>didesnę</w:t>
      </w:r>
      <w:r w:rsidRPr="0025555C">
        <w:rPr>
          <w:rFonts w:cs="Arial Unicode MS"/>
          <w:color w:val="000000" w:themeColor="text1"/>
          <w:szCs w:val="24"/>
          <w:lang w:val="en-US" w:eastAsia="lt-LT" w:bidi="lo-LA"/>
        </w:rPr>
        <w:t xml:space="preserve"> </w:t>
      </w:r>
      <w:r w:rsidRPr="0025555C">
        <w:rPr>
          <w:rFonts w:cs="Arial Unicode MS"/>
          <w:bCs/>
          <w:color w:val="000000" w:themeColor="text1"/>
          <w:szCs w:val="24"/>
          <w:lang w:eastAsia="lt-LT" w:bidi="lo-LA"/>
        </w:rPr>
        <w:t xml:space="preserve">gyventojų populiaciją mieste nei kaimiškoje Savivaldybės teritorijoje. </w:t>
      </w:r>
    </w:p>
    <w:p w14:paraId="563A2FC5" w14:textId="0498737A" w:rsidR="003D6CD9" w:rsidRPr="0025555C" w:rsidRDefault="006F7BFA" w:rsidP="0025555C">
      <w:pPr>
        <w:shd w:val="clear" w:color="auto" w:fill="FFFFFF"/>
        <w:spacing w:line="360" w:lineRule="auto"/>
        <w:ind w:firstLine="862"/>
        <w:jc w:val="both"/>
        <w:textAlignment w:val="baseline"/>
        <w:rPr>
          <w:rFonts w:cs="Arial Unicode MS"/>
          <w:bCs/>
          <w:color w:val="000000" w:themeColor="text1"/>
          <w:szCs w:val="24"/>
          <w:lang w:val="en-US" w:eastAsia="lt-LT" w:bidi="lo-LA"/>
        </w:rPr>
      </w:pPr>
      <w:r>
        <w:rPr>
          <w:rFonts w:cs="Arial Unicode MS"/>
          <w:bCs/>
          <w:szCs w:val="24"/>
          <w:lang w:eastAsia="lt-LT" w:bidi="lo-LA"/>
        </w:rPr>
        <w:t>S</w:t>
      </w:r>
      <w:r w:rsidR="003D6CD9" w:rsidRPr="002C27F2">
        <w:rPr>
          <w:rFonts w:cs="Arial Unicode MS"/>
          <w:bCs/>
          <w:szCs w:val="24"/>
          <w:lang w:eastAsia="lt-LT" w:bidi="lo-LA"/>
        </w:rPr>
        <w:t>avivaldybės administracijos Teisės ir civilinės metrikacijos skyri</w:t>
      </w:r>
      <w:r w:rsidR="003D6CD9" w:rsidRPr="004A42DB">
        <w:rPr>
          <w:rFonts w:cs="Arial Unicode MS"/>
          <w:bCs/>
          <w:szCs w:val="24"/>
          <w:lang w:eastAsia="lt-LT" w:bidi="lo-LA"/>
        </w:rPr>
        <w:t>a</w:t>
      </w:r>
      <w:r w:rsidR="003D6CD9" w:rsidRPr="002C27F2">
        <w:rPr>
          <w:rFonts w:cs="Arial Unicode MS"/>
          <w:bCs/>
          <w:szCs w:val="24"/>
          <w:lang w:eastAsia="lt-LT" w:bidi="lo-LA"/>
        </w:rPr>
        <w:t>us</w:t>
      </w:r>
      <w:r w:rsidR="003D6CD9" w:rsidRPr="004A42DB">
        <w:rPr>
          <w:rFonts w:cs="Arial Unicode MS"/>
          <w:bCs/>
          <w:szCs w:val="24"/>
          <w:lang w:eastAsia="lt-LT" w:bidi="lo-LA"/>
        </w:rPr>
        <w:t xml:space="preserve"> duomenimis </w:t>
      </w:r>
      <w:r w:rsidR="003D6CD9" w:rsidRPr="0025555C">
        <w:rPr>
          <w:rFonts w:cs="Arial Unicode MS"/>
          <w:color w:val="000000" w:themeColor="text1"/>
          <w:szCs w:val="24"/>
          <w:lang w:eastAsia="lt-LT" w:bidi="lo-LA"/>
        </w:rPr>
        <w:t>202</w:t>
      </w:r>
      <w:r w:rsidR="003D6CD9" w:rsidRPr="004A42DB">
        <w:rPr>
          <w:rFonts w:cs="Arial Unicode MS"/>
          <w:color w:val="000000" w:themeColor="text1"/>
          <w:szCs w:val="24"/>
          <w:lang w:val="en-US" w:eastAsia="lt-LT" w:bidi="lo-LA"/>
        </w:rPr>
        <w:t>3</w:t>
      </w:r>
      <w:r w:rsidR="003D6CD9" w:rsidRPr="0025555C">
        <w:rPr>
          <w:rFonts w:cs="Arial Unicode MS"/>
          <w:color w:val="000000" w:themeColor="text1"/>
          <w:szCs w:val="24"/>
          <w:lang w:eastAsia="lt-LT" w:bidi="lo-LA"/>
        </w:rPr>
        <w:t xml:space="preserve"> me</w:t>
      </w:r>
      <w:r w:rsidR="003D6CD9" w:rsidRPr="004A42DB">
        <w:rPr>
          <w:rFonts w:cs="Arial Unicode MS"/>
          <w:color w:val="000000" w:themeColor="text1"/>
          <w:szCs w:val="24"/>
          <w:lang w:eastAsia="lt-LT" w:bidi="lo-LA"/>
        </w:rPr>
        <w:t>tų pradžioje</w:t>
      </w:r>
      <w:r w:rsidR="003D6CD9" w:rsidRPr="0025555C">
        <w:rPr>
          <w:rFonts w:cs="Arial Unicode MS"/>
          <w:color w:val="000000" w:themeColor="text1"/>
          <w:szCs w:val="24"/>
          <w:lang w:eastAsia="lt-LT" w:bidi="lo-LA"/>
        </w:rPr>
        <w:t xml:space="preserve"> darbingo amžiaus</w:t>
      </w:r>
      <w:r w:rsidR="003D6CD9" w:rsidRPr="004A42DB">
        <w:rPr>
          <w:rFonts w:cs="Arial Unicode MS"/>
          <w:color w:val="000000" w:themeColor="text1"/>
          <w:szCs w:val="24"/>
          <w:lang w:eastAsia="lt-LT" w:bidi="lo-LA"/>
        </w:rPr>
        <w:t xml:space="preserve"> Savivaldybės</w:t>
      </w:r>
      <w:r w:rsidR="003D6CD9" w:rsidRPr="0025555C">
        <w:rPr>
          <w:rFonts w:cs="Arial Unicode MS"/>
          <w:color w:val="000000" w:themeColor="text1"/>
          <w:szCs w:val="24"/>
          <w:lang w:eastAsia="lt-LT" w:bidi="lo-LA"/>
        </w:rPr>
        <w:t xml:space="preserve"> gyventoj</w:t>
      </w:r>
      <w:r w:rsidR="003D6CD9" w:rsidRPr="004A42DB">
        <w:rPr>
          <w:rFonts w:cs="Arial Unicode MS"/>
          <w:color w:val="000000" w:themeColor="text1"/>
          <w:szCs w:val="24"/>
          <w:lang w:eastAsia="lt-LT" w:bidi="lo-LA"/>
        </w:rPr>
        <w:t xml:space="preserve">ų skaičius sudaro </w:t>
      </w:r>
      <w:r w:rsidR="003D6CD9" w:rsidRPr="0025555C">
        <w:rPr>
          <w:rFonts w:cs="Arial Unicode MS"/>
          <w:color w:val="000000" w:themeColor="text1"/>
          <w:szCs w:val="24"/>
          <w:lang w:eastAsia="lt-LT" w:bidi="lo-LA"/>
        </w:rPr>
        <w:t>6</w:t>
      </w:r>
      <w:r w:rsidR="003D6CD9" w:rsidRPr="004A42DB">
        <w:rPr>
          <w:rFonts w:cs="Arial Unicode MS"/>
          <w:color w:val="000000" w:themeColor="text1"/>
          <w:szCs w:val="24"/>
          <w:lang w:eastAsia="lt-LT" w:bidi="lo-LA"/>
        </w:rPr>
        <w:t>0</w:t>
      </w:r>
      <w:r w:rsidR="003D6CD9" w:rsidRPr="0025555C">
        <w:rPr>
          <w:rFonts w:cs="Arial Unicode MS"/>
          <w:color w:val="000000" w:themeColor="text1"/>
          <w:szCs w:val="24"/>
          <w:lang w:eastAsia="lt-LT" w:bidi="lo-LA"/>
        </w:rPr>
        <w:t>,7</w:t>
      </w:r>
      <w:r w:rsidR="003D6CD9" w:rsidRPr="004A42DB">
        <w:rPr>
          <w:rFonts w:cs="Arial Unicode MS"/>
          <w:color w:val="000000" w:themeColor="text1"/>
          <w:szCs w:val="24"/>
          <w:lang w:eastAsia="lt-LT" w:bidi="lo-LA"/>
        </w:rPr>
        <w:t>2</w:t>
      </w:r>
      <w:r w:rsidR="003D6CD9" w:rsidRPr="0025555C">
        <w:rPr>
          <w:rFonts w:cs="Arial Unicode MS"/>
          <w:color w:val="000000" w:themeColor="text1"/>
          <w:szCs w:val="24"/>
          <w:lang w:eastAsia="lt-LT" w:bidi="lo-LA"/>
        </w:rPr>
        <w:t xml:space="preserve"> proc. </w:t>
      </w:r>
      <w:r w:rsidR="003D6CD9" w:rsidRPr="004A42DB">
        <w:rPr>
          <w:rFonts w:cs="Arial Unicode MS"/>
          <w:color w:val="000000" w:themeColor="text1"/>
          <w:szCs w:val="24"/>
          <w:lang w:eastAsia="lt-LT" w:bidi="lo-LA"/>
        </w:rPr>
        <w:t xml:space="preserve">visų gyventojų, t. y. </w:t>
      </w:r>
      <w:r w:rsidR="003D6CD9" w:rsidRPr="004A42DB">
        <w:rPr>
          <w:rFonts w:cs="Arial Unicode MS"/>
          <w:color w:val="000000" w:themeColor="text1"/>
          <w:szCs w:val="24"/>
          <w:lang w:val="en-US" w:eastAsia="lt-LT" w:bidi="lo-LA"/>
        </w:rPr>
        <w:t>1,06 proc ma</w:t>
      </w:r>
      <w:r w:rsidR="003D6CD9" w:rsidRPr="004A42DB">
        <w:rPr>
          <w:rFonts w:cs="Arial Unicode MS"/>
          <w:color w:val="000000" w:themeColor="text1"/>
          <w:szCs w:val="24"/>
          <w:lang w:eastAsia="lt-LT" w:bidi="lo-LA"/>
        </w:rPr>
        <w:t>ž</w:t>
      </w:r>
      <w:r w:rsidR="003D6CD9" w:rsidRPr="004A42DB">
        <w:rPr>
          <w:rFonts w:cs="Arial Unicode MS"/>
          <w:color w:val="000000" w:themeColor="text1"/>
          <w:szCs w:val="24"/>
          <w:lang w:val="en-US" w:eastAsia="lt-LT" w:bidi="lo-LA"/>
        </w:rPr>
        <w:t xml:space="preserve">iau nei 2022 metų pradžioje </w:t>
      </w:r>
      <w:r w:rsidR="003D6CD9" w:rsidRPr="0025555C">
        <w:rPr>
          <w:rFonts w:cs="Arial Unicode MS"/>
          <w:color w:val="000000" w:themeColor="text1"/>
          <w:szCs w:val="24"/>
          <w:lang w:eastAsia="lt-LT" w:bidi="lo-LA"/>
        </w:rPr>
        <w:t>(61,78 proc.</w:t>
      </w:r>
      <w:r w:rsidR="003D6CD9" w:rsidRPr="004A42DB">
        <w:rPr>
          <w:rFonts w:cs="Arial Unicode MS"/>
          <w:color w:val="000000" w:themeColor="text1"/>
          <w:szCs w:val="24"/>
          <w:lang w:eastAsia="lt-LT" w:bidi="lo-LA"/>
        </w:rPr>
        <w:t>)</w:t>
      </w:r>
      <w:r w:rsidR="003D6CD9" w:rsidRPr="004A42DB">
        <w:rPr>
          <w:rFonts w:cs="Arial Unicode MS"/>
          <w:color w:val="000000" w:themeColor="text1"/>
          <w:szCs w:val="24"/>
          <w:lang w:val="en-US" w:eastAsia="lt-LT" w:bidi="lo-LA"/>
        </w:rPr>
        <w:t xml:space="preserve">, </w:t>
      </w:r>
      <w:r w:rsidR="003D6CD9" w:rsidRPr="0025555C">
        <w:rPr>
          <w:rFonts w:cs="Arial Unicode MS"/>
          <w:color w:val="000000" w:themeColor="text1"/>
          <w:szCs w:val="24"/>
          <w:lang w:eastAsia="lt-LT" w:bidi="lo-LA"/>
        </w:rPr>
        <w:t>tai rodo 1 lentelės 2.1–2.3 eilutėse pateikti skaičiai. Pensinio amžiaus gyventojai sudaro 24,</w:t>
      </w:r>
      <w:r w:rsidR="003D6CD9" w:rsidRPr="004A42DB">
        <w:rPr>
          <w:rFonts w:cs="Arial Unicode MS"/>
          <w:color w:val="000000" w:themeColor="text1"/>
          <w:szCs w:val="24"/>
          <w:lang w:eastAsia="lt-LT" w:bidi="lo-LA"/>
        </w:rPr>
        <w:t>94</w:t>
      </w:r>
      <w:r w:rsidR="003D6CD9" w:rsidRPr="0025555C">
        <w:rPr>
          <w:rFonts w:cs="Arial Unicode MS"/>
          <w:color w:val="000000" w:themeColor="text1"/>
          <w:szCs w:val="24"/>
          <w:lang w:eastAsia="lt-LT" w:bidi="lo-LA"/>
        </w:rPr>
        <w:t xml:space="preserve"> proc.</w:t>
      </w:r>
      <w:r w:rsidR="003D6CD9" w:rsidRPr="004A42DB">
        <w:rPr>
          <w:rFonts w:cs="Arial Unicode MS"/>
          <w:color w:val="000000" w:themeColor="text1"/>
          <w:szCs w:val="24"/>
          <w:lang w:eastAsia="lt-LT" w:bidi="lo-LA"/>
        </w:rPr>
        <w:t xml:space="preserve"> visų gyventojų, t. y. 0,9</w:t>
      </w:r>
      <w:r w:rsidR="003D6CD9" w:rsidRPr="004A42DB">
        <w:rPr>
          <w:rFonts w:cs="Arial Unicode MS"/>
          <w:color w:val="000000" w:themeColor="text1"/>
          <w:szCs w:val="24"/>
          <w:lang w:val="en-US" w:eastAsia="lt-LT" w:bidi="lo-LA"/>
        </w:rPr>
        <w:t>1 proc. daugiau nei</w:t>
      </w:r>
      <w:r w:rsidR="003D6CD9" w:rsidRPr="0025555C">
        <w:rPr>
          <w:rFonts w:cs="Arial Unicode MS"/>
          <w:color w:val="000000" w:themeColor="text1"/>
          <w:szCs w:val="24"/>
          <w:lang w:eastAsia="lt-LT" w:bidi="lo-LA"/>
        </w:rPr>
        <w:t xml:space="preserve"> </w:t>
      </w:r>
      <w:r w:rsidR="003D6CD9" w:rsidRPr="004A42DB">
        <w:rPr>
          <w:rFonts w:cs="Arial Unicode MS"/>
          <w:color w:val="000000" w:themeColor="text1"/>
          <w:szCs w:val="24"/>
          <w:lang w:val="en-US" w:eastAsia="lt-LT" w:bidi="lo-LA"/>
        </w:rPr>
        <w:t xml:space="preserve">2022 metų pradžioje </w:t>
      </w:r>
      <w:r w:rsidR="003D6CD9" w:rsidRPr="0025555C">
        <w:rPr>
          <w:rFonts w:cs="Arial Unicode MS"/>
          <w:color w:val="000000" w:themeColor="text1"/>
          <w:szCs w:val="24"/>
          <w:lang w:eastAsia="lt-LT" w:bidi="lo-LA"/>
        </w:rPr>
        <w:t>(24,03 proc.</w:t>
      </w:r>
      <w:r w:rsidR="003D6CD9" w:rsidRPr="004A42DB">
        <w:rPr>
          <w:rFonts w:cs="Arial Unicode MS"/>
          <w:color w:val="000000" w:themeColor="text1"/>
          <w:szCs w:val="24"/>
          <w:lang w:eastAsia="lt-LT" w:bidi="lo-LA"/>
        </w:rPr>
        <w:t xml:space="preserve">), </w:t>
      </w:r>
      <w:r w:rsidR="003D6CD9" w:rsidRPr="0025555C">
        <w:rPr>
          <w:rFonts w:cs="Arial Unicode MS"/>
          <w:color w:val="000000" w:themeColor="text1"/>
          <w:szCs w:val="24"/>
          <w:lang w:eastAsia="lt-LT" w:bidi="lo-LA"/>
        </w:rPr>
        <w:t>vaikai – 14,</w:t>
      </w:r>
      <w:r w:rsidR="003D6CD9" w:rsidRPr="004A42DB">
        <w:rPr>
          <w:rFonts w:cs="Arial Unicode MS"/>
          <w:color w:val="000000" w:themeColor="text1"/>
          <w:szCs w:val="24"/>
          <w:lang w:eastAsia="lt-LT" w:bidi="lo-LA"/>
        </w:rPr>
        <w:t>34</w:t>
      </w:r>
      <w:r w:rsidR="003D6CD9" w:rsidRPr="0025555C">
        <w:rPr>
          <w:rFonts w:cs="Arial Unicode MS"/>
          <w:color w:val="000000" w:themeColor="text1"/>
          <w:szCs w:val="24"/>
          <w:lang w:eastAsia="lt-LT" w:bidi="lo-LA"/>
        </w:rPr>
        <w:t xml:space="preserve"> proc.</w:t>
      </w:r>
      <w:r w:rsidR="003D6CD9" w:rsidRPr="004A42DB">
        <w:rPr>
          <w:rFonts w:cs="Arial Unicode MS"/>
          <w:color w:val="000000" w:themeColor="text1"/>
          <w:szCs w:val="24"/>
          <w:lang w:eastAsia="lt-LT" w:bidi="lo-LA"/>
        </w:rPr>
        <w:t>, t.</w:t>
      </w:r>
      <w:r w:rsidR="003D56E0">
        <w:rPr>
          <w:rFonts w:cs="Arial Unicode MS"/>
          <w:color w:val="000000" w:themeColor="text1"/>
          <w:szCs w:val="24"/>
          <w:lang w:eastAsia="lt-LT" w:bidi="lo-LA"/>
        </w:rPr>
        <w:t xml:space="preserve"> </w:t>
      </w:r>
      <w:r w:rsidR="003D6CD9" w:rsidRPr="004A42DB">
        <w:rPr>
          <w:rFonts w:cs="Arial Unicode MS"/>
          <w:color w:val="000000" w:themeColor="text1"/>
          <w:szCs w:val="24"/>
          <w:lang w:eastAsia="lt-LT" w:bidi="lo-LA"/>
        </w:rPr>
        <w:t xml:space="preserve">y. 0,16 proc. daugiau nei </w:t>
      </w:r>
      <w:r w:rsidR="003D6CD9" w:rsidRPr="004A42DB">
        <w:rPr>
          <w:rFonts w:cs="Arial Unicode MS"/>
          <w:color w:val="000000" w:themeColor="text1"/>
          <w:szCs w:val="24"/>
          <w:lang w:val="en-US" w:eastAsia="lt-LT" w:bidi="lo-LA"/>
        </w:rPr>
        <w:t>2022 met</w:t>
      </w:r>
      <w:r w:rsidR="003D6CD9" w:rsidRPr="004A42DB">
        <w:rPr>
          <w:rFonts w:cs="Arial Unicode MS"/>
          <w:color w:val="000000" w:themeColor="text1"/>
          <w:szCs w:val="24"/>
          <w:lang w:eastAsia="lt-LT" w:bidi="lo-LA"/>
        </w:rPr>
        <w:t>ų pradžioje</w:t>
      </w:r>
      <w:r w:rsidR="003D6CD9" w:rsidRPr="0025555C">
        <w:rPr>
          <w:rFonts w:cs="Arial Unicode MS"/>
          <w:color w:val="000000" w:themeColor="text1"/>
          <w:szCs w:val="24"/>
          <w:lang w:eastAsia="lt-LT" w:bidi="lo-LA"/>
        </w:rPr>
        <w:t xml:space="preserve"> (14,18 proc.).</w:t>
      </w:r>
    </w:p>
    <w:p w14:paraId="24AA41AC" w14:textId="6792BD2D" w:rsidR="007C043E" w:rsidRDefault="0025555C" w:rsidP="003D6CD9">
      <w:pPr>
        <w:shd w:val="clear" w:color="auto" w:fill="FFFFFF"/>
        <w:spacing w:line="360" w:lineRule="auto"/>
        <w:ind w:firstLine="851"/>
        <w:jc w:val="both"/>
        <w:rPr>
          <w:color w:val="000000" w:themeColor="text1"/>
          <w:szCs w:val="24"/>
          <w:lang w:eastAsia="lt-LT"/>
        </w:rPr>
      </w:pPr>
      <w:r w:rsidRPr="0025555C">
        <w:rPr>
          <w:color w:val="000000" w:themeColor="text1"/>
          <w:szCs w:val="24"/>
          <w:lang w:eastAsia="lt-LT"/>
        </w:rPr>
        <w:t>1 lentelės 4.1–4.</w:t>
      </w:r>
      <w:r w:rsidR="0021360D">
        <w:rPr>
          <w:color w:val="000000" w:themeColor="text1"/>
          <w:szCs w:val="24"/>
          <w:lang w:val="en-US" w:eastAsia="lt-LT"/>
        </w:rPr>
        <w:t>2</w:t>
      </w:r>
      <w:r w:rsidRPr="0025555C">
        <w:rPr>
          <w:color w:val="000000" w:themeColor="text1"/>
          <w:szCs w:val="24"/>
          <w:lang w:eastAsia="lt-LT"/>
        </w:rPr>
        <w:t xml:space="preserve"> eilučių skaičiai</w:t>
      </w:r>
      <w:r w:rsidR="00941364">
        <w:rPr>
          <w:color w:val="000000" w:themeColor="text1"/>
          <w:szCs w:val="24"/>
          <w:lang w:eastAsia="lt-LT"/>
        </w:rPr>
        <w:t xml:space="preserve"> </w:t>
      </w:r>
      <w:r w:rsidRPr="0025555C">
        <w:rPr>
          <w:color w:val="000000" w:themeColor="text1"/>
          <w:szCs w:val="24"/>
          <w:lang w:eastAsia="lt-LT"/>
        </w:rPr>
        <w:t>rodo</w:t>
      </w:r>
      <w:r w:rsidR="003D56E0">
        <w:rPr>
          <w:color w:val="000000" w:themeColor="text1"/>
          <w:szCs w:val="24"/>
          <w:lang w:eastAsia="lt-LT"/>
        </w:rPr>
        <w:t xml:space="preserve"> per 2022 metus sumažėjusį </w:t>
      </w:r>
      <w:r w:rsidRPr="0025555C">
        <w:rPr>
          <w:color w:val="000000" w:themeColor="text1"/>
          <w:szCs w:val="24"/>
          <w:lang w:eastAsia="lt-LT"/>
        </w:rPr>
        <w:t>šeimų, patyrusių socialinę riziką, skaiči</w:t>
      </w:r>
      <w:r w:rsidR="003D56E0">
        <w:rPr>
          <w:color w:val="000000" w:themeColor="text1"/>
          <w:szCs w:val="24"/>
          <w:lang w:eastAsia="lt-LT"/>
        </w:rPr>
        <w:t>ų, t.</w:t>
      </w:r>
      <w:r w:rsidR="0021360D">
        <w:rPr>
          <w:color w:val="000000" w:themeColor="text1"/>
          <w:szCs w:val="24"/>
          <w:lang w:eastAsia="lt-LT"/>
        </w:rPr>
        <w:t xml:space="preserve"> </w:t>
      </w:r>
      <w:r w:rsidR="003D56E0">
        <w:rPr>
          <w:color w:val="000000" w:themeColor="text1"/>
          <w:szCs w:val="24"/>
          <w:lang w:eastAsia="lt-LT"/>
        </w:rPr>
        <w:t>y.</w:t>
      </w:r>
      <w:r w:rsidRPr="0025555C">
        <w:rPr>
          <w:color w:val="000000" w:themeColor="text1"/>
          <w:szCs w:val="24"/>
          <w:lang w:eastAsia="lt-LT"/>
        </w:rPr>
        <w:t xml:space="preserve"> </w:t>
      </w:r>
      <w:r w:rsidR="003D56E0">
        <w:rPr>
          <w:color w:val="000000" w:themeColor="text1"/>
          <w:szCs w:val="24"/>
          <w:lang w:eastAsia="lt-LT"/>
        </w:rPr>
        <w:t xml:space="preserve"> </w:t>
      </w:r>
      <w:r w:rsidR="003D56E0">
        <w:rPr>
          <w:color w:val="000000" w:themeColor="text1"/>
          <w:szCs w:val="24"/>
          <w:lang w:val="en-US" w:eastAsia="lt-LT"/>
        </w:rPr>
        <w:t xml:space="preserve">16 </w:t>
      </w:r>
      <w:r w:rsidR="003D56E0">
        <w:rPr>
          <w:color w:val="000000" w:themeColor="text1"/>
          <w:szCs w:val="24"/>
          <w:lang w:eastAsia="lt-LT"/>
        </w:rPr>
        <w:t xml:space="preserve">šeimų ir jose augančių </w:t>
      </w:r>
      <w:r w:rsidR="003D56E0">
        <w:rPr>
          <w:color w:val="000000" w:themeColor="text1"/>
          <w:szCs w:val="24"/>
          <w:lang w:val="en-US" w:eastAsia="lt-LT"/>
        </w:rPr>
        <w:t>29 vaik</w:t>
      </w:r>
      <w:r w:rsidR="003D56E0">
        <w:rPr>
          <w:color w:val="000000" w:themeColor="text1"/>
          <w:szCs w:val="24"/>
          <w:lang w:eastAsia="lt-LT"/>
        </w:rPr>
        <w:t xml:space="preserve">ų </w:t>
      </w:r>
      <w:r w:rsidRPr="0025555C">
        <w:rPr>
          <w:color w:val="000000" w:themeColor="text1"/>
          <w:szCs w:val="24"/>
          <w:lang w:eastAsia="lt-LT"/>
        </w:rPr>
        <w:t>(202</w:t>
      </w:r>
      <w:r w:rsidR="007C043E">
        <w:rPr>
          <w:color w:val="000000" w:themeColor="text1"/>
          <w:szCs w:val="24"/>
          <w:lang w:eastAsia="lt-LT"/>
        </w:rPr>
        <w:t>2</w:t>
      </w:r>
      <w:r w:rsidRPr="0025555C">
        <w:rPr>
          <w:color w:val="000000" w:themeColor="text1"/>
          <w:szCs w:val="24"/>
          <w:lang w:eastAsia="lt-LT"/>
        </w:rPr>
        <w:t xml:space="preserve"> metų sausio 1 d. – </w:t>
      </w:r>
      <w:r w:rsidR="007C043E">
        <w:rPr>
          <w:color w:val="000000" w:themeColor="text1"/>
          <w:szCs w:val="24"/>
          <w:lang w:val="en-US" w:eastAsia="lt-LT"/>
        </w:rPr>
        <w:t>20</w:t>
      </w:r>
      <w:r w:rsidRPr="0025555C">
        <w:rPr>
          <w:color w:val="000000" w:themeColor="text1"/>
          <w:szCs w:val="24"/>
          <w:lang w:eastAsia="lt-LT"/>
        </w:rPr>
        <w:t xml:space="preserve"> šeimų, </w:t>
      </w:r>
      <w:r w:rsidR="007C043E">
        <w:rPr>
          <w:color w:val="000000" w:themeColor="text1"/>
          <w:szCs w:val="24"/>
          <w:lang w:eastAsia="lt-LT"/>
        </w:rPr>
        <w:t>30</w:t>
      </w:r>
      <w:r w:rsidRPr="0025555C">
        <w:rPr>
          <w:color w:val="000000" w:themeColor="text1"/>
          <w:szCs w:val="24"/>
          <w:lang w:eastAsia="lt-LT"/>
        </w:rPr>
        <w:t xml:space="preserve"> vaik</w:t>
      </w:r>
      <w:r w:rsidR="007C043E">
        <w:rPr>
          <w:color w:val="000000" w:themeColor="text1"/>
          <w:szCs w:val="24"/>
          <w:lang w:eastAsia="lt-LT"/>
        </w:rPr>
        <w:t>ų</w:t>
      </w:r>
      <w:r w:rsidRPr="0025555C">
        <w:rPr>
          <w:color w:val="000000" w:themeColor="text1"/>
          <w:szCs w:val="24"/>
          <w:lang w:eastAsia="lt-LT"/>
        </w:rPr>
        <w:t xml:space="preserve">). </w:t>
      </w:r>
      <w:r w:rsidR="00112BC8">
        <w:t>2022 met</w:t>
      </w:r>
      <w:r w:rsidR="003D56E0">
        <w:t>ais</w:t>
      </w:r>
      <w:r w:rsidR="00112BC8">
        <w:t xml:space="preserve"> atvejo </w:t>
      </w:r>
      <w:r w:rsidR="00112BC8" w:rsidRPr="00112BC8">
        <w:t>vadybos procesas pradėtas su 5 šeimomis, kuriose aug</w:t>
      </w:r>
      <w:r w:rsidR="003D56E0">
        <w:t>a</w:t>
      </w:r>
      <w:r w:rsidR="00112BC8" w:rsidRPr="00112BC8">
        <w:t xml:space="preserve"> 9 vaikai, 9 šeimoms atvejo vadybos procesas buvo nutrauktas.</w:t>
      </w:r>
    </w:p>
    <w:p w14:paraId="19296EDA" w14:textId="467C3824" w:rsidR="0025555C" w:rsidRPr="003D6CD9" w:rsidRDefault="0021360D" w:rsidP="003D6CD9">
      <w:pPr>
        <w:spacing w:line="360" w:lineRule="auto"/>
        <w:ind w:firstLine="851"/>
        <w:jc w:val="both"/>
        <w:rPr>
          <w:b/>
          <w:bCs/>
          <w:szCs w:val="24"/>
        </w:rPr>
      </w:pPr>
      <w:r>
        <w:rPr>
          <w:szCs w:val="24"/>
        </w:rPr>
        <w:t xml:space="preserve">Globos situacija Savivaldybėje pavaizduota </w:t>
      </w:r>
      <w:r>
        <w:rPr>
          <w:szCs w:val="24"/>
          <w:lang w:val="en-US"/>
        </w:rPr>
        <w:t>1 lentel</w:t>
      </w:r>
      <w:r>
        <w:rPr>
          <w:szCs w:val="24"/>
        </w:rPr>
        <w:t xml:space="preserve">ės </w:t>
      </w:r>
      <w:r>
        <w:rPr>
          <w:szCs w:val="24"/>
          <w:lang w:val="en-US"/>
        </w:rPr>
        <w:t>4.3</w:t>
      </w:r>
      <w:r w:rsidR="00D23F2E">
        <w:rPr>
          <w:szCs w:val="24"/>
          <w:lang w:val="en-US"/>
        </w:rPr>
        <w:t>–</w:t>
      </w:r>
      <w:r>
        <w:rPr>
          <w:szCs w:val="24"/>
          <w:lang w:val="en-US"/>
        </w:rPr>
        <w:t>4.6 eilut</w:t>
      </w:r>
      <w:r>
        <w:rPr>
          <w:szCs w:val="24"/>
        </w:rPr>
        <w:t>ė</w:t>
      </w:r>
      <w:r>
        <w:rPr>
          <w:szCs w:val="24"/>
          <w:lang w:val="en-US"/>
        </w:rPr>
        <w:t xml:space="preserve">se. </w:t>
      </w:r>
      <w:r w:rsidR="00112BC8" w:rsidRPr="00112BC8">
        <w:rPr>
          <w:szCs w:val="24"/>
        </w:rPr>
        <w:t>2022 metais 4 šeimos globojo 6 vaikus (2021 m.</w:t>
      </w:r>
      <w:r w:rsidR="00D23F2E">
        <w:rPr>
          <w:szCs w:val="24"/>
        </w:rPr>
        <w:t xml:space="preserve"> </w:t>
      </w:r>
      <w:r w:rsidR="00112BC8" w:rsidRPr="00112BC8">
        <w:rPr>
          <w:szCs w:val="24"/>
        </w:rPr>
        <w:t>– 2 šeimoms, globojančioms 4 vaikus, išvykus gyventi į kitas savivaldybes bei vienai globėjų šeimai sustabdžius veiklą, sumažėjo šeimų, globojančių vaikus ir jose globojamų vaikų skaičius), iš jų: 2 globėjai globojo 3 kitų savivaldybių vaikus ir 1 globėjas –</w:t>
      </w:r>
      <w:r w:rsidR="006F7BFA">
        <w:rPr>
          <w:szCs w:val="24"/>
        </w:rPr>
        <w:t xml:space="preserve"> S</w:t>
      </w:r>
      <w:r w:rsidR="00112BC8" w:rsidRPr="00112BC8">
        <w:rPr>
          <w:szCs w:val="24"/>
        </w:rPr>
        <w:t xml:space="preserve">avivaldybės vaiką. 1 vaikas, kuriam  globa nustatyta mūsų </w:t>
      </w:r>
      <w:r w:rsidR="00D23F2E">
        <w:rPr>
          <w:szCs w:val="24"/>
        </w:rPr>
        <w:t>S</w:t>
      </w:r>
      <w:r w:rsidR="00112BC8" w:rsidRPr="00112BC8">
        <w:rPr>
          <w:szCs w:val="24"/>
        </w:rPr>
        <w:t xml:space="preserve">avivaldybėje, globojamas artimų giminaičių šeimoje kitoje savivaldybėje. 2021 m. rugpjūčio mėn. vienam vaikui </w:t>
      </w:r>
      <w:r w:rsidR="00112BC8" w:rsidRPr="00112BC8">
        <w:rPr>
          <w:szCs w:val="24"/>
          <w:bdr w:val="none" w:sz="0" w:space="0" w:color="auto" w:frame="1"/>
        </w:rPr>
        <w:t>Centro globos centre</w:t>
      </w:r>
      <w:r w:rsidR="00112BC8" w:rsidRPr="00112BC8">
        <w:rPr>
          <w:szCs w:val="24"/>
        </w:rPr>
        <w:t xml:space="preserve"> buvo nustatyta laikinoji </w:t>
      </w:r>
      <w:r w:rsidR="00112BC8" w:rsidRPr="00BB679B">
        <w:rPr>
          <w:szCs w:val="24"/>
        </w:rPr>
        <w:t xml:space="preserve">globa bei </w:t>
      </w:r>
      <w:r w:rsidR="00112BC8" w:rsidRPr="00BB679B">
        <w:rPr>
          <w:szCs w:val="24"/>
          <w:bdr w:val="none" w:sz="0" w:space="0" w:color="auto" w:frame="1"/>
        </w:rPr>
        <w:t xml:space="preserve">paskirta budinti globotoja kitoje savivaldybėje, o 2022 m. liepos 28 d. vaikas grąžintas </w:t>
      </w:r>
      <w:r w:rsidR="00BB679B" w:rsidRPr="00BB679B">
        <w:rPr>
          <w:szCs w:val="24"/>
          <w:bdr w:val="none" w:sz="0" w:space="0" w:color="auto" w:frame="1"/>
        </w:rPr>
        <w:t>į šeimą</w:t>
      </w:r>
      <w:r w:rsidR="00112BC8" w:rsidRPr="00BB679B">
        <w:rPr>
          <w:szCs w:val="24"/>
          <w:bdr w:val="none" w:sz="0" w:space="0" w:color="auto" w:frame="1"/>
        </w:rPr>
        <w:t xml:space="preserve">. </w:t>
      </w:r>
      <w:r w:rsidR="00112BC8" w:rsidRPr="00BB679B">
        <w:rPr>
          <w:szCs w:val="24"/>
        </w:rPr>
        <w:t>Per pastaruosius septyn</w:t>
      </w:r>
      <w:r w:rsidR="00D23F2E">
        <w:rPr>
          <w:szCs w:val="24"/>
        </w:rPr>
        <w:t>i</w:t>
      </w:r>
      <w:r w:rsidR="00112BC8" w:rsidRPr="00BB679B">
        <w:rPr>
          <w:szCs w:val="24"/>
        </w:rPr>
        <w:t xml:space="preserve">s metus </w:t>
      </w:r>
      <w:r w:rsidR="00112BC8" w:rsidRPr="00BB679B">
        <w:rPr>
          <w:spacing w:val="-3"/>
          <w:szCs w:val="24"/>
        </w:rPr>
        <w:t>n</w:t>
      </w:r>
      <w:r w:rsidR="00D23F2E">
        <w:rPr>
          <w:spacing w:val="-3"/>
          <w:szCs w:val="24"/>
        </w:rPr>
        <w:t>ė</w:t>
      </w:r>
      <w:r w:rsidR="00112BC8" w:rsidRPr="00BB679B">
        <w:rPr>
          <w:spacing w:val="-3"/>
          <w:szCs w:val="24"/>
        </w:rPr>
        <w:t xml:space="preserve"> vienas </w:t>
      </w:r>
      <w:r w:rsidR="006F7BFA" w:rsidRPr="00BB679B">
        <w:rPr>
          <w:spacing w:val="-3"/>
          <w:szCs w:val="24"/>
        </w:rPr>
        <w:t>S</w:t>
      </w:r>
      <w:r w:rsidR="00112BC8" w:rsidRPr="00BB679B">
        <w:rPr>
          <w:spacing w:val="-3"/>
          <w:szCs w:val="24"/>
        </w:rPr>
        <w:t>avivaldybės vaikas nebuvo globojamas institucinėje globoje.</w:t>
      </w:r>
      <w:r w:rsidR="00112BC8" w:rsidRPr="00BB679B">
        <w:t xml:space="preserve"> 2022 metais, taip kaip ir 2021 metais, nė viena šeima nesikreipė dėl ketinimo tapti globėjais (rūpintojais). 2022 m. gegužės mėn</w:t>
      </w:r>
      <w:r w:rsidR="00D23F2E">
        <w:t>.</w:t>
      </w:r>
      <w:r w:rsidR="00112BC8" w:rsidRPr="00BB679B">
        <w:t xml:space="preserve"> laikinoji globa buvo nustatyta dviem </w:t>
      </w:r>
      <w:r w:rsidR="00BB679B" w:rsidRPr="00BB679B">
        <w:t>vaikams</w:t>
      </w:r>
      <w:r w:rsidR="00112BC8" w:rsidRPr="00BB679B">
        <w:t xml:space="preserve"> iš</w:t>
      </w:r>
      <w:r w:rsidR="00112BC8" w:rsidRPr="00112BC8">
        <w:t xml:space="preserve"> Ukrainos. Dėl karo veiksmų Ukrainoje nepilnametės kartu su mama ir senele atvyko į Lietuvą, tačiau mamai dėl darb</w:t>
      </w:r>
      <w:r w:rsidR="00D23F2E">
        <w:t>inių klausimų</w:t>
      </w:r>
      <w:r w:rsidR="00112BC8" w:rsidRPr="00112BC8">
        <w:t xml:space="preserve"> išvykus atgal į Ukrainą, mergaitės liko Lietuvoje su senele, todėl joms buvo nustatyta laikinoji globa senelės šeimoje. </w:t>
      </w:r>
    </w:p>
    <w:p w14:paraId="35A39063" w14:textId="77777777" w:rsidR="00352B0C" w:rsidRDefault="00352B0C" w:rsidP="00352B0C">
      <w:pPr>
        <w:widowControl w:val="0"/>
        <w:shd w:val="clear" w:color="auto" w:fill="FFFFFF"/>
        <w:ind w:firstLine="709"/>
        <w:jc w:val="both"/>
      </w:pPr>
      <w:r>
        <w:rPr>
          <w:b/>
          <w:bCs/>
        </w:rPr>
        <w:t>4.2. Gyventojų socialinių paslaugų poreikius sąlygojantys veiksniai</w:t>
      </w:r>
    </w:p>
    <w:p w14:paraId="63F7C928" w14:textId="5830B4AB" w:rsidR="003D6CD9" w:rsidRPr="0078402D" w:rsidRDefault="004A42DB" w:rsidP="003D6CD9">
      <w:pPr>
        <w:spacing w:before="160" w:line="360" w:lineRule="auto"/>
        <w:ind w:firstLine="851"/>
        <w:jc w:val="both"/>
        <w:rPr>
          <w:b/>
          <w:szCs w:val="24"/>
          <w:lang w:eastAsia="lt-LT" w:bidi="lo-LA"/>
        </w:rPr>
      </w:pPr>
      <w:r w:rsidRPr="00112715">
        <w:rPr>
          <w:color w:val="000000"/>
          <w:szCs w:val="24"/>
          <w:lang w:eastAsia="lt-LT"/>
        </w:rPr>
        <w:t xml:space="preserve">Kaip ir kitų šalies savivaldybių, </w:t>
      </w:r>
      <w:r w:rsidR="0021360D">
        <w:rPr>
          <w:color w:val="000000"/>
          <w:szCs w:val="24"/>
          <w:lang w:eastAsia="lt-LT"/>
        </w:rPr>
        <w:t>S</w:t>
      </w:r>
      <w:r w:rsidRPr="00112715">
        <w:rPr>
          <w:color w:val="000000"/>
          <w:szCs w:val="24"/>
          <w:lang w:eastAsia="lt-LT"/>
        </w:rPr>
        <w:t>avivaldybės gyventojų socialinių paslaugų poreikius sąlygoja panašūs veiksniai: visuomenės senėjimas, negalia, nedarbas,</w:t>
      </w:r>
      <w:r w:rsidRPr="00112715">
        <w:rPr>
          <w:i/>
          <w:iCs/>
          <w:color w:val="000000"/>
          <w:szCs w:val="24"/>
          <w:lang w:eastAsia="lt-LT"/>
        </w:rPr>
        <w:t> </w:t>
      </w:r>
      <w:r w:rsidR="003D6CD9" w:rsidRPr="00112715">
        <w:rPr>
          <w:bCs/>
          <w:szCs w:val="24"/>
          <w:lang w:eastAsia="lt-LT" w:bidi="lo-LA"/>
        </w:rPr>
        <w:t>p</w:t>
      </w:r>
      <w:r w:rsidR="003D6CD9" w:rsidRPr="0078402D">
        <w:rPr>
          <w:bCs/>
          <w:szCs w:val="24"/>
          <w:lang w:eastAsia="lt-LT" w:bidi="lo-LA"/>
        </w:rPr>
        <w:t>iktnaudžiavimas alkoholiu, narkotinėmis, toksinėmis ar psichotropinėmis medžiagomis</w:t>
      </w:r>
      <w:r w:rsidR="003D6CD9" w:rsidRPr="00112715">
        <w:rPr>
          <w:bCs/>
          <w:szCs w:val="24"/>
          <w:lang w:eastAsia="lt-LT" w:bidi="lo-LA"/>
        </w:rPr>
        <w:t>, s</w:t>
      </w:r>
      <w:r w:rsidR="003D6CD9" w:rsidRPr="0078402D">
        <w:rPr>
          <w:bCs/>
          <w:szCs w:val="24"/>
          <w:lang w:eastAsia="lt-LT" w:bidi="lo-LA"/>
        </w:rPr>
        <w:t>ocialinių įgūdžių stoka</w:t>
      </w:r>
      <w:r w:rsidR="003D6CD9" w:rsidRPr="00112715">
        <w:rPr>
          <w:bCs/>
          <w:szCs w:val="24"/>
          <w:lang w:eastAsia="lt-LT" w:bidi="lo-LA"/>
        </w:rPr>
        <w:t>,</w:t>
      </w:r>
      <w:r w:rsidR="003D6CD9" w:rsidRPr="00112715">
        <w:rPr>
          <w:bCs/>
          <w:szCs w:val="24"/>
        </w:rPr>
        <w:t xml:space="preserve"> </w:t>
      </w:r>
      <w:r w:rsidR="00C37BD1">
        <w:rPr>
          <w:bCs/>
          <w:szCs w:val="24"/>
        </w:rPr>
        <w:t>neprižiūrim</w:t>
      </w:r>
      <w:r w:rsidR="00FB6F74">
        <w:rPr>
          <w:bCs/>
          <w:szCs w:val="24"/>
        </w:rPr>
        <w:t xml:space="preserve">as, </w:t>
      </w:r>
      <w:r w:rsidR="00C37BD1">
        <w:rPr>
          <w:bCs/>
          <w:szCs w:val="24"/>
        </w:rPr>
        <w:t>nesimokan</w:t>
      </w:r>
      <w:r w:rsidR="00FB6F74">
        <w:rPr>
          <w:bCs/>
          <w:szCs w:val="24"/>
        </w:rPr>
        <w:t>tis</w:t>
      </w:r>
      <w:r w:rsidR="00C37BD1">
        <w:rPr>
          <w:bCs/>
          <w:szCs w:val="24"/>
        </w:rPr>
        <w:t xml:space="preserve">, </w:t>
      </w:r>
      <w:r w:rsidR="003D6CD9" w:rsidRPr="00112715">
        <w:rPr>
          <w:bCs/>
          <w:szCs w:val="24"/>
        </w:rPr>
        <w:t>nestudijuojan</w:t>
      </w:r>
      <w:r w:rsidR="00FB6F74">
        <w:rPr>
          <w:bCs/>
          <w:szCs w:val="24"/>
        </w:rPr>
        <w:t>tis</w:t>
      </w:r>
      <w:r w:rsidR="00C37BD1">
        <w:rPr>
          <w:bCs/>
          <w:szCs w:val="24"/>
        </w:rPr>
        <w:t xml:space="preserve">, </w:t>
      </w:r>
      <w:r w:rsidR="003D6CD9" w:rsidRPr="00112715">
        <w:rPr>
          <w:bCs/>
          <w:szCs w:val="24"/>
        </w:rPr>
        <w:t>nedirban</w:t>
      </w:r>
      <w:r w:rsidR="00FB6F74">
        <w:rPr>
          <w:bCs/>
          <w:szCs w:val="24"/>
        </w:rPr>
        <w:t>tis</w:t>
      </w:r>
      <w:r w:rsidR="003D6CD9" w:rsidRPr="00112715">
        <w:rPr>
          <w:bCs/>
          <w:szCs w:val="24"/>
        </w:rPr>
        <w:t xml:space="preserve"> ir (ar) link</w:t>
      </w:r>
      <w:r w:rsidR="00FB6F74">
        <w:rPr>
          <w:bCs/>
          <w:szCs w:val="24"/>
        </w:rPr>
        <w:t xml:space="preserve">ęs </w:t>
      </w:r>
      <w:r w:rsidR="003D6CD9" w:rsidRPr="00112715">
        <w:rPr>
          <w:bCs/>
          <w:szCs w:val="24"/>
        </w:rPr>
        <w:t>nusikalsti jaunim</w:t>
      </w:r>
      <w:r w:rsidR="00FB6F74">
        <w:rPr>
          <w:bCs/>
          <w:szCs w:val="24"/>
        </w:rPr>
        <w:t>as</w:t>
      </w:r>
      <w:r w:rsidR="003D6CD9" w:rsidRPr="00112715">
        <w:rPr>
          <w:bCs/>
          <w:szCs w:val="24"/>
        </w:rPr>
        <w:t>.</w:t>
      </w:r>
    </w:p>
    <w:p w14:paraId="06461681" w14:textId="2367424A" w:rsidR="00BB679B" w:rsidRPr="001E293E" w:rsidRDefault="004A42DB" w:rsidP="00BB679B">
      <w:pPr>
        <w:spacing w:line="360" w:lineRule="auto"/>
        <w:ind w:firstLine="851"/>
        <w:jc w:val="both"/>
        <w:rPr>
          <w:rFonts w:cs="Arial Unicode MS"/>
          <w:szCs w:val="24"/>
          <w:lang w:eastAsia="lt-LT" w:bidi="lo-LA"/>
        </w:rPr>
      </w:pPr>
      <w:r w:rsidRPr="00112715">
        <w:rPr>
          <w:b/>
          <w:bCs/>
          <w:color w:val="000000"/>
          <w:szCs w:val="24"/>
          <w:lang w:eastAsia="lt-LT"/>
        </w:rPr>
        <w:t>Visuomenės senėjimas.</w:t>
      </w:r>
      <w:r w:rsidRPr="00112715">
        <w:rPr>
          <w:color w:val="000000"/>
          <w:szCs w:val="24"/>
          <w:lang w:eastAsia="lt-LT"/>
        </w:rPr>
        <w:t> </w:t>
      </w:r>
      <w:r w:rsidRPr="00112715">
        <w:rPr>
          <w:color w:val="000000" w:themeColor="text1"/>
          <w:szCs w:val="24"/>
          <w:lang w:eastAsia="lt-LT" w:bidi="lo-LA"/>
        </w:rPr>
        <w:t xml:space="preserve"> Per pastaruosius metu</w:t>
      </w:r>
      <w:r w:rsidRPr="00112715">
        <w:rPr>
          <w:szCs w:val="24"/>
          <w:lang w:eastAsia="lt-LT" w:bidi="lo-LA"/>
        </w:rPr>
        <w:t xml:space="preserve">s </w:t>
      </w:r>
      <w:r w:rsidRPr="00112715">
        <w:rPr>
          <w:color w:val="000000" w:themeColor="text1"/>
          <w:szCs w:val="24"/>
          <w:lang w:eastAsia="lt-LT" w:bidi="lo-LA"/>
        </w:rPr>
        <w:t>Savivaldybėje padaugėjo pensinio amžiaus gyventojų, sumažėjo darbingo amžiaus gyventojų, nežymiai padidėjo vaikų skaičius.</w:t>
      </w:r>
      <w:r w:rsidR="00A53F72" w:rsidRPr="00112715">
        <w:rPr>
          <w:color w:val="000000" w:themeColor="text1"/>
          <w:szCs w:val="24"/>
          <w:lang w:eastAsia="lt-LT" w:bidi="lo-LA"/>
        </w:rPr>
        <w:t xml:space="preserve"> </w:t>
      </w:r>
      <w:r w:rsidR="00BB679B" w:rsidRPr="001E293E">
        <w:rPr>
          <w:rFonts w:cs="Arial Unicode MS"/>
          <w:szCs w:val="24"/>
          <w:lang w:val="en-US" w:eastAsia="lt-LT" w:bidi="lo-LA"/>
        </w:rPr>
        <w:t>2022-aisia</w:t>
      </w:r>
      <w:r w:rsidR="00D23F2E">
        <w:rPr>
          <w:rFonts w:cs="Arial Unicode MS"/>
          <w:szCs w:val="24"/>
          <w:lang w:val="en-US" w:eastAsia="lt-LT" w:bidi="lo-LA"/>
        </w:rPr>
        <w:t>i</w:t>
      </w:r>
      <w:r w:rsidR="00BB679B" w:rsidRPr="001E293E">
        <w:rPr>
          <w:rFonts w:cs="Arial Unicode MS"/>
          <w:szCs w:val="24"/>
          <w:lang w:val="en-US" w:eastAsia="lt-LT" w:bidi="lo-LA"/>
        </w:rPr>
        <w:t>s Savivaldybėj</w:t>
      </w:r>
      <w:r w:rsidR="00D23F2E">
        <w:rPr>
          <w:rFonts w:cs="Arial Unicode MS"/>
          <w:szCs w:val="24"/>
          <w:lang w:val="en-US" w:eastAsia="lt-LT" w:bidi="lo-LA"/>
        </w:rPr>
        <w:t>e</w:t>
      </w:r>
      <w:r w:rsidR="00BB679B" w:rsidRPr="001E293E">
        <w:rPr>
          <w:rFonts w:cs="Arial Unicode MS"/>
          <w:szCs w:val="24"/>
          <w:lang w:val="en-US" w:eastAsia="lt-LT" w:bidi="lo-LA"/>
        </w:rPr>
        <w:t xml:space="preserve"> </w:t>
      </w:r>
      <w:r w:rsidR="00BB679B" w:rsidRPr="001E293E">
        <w:rPr>
          <w:rFonts w:cs="Arial Unicode MS"/>
          <w:szCs w:val="24"/>
          <w:lang w:eastAsia="lt-LT" w:bidi="lo-LA"/>
        </w:rPr>
        <w:t xml:space="preserve">fiksuotas mažiausias mirtingumo rodiklis per pastaruosius penkis metus </w:t>
      </w:r>
      <w:r w:rsidR="00BB679B" w:rsidRPr="001E293E">
        <w:rPr>
          <w:szCs w:val="24"/>
          <w:lang w:eastAsia="lt-LT" w:bidi="lo-LA"/>
        </w:rPr>
        <w:t>(</w:t>
      </w:r>
      <w:r w:rsidR="00BB679B" w:rsidRPr="001E293E">
        <w:rPr>
          <w:szCs w:val="24"/>
          <w:lang w:val="en-US" w:eastAsia="lt-LT" w:bidi="lo-LA"/>
        </w:rPr>
        <w:t>68 mir</w:t>
      </w:r>
      <w:r w:rsidR="00BB679B" w:rsidRPr="001E293E">
        <w:rPr>
          <w:szCs w:val="24"/>
          <w:lang w:eastAsia="lt-LT" w:bidi="lo-LA"/>
        </w:rPr>
        <w:t xml:space="preserve">ę gyventojai), tačiau gimstamumo rodiklis mažesnis nei </w:t>
      </w:r>
      <w:r w:rsidR="00BB679B" w:rsidRPr="001E293E">
        <w:rPr>
          <w:szCs w:val="24"/>
          <w:lang w:val="en-US" w:eastAsia="lt-LT" w:bidi="lo-LA"/>
        </w:rPr>
        <w:t xml:space="preserve">2021 metais. Nors </w:t>
      </w:r>
      <w:r w:rsidR="00BB679B" w:rsidRPr="001E293E">
        <w:rPr>
          <w:rFonts w:cs="Arial Unicode MS"/>
          <w:szCs w:val="24"/>
          <w:lang w:eastAsia="lt-LT" w:bidi="lo-LA"/>
        </w:rPr>
        <w:t>skirtumas tarp gimusiųjų ir mirusiųjų 2022 metais sumažėjo iki -</w:t>
      </w:r>
      <w:r w:rsidR="00BB679B" w:rsidRPr="001E293E">
        <w:rPr>
          <w:rFonts w:cs="Arial Unicode MS"/>
          <w:szCs w:val="24"/>
          <w:lang w:val="en-US" w:eastAsia="lt-LT" w:bidi="lo-LA"/>
        </w:rPr>
        <w:t>36</w:t>
      </w:r>
      <w:r w:rsidR="00BB679B" w:rsidRPr="001E293E">
        <w:rPr>
          <w:rFonts w:cs="Arial Unicode MS"/>
          <w:szCs w:val="24"/>
          <w:lang w:eastAsia="lt-LT" w:bidi="lo-LA"/>
        </w:rPr>
        <w:t>, tačiau Savivaldybės bendruomenė</w:t>
      </w:r>
      <w:r w:rsidR="001E293E" w:rsidRPr="001E293E">
        <w:rPr>
          <w:rFonts w:cs="Arial Unicode MS"/>
          <w:szCs w:val="24"/>
          <w:lang w:eastAsia="lt-LT" w:bidi="lo-LA"/>
        </w:rPr>
        <w:t>s</w:t>
      </w:r>
      <w:r w:rsidR="00BB679B" w:rsidRPr="001E293E">
        <w:rPr>
          <w:rFonts w:cs="Arial Unicode MS"/>
          <w:szCs w:val="24"/>
          <w:lang w:eastAsia="lt-LT" w:bidi="lo-LA"/>
        </w:rPr>
        <w:t xml:space="preserve"> senėjimas yra vienas iš socialinių paslaugų poreikių rodiklių. </w:t>
      </w:r>
    </w:p>
    <w:p w14:paraId="63EAB592" w14:textId="0DB57B41" w:rsidR="00BB679B" w:rsidRPr="001E293E" w:rsidRDefault="00BB679B" w:rsidP="00BB679B">
      <w:pPr>
        <w:spacing w:line="360" w:lineRule="auto"/>
        <w:ind w:firstLine="851"/>
        <w:jc w:val="both"/>
        <w:rPr>
          <w:szCs w:val="24"/>
          <w:lang w:eastAsia="lt-LT"/>
        </w:rPr>
      </w:pPr>
      <w:r w:rsidRPr="001E293E">
        <w:rPr>
          <w:rFonts w:cs="Arial Unicode MS"/>
          <w:szCs w:val="24"/>
          <w:lang w:eastAsia="lt-LT" w:bidi="lo-LA"/>
        </w:rPr>
        <w:t>Duomenys apie gimimų, mirčių skaičių Savivaldybėje bei natūralią gyventojų kaitą per pastaruosius 5 metus pavaizduoti 2-oje lentelėje.</w:t>
      </w:r>
    </w:p>
    <w:p w14:paraId="3E4488C4" w14:textId="77777777" w:rsidR="00BB679B" w:rsidRPr="001E293E" w:rsidRDefault="00BB679B" w:rsidP="00BB679B">
      <w:pPr>
        <w:spacing w:line="360" w:lineRule="auto"/>
        <w:ind w:firstLine="709"/>
        <w:rPr>
          <w:rFonts w:cs="Arial Unicode MS"/>
          <w:szCs w:val="24"/>
          <w:lang w:eastAsia="lt-LT" w:bidi="lo-LA"/>
        </w:rPr>
      </w:pPr>
      <w:r w:rsidRPr="001E293E">
        <w:rPr>
          <w:rFonts w:cs="Arial Unicode MS"/>
          <w:b/>
          <w:szCs w:val="24"/>
          <w:lang w:eastAsia="lt-LT" w:bidi="lo-LA"/>
        </w:rPr>
        <w:t>2 lentelė.</w:t>
      </w:r>
      <w:r w:rsidRPr="001E293E">
        <w:rPr>
          <w:rFonts w:cs="Arial Unicode MS"/>
          <w:szCs w:val="24"/>
          <w:lang w:eastAsia="lt-LT" w:bidi="lo-LA"/>
        </w:rPr>
        <w:t xml:space="preserve"> Natūrali gyventojų kaita Savivaldybėje 2018–2022 metais</w:t>
      </w:r>
    </w:p>
    <w:tbl>
      <w:tblPr>
        <w:tblW w:w="6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1061"/>
        <w:gridCol w:w="1061"/>
        <w:gridCol w:w="1063"/>
        <w:gridCol w:w="983"/>
        <w:gridCol w:w="983"/>
      </w:tblGrid>
      <w:tr w:rsidR="00BB679B" w:rsidRPr="001E293E" w14:paraId="6E1A3E65" w14:textId="77777777" w:rsidTr="00EE4371">
        <w:trPr>
          <w:trHeight w:val="291"/>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FA22A"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Metai</w:t>
            </w:r>
          </w:p>
        </w:tc>
        <w:tc>
          <w:tcPr>
            <w:tcW w:w="106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23D12BB"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2018</w:t>
            </w:r>
          </w:p>
        </w:tc>
        <w:tc>
          <w:tcPr>
            <w:tcW w:w="106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0451DE"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2019</w:t>
            </w:r>
          </w:p>
        </w:tc>
        <w:tc>
          <w:tcPr>
            <w:tcW w:w="1063" w:type="dxa"/>
            <w:tcBorders>
              <w:top w:val="single" w:sz="4" w:space="0" w:color="000000"/>
              <w:left w:val="single" w:sz="4" w:space="0" w:color="000000"/>
              <w:bottom w:val="single" w:sz="4" w:space="0" w:color="000000"/>
              <w:right w:val="single" w:sz="4" w:space="0" w:color="auto"/>
            </w:tcBorders>
          </w:tcPr>
          <w:p w14:paraId="7CC5ABDA"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2020</w:t>
            </w:r>
          </w:p>
        </w:tc>
        <w:tc>
          <w:tcPr>
            <w:tcW w:w="983" w:type="dxa"/>
            <w:tcBorders>
              <w:top w:val="single" w:sz="4" w:space="0" w:color="000000"/>
              <w:left w:val="single" w:sz="4" w:space="0" w:color="000000"/>
              <w:bottom w:val="single" w:sz="4" w:space="0" w:color="000000"/>
              <w:right w:val="single" w:sz="4" w:space="0" w:color="auto"/>
            </w:tcBorders>
          </w:tcPr>
          <w:p w14:paraId="465ED44A"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2021</w:t>
            </w:r>
          </w:p>
        </w:tc>
        <w:tc>
          <w:tcPr>
            <w:tcW w:w="983" w:type="dxa"/>
            <w:tcBorders>
              <w:top w:val="single" w:sz="4" w:space="0" w:color="000000"/>
              <w:left w:val="single" w:sz="4" w:space="0" w:color="000000"/>
              <w:bottom w:val="single" w:sz="4" w:space="0" w:color="000000"/>
              <w:right w:val="single" w:sz="4" w:space="0" w:color="auto"/>
            </w:tcBorders>
          </w:tcPr>
          <w:p w14:paraId="3F02EBBB"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bCs/>
                <w:noProof/>
                <w:szCs w:val="24"/>
                <w:lang w:eastAsia="ar-SA" w:bidi="lo-LA"/>
              </w:rPr>
            </w:pPr>
            <w:r w:rsidRPr="001E293E">
              <w:rPr>
                <w:b/>
                <w:bCs/>
              </w:rPr>
              <w:t>2022</w:t>
            </w:r>
          </w:p>
        </w:tc>
      </w:tr>
      <w:tr w:rsidR="00BB679B" w:rsidRPr="001E293E" w14:paraId="6C2F274E" w14:textId="77777777" w:rsidTr="00EE4371">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7FD8A43F"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Gimė</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3521F2F5" w14:textId="77777777" w:rsidR="00BB679B" w:rsidRPr="001E293E" w:rsidRDefault="00BB679B" w:rsidP="00EE4371">
            <w:pPr>
              <w:jc w:val="center"/>
              <w:rPr>
                <w:rFonts w:cs="Arial Unicode MS"/>
                <w:szCs w:val="24"/>
                <w:lang w:eastAsia="lt-LT" w:bidi="lo-LA"/>
              </w:rPr>
            </w:pPr>
            <w:r w:rsidRPr="001E293E">
              <w:rPr>
                <w:rFonts w:cs="Arial Unicode MS"/>
                <w:szCs w:val="24"/>
                <w:lang w:eastAsia="lt-LT" w:bidi="lo-LA"/>
              </w:rPr>
              <w:t>31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72727465" w14:textId="77777777" w:rsidR="00BB679B" w:rsidRPr="001E293E" w:rsidRDefault="00BB679B" w:rsidP="00EE4371">
            <w:pPr>
              <w:jc w:val="center"/>
              <w:rPr>
                <w:rFonts w:cs="Arial Unicode MS"/>
                <w:szCs w:val="24"/>
                <w:lang w:eastAsia="lt-LT" w:bidi="lo-LA"/>
              </w:rPr>
            </w:pPr>
            <w:r w:rsidRPr="001E293E">
              <w:rPr>
                <w:rFonts w:cs="Arial Unicode MS"/>
                <w:szCs w:val="24"/>
                <w:lang w:eastAsia="lt-LT" w:bidi="lo-LA"/>
              </w:rPr>
              <w:t>37</w:t>
            </w:r>
          </w:p>
        </w:tc>
        <w:tc>
          <w:tcPr>
            <w:tcW w:w="1063" w:type="dxa"/>
            <w:tcBorders>
              <w:top w:val="single" w:sz="4" w:space="0" w:color="auto"/>
              <w:left w:val="single" w:sz="4" w:space="0" w:color="auto"/>
              <w:bottom w:val="single" w:sz="4" w:space="0" w:color="auto"/>
              <w:right w:val="single" w:sz="4" w:space="0" w:color="auto"/>
            </w:tcBorders>
          </w:tcPr>
          <w:p w14:paraId="2BE84D44" w14:textId="77777777" w:rsidR="00BB679B" w:rsidRPr="001E293E" w:rsidRDefault="00BB679B" w:rsidP="00EE4371">
            <w:pPr>
              <w:jc w:val="center"/>
              <w:rPr>
                <w:rFonts w:cs="Arial Unicode MS"/>
                <w:szCs w:val="24"/>
                <w:lang w:val="en-US" w:eastAsia="lt-LT" w:bidi="lo-LA"/>
              </w:rPr>
            </w:pPr>
            <w:r w:rsidRPr="001E293E">
              <w:rPr>
                <w:rFonts w:cs="Arial Unicode MS"/>
                <w:szCs w:val="24"/>
                <w:lang w:val="en-US" w:eastAsia="lt-LT" w:bidi="lo-LA"/>
              </w:rPr>
              <w:t>41</w:t>
            </w:r>
          </w:p>
        </w:tc>
        <w:tc>
          <w:tcPr>
            <w:tcW w:w="983" w:type="dxa"/>
            <w:tcBorders>
              <w:top w:val="single" w:sz="4" w:space="0" w:color="auto"/>
              <w:left w:val="single" w:sz="4" w:space="0" w:color="auto"/>
              <w:bottom w:val="single" w:sz="4" w:space="0" w:color="auto"/>
              <w:right w:val="single" w:sz="4" w:space="0" w:color="auto"/>
            </w:tcBorders>
          </w:tcPr>
          <w:p w14:paraId="09E8E5E0" w14:textId="77777777" w:rsidR="00BB679B" w:rsidRPr="001E293E" w:rsidRDefault="00BB679B" w:rsidP="00EE4371">
            <w:pPr>
              <w:jc w:val="center"/>
              <w:rPr>
                <w:rFonts w:cs="Arial Unicode MS"/>
                <w:szCs w:val="24"/>
                <w:lang w:val="en-US" w:eastAsia="lt-LT" w:bidi="lo-LA"/>
              </w:rPr>
            </w:pPr>
            <w:r w:rsidRPr="001E293E">
              <w:rPr>
                <w:rFonts w:cs="Arial Unicode MS"/>
                <w:szCs w:val="24"/>
                <w:lang w:val="en-US" w:eastAsia="lt-LT" w:bidi="lo-LA"/>
              </w:rPr>
              <w:t>35</w:t>
            </w:r>
          </w:p>
        </w:tc>
        <w:tc>
          <w:tcPr>
            <w:tcW w:w="983" w:type="dxa"/>
            <w:tcBorders>
              <w:top w:val="single" w:sz="4" w:space="0" w:color="auto"/>
              <w:left w:val="single" w:sz="4" w:space="0" w:color="auto"/>
              <w:bottom w:val="single" w:sz="4" w:space="0" w:color="auto"/>
              <w:right w:val="single" w:sz="4" w:space="0" w:color="auto"/>
            </w:tcBorders>
          </w:tcPr>
          <w:p w14:paraId="46C77062" w14:textId="77777777" w:rsidR="00BB679B" w:rsidRPr="001E293E" w:rsidRDefault="00BB679B" w:rsidP="00EE4371">
            <w:pPr>
              <w:jc w:val="center"/>
              <w:rPr>
                <w:rFonts w:cs="Arial Unicode MS"/>
                <w:szCs w:val="24"/>
                <w:lang w:val="en-US" w:eastAsia="lt-LT" w:bidi="lo-LA"/>
              </w:rPr>
            </w:pPr>
            <w:r w:rsidRPr="001E293E">
              <w:t>32</w:t>
            </w:r>
          </w:p>
        </w:tc>
      </w:tr>
      <w:tr w:rsidR="00BB679B" w:rsidRPr="001E293E" w14:paraId="2FD0EBC4" w14:textId="77777777" w:rsidTr="00EE4371">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6803D504"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Mirė</w:t>
            </w:r>
          </w:p>
        </w:tc>
        <w:tc>
          <w:tcPr>
            <w:tcW w:w="1061" w:type="dxa"/>
            <w:tcBorders>
              <w:top w:val="single" w:sz="4" w:space="0" w:color="000000"/>
              <w:left w:val="single" w:sz="4" w:space="0" w:color="000000"/>
              <w:bottom w:val="single" w:sz="4" w:space="0" w:color="000000"/>
              <w:right w:val="single" w:sz="4" w:space="0" w:color="auto"/>
            </w:tcBorders>
            <w:vAlign w:val="center"/>
          </w:tcPr>
          <w:p w14:paraId="760FFA0E"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71</w:t>
            </w:r>
          </w:p>
        </w:tc>
        <w:tc>
          <w:tcPr>
            <w:tcW w:w="1061" w:type="dxa"/>
            <w:tcBorders>
              <w:top w:val="single" w:sz="4" w:space="0" w:color="000000"/>
              <w:left w:val="single" w:sz="4" w:space="0" w:color="000000"/>
              <w:bottom w:val="single" w:sz="4" w:space="0" w:color="000000"/>
              <w:right w:val="single" w:sz="4" w:space="0" w:color="auto"/>
            </w:tcBorders>
            <w:vAlign w:val="center"/>
          </w:tcPr>
          <w:p w14:paraId="5DF8D1BC"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82</w:t>
            </w:r>
          </w:p>
        </w:tc>
        <w:tc>
          <w:tcPr>
            <w:tcW w:w="1063" w:type="dxa"/>
            <w:tcBorders>
              <w:top w:val="single" w:sz="4" w:space="0" w:color="000000"/>
              <w:left w:val="single" w:sz="4" w:space="0" w:color="000000"/>
              <w:bottom w:val="single" w:sz="4" w:space="0" w:color="000000"/>
              <w:right w:val="single" w:sz="4" w:space="0" w:color="auto"/>
            </w:tcBorders>
          </w:tcPr>
          <w:p w14:paraId="2D9313CE"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74</w:t>
            </w:r>
          </w:p>
        </w:tc>
        <w:tc>
          <w:tcPr>
            <w:tcW w:w="983" w:type="dxa"/>
            <w:tcBorders>
              <w:top w:val="single" w:sz="4" w:space="0" w:color="000000"/>
              <w:left w:val="single" w:sz="4" w:space="0" w:color="000000"/>
              <w:bottom w:val="single" w:sz="4" w:space="0" w:color="000000"/>
              <w:right w:val="single" w:sz="4" w:space="0" w:color="auto"/>
            </w:tcBorders>
          </w:tcPr>
          <w:p w14:paraId="7E6B9EFF"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rPr>
                <w:rFonts w:cs="Arial Unicode MS"/>
                <w:noProof/>
                <w:szCs w:val="24"/>
                <w:lang w:eastAsia="ar-SA" w:bidi="lo-LA"/>
              </w:rPr>
              <w:t>84</w:t>
            </w:r>
          </w:p>
        </w:tc>
        <w:tc>
          <w:tcPr>
            <w:tcW w:w="983" w:type="dxa"/>
            <w:tcBorders>
              <w:top w:val="single" w:sz="4" w:space="0" w:color="000000"/>
              <w:left w:val="single" w:sz="4" w:space="0" w:color="000000"/>
              <w:bottom w:val="single" w:sz="4" w:space="0" w:color="000000"/>
              <w:right w:val="single" w:sz="4" w:space="0" w:color="auto"/>
            </w:tcBorders>
          </w:tcPr>
          <w:p w14:paraId="01BFA2B0"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noProof/>
                <w:szCs w:val="24"/>
                <w:lang w:eastAsia="ar-SA" w:bidi="lo-LA"/>
              </w:rPr>
            </w:pPr>
            <w:r w:rsidRPr="001E293E">
              <w:t>68</w:t>
            </w:r>
          </w:p>
        </w:tc>
      </w:tr>
      <w:tr w:rsidR="00BB679B" w:rsidRPr="001E293E" w14:paraId="5AE26BCF" w14:textId="77777777" w:rsidTr="00EE4371">
        <w:trPr>
          <w:trHeight w:val="305"/>
          <w:jc w:val="center"/>
        </w:trPr>
        <w:tc>
          <w:tcPr>
            <w:tcW w:w="1830" w:type="dxa"/>
            <w:tcBorders>
              <w:top w:val="single" w:sz="4" w:space="0" w:color="000000"/>
              <w:left w:val="single" w:sz="4" w:space="0" w:color="000000"/>
              <w:bottom w:val="single" w:sz="4" w:space="0" w:color="000000"/>
              <w:right w:val="single" w:sz="4" w:space="0" w:color="000000"/>
            </w:tcBorders>
            <w:vAlign w:val="center"/>
            <w:hideMark/>
          </w:tcPr>
          <w:p w14:paraId="7CF19006"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Natūrali kaita</w:t>
            </w:r>
          </w:p>
        </w:tc>
        <w:tc>
          <w:tcPr>
            <w:tcW w:w="1061" w:type="dxa"/>
            <w:tcBorders>
              <w:top w:val="single" w:sz="4" w:space="0" w:color="000000"/>
              <w:left w:val="single" w:sz="4" w:space="0" w:color="000000"/>
              <w:bottom w:val="single" w:sz="4" w:space="0" w:color="000000"/>
              <w:right w:val="single" w:sz="4" w:space="0" w:color="auto"/>
            </w:tcBorders>
            <w:vAlign w:val="center"/>
          </w:tcPr>
          <w:p w14:paraId="5A2F3482"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-40</w:t>
            </w:r>
          </w:p>
        </w:tc>
        <w:tc>
          <w:tcPr>
            <w:tcW w:w="1061" w:type="dxa"/>
            <w:tcBorders>
              <w:top w:val="single" w:sz="4" w:space="0" w:color="000000"/>
              <w:left w:val="single" w:sz="4" w:space="0" w:color="000000"/>
              <w:bottom w:val="single" w:sz="4" w:space="0" w:color="000000"/>
              <w:right w:val="single" w:sz="4" w:space="0" w:color="auto"/>
            </w:tcBorders>
            <w:vAlign w:val="center"/>
          </w:tcPr>
          <w:p w14:paraId="5FFE42A8"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-45</w:t>
            </w:r>
          </w:p>
        </w:tc>
        <w:tc>
          <w:tcPr>
            <w:tcW w:w="1063" w:type="dxa"/>
            <w:tcBorders>
              <w:top w:val="single" w:sz="4" w:space="0" w:color="000000"/>
              <w:left w:val="single" w:sz="4" w:space="0" w:color="000000"/>
              <w:bottom w:val="single" w:sz="4" w:space="0" w:color="000000"/>
              <w:right w:val="single" w:sz="4" w:space="0" w:color="auto"/>
            </w:tcBorders>
          </w:tcPr>
          <w:p w14:paraId="3850024B"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-33</w:t>
            </w:r>
          </w:p>
        </w:tc>
        <w:tc>
          <w:tcPr>
            <w:tcW w:w="983" w:type="dxa"/>
            <w:tcBorders>
              <w:top w:val="single" w:sz="4" w:space="0" w:color="000000"/>
              <w:left w:val="single" w:sz="4" w:space="0" w:color="000000"/>
              <w:bottom w:val="single" w:sz="4" w:space="0" w:color="000000"/>
              <w:right w:val="single" w:sz="4" w:space="0" w:color="auto"/>
            </w:tcBorders>
          </w:tcPr>
          <w:p w14:paraId="7074DA39"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noProof/>
                <w:szCs w:val="24"/>
                <w:lang w:eastAsia="ar-SA" w:bidi="lo-LA"/>
              </w:rPr>
            </w:pPr>
            <w:r w:rsidRPr="001E293E">
              <w:rPr>
                <w:rFonts w:cs="Arial Unicode MS"/>
                <w:b/>
                <w:noProof/>
                <w:szCs w:val="24"/>
                <w:lang w:eastAsia="ar-SA" w:bidi="lo-LA"/>
              </w:rPr>
              <w:t>-49</w:t>
            </w:r>
          </w:p>
        </w:tc>
        <w:tc>
          <w:tcPr>
            <w:tcW w:w="983" w:type="dxa"/>
            <w:tcBorders>
              <w:top w:val="single" w:sz="4" w:space="0" w:color="000000"/>
              <w:left w:val="single" w:sz="4" w:space="0" w:color="000000"/>
              <w:bottom w:val="single" w:sz="4" w:space="0" w:color="000000"/>
              <w:right w:val="single" w:sz="4" w:space="0" w:color="auto"/>
            </w:tcBorders>
          </w:tcPr>
          <w:p w14:paraId="4DE4BAE3" w14:textId="77777777" w:rsidR="00BB679B" w:rsidRPr="001E293E" w:rsidRDefault="00BB679B" w:rsidP="00EE43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cs="Arial Unicode MS"/>
                <w:b/>
                <w:bCs/>
                <w:noProof/>
                <w:szCs w:val="24"/>
                <w:lang w:eastAsia="ar-SA" w:bidi="lo-LA"/>
              </w:rPr>
            </w:pPr>
            <w:r w:rsidRPr="001E293E">
              <w:rPr>
                <w:b/>
                <w:bCs/>
              </w:rPr>
              <w:t>-36</w:t>
            </w:r>
          </w:p>
        </w:tc>
      </w:tr>
    </w:tbl>
    <w:p w14:paraId="3B4EB9C5" w14:textId="77777777" w:rsidR="00BB679B" w:rsidRPr="00BB679B" w:rsidRDefault="00BB679B" w:rsidP="00BB679B">
      <w:pPr>
        <w:ind w:firstLine="709"/>
        <w:jc w:val="both"/>
        <w:rPr>
          <w:rFonts w:cs="Arial Unicode MS"/>
          <w:bCs/>
          <w:szCs w:val="24"/>
          <w:lang w:eastAsia="lt-LT" w:bidi="lo-LA"/>
        </w:rPr>
      </w:pPr>
      <w:r w:rsidRPr="001E293E">
        <w:rPr>
          <w:rFonts w:cs="Arial Unicode MS"/>
          <w:b/>
          <w:szCs w:val="24"/>
          <w:lang w:eastAsia="lt-LT" w:bidi="lo-LA"/>
        </w:rPr>
        <w:t xml:space="preserve">Šaltinis: </w:t>
      </w:r>
      <w:r w:rsidRPr="001E293E">
        <w:rPr>
          <w:rFonts w:cs="Arial Unicode MS"/>
          <w:bCs/>
          <w:szCs w:val="24"/>
          <w:lang w:eastAsia="lt-LT" w:bidi="lo-LA"/>
        </w:rPr>
        <w:t>Savivaldybės administracijos Teisės ir civilinės metrikacijos skyrius</w:t>
      </w:r>
    </w:p>
    <w:p w14:paraId="1C682F49" w14:textId="77777777" w:rsidR="00BB679B" w:rsidRPr="00112715" w:rsidRDefault="00BB679B" w:rsidP="00A53F72">
      <w:pPr>
        <w:spacing w:line="360" w:lineRule="auto"/>
        <w:ind w:firstLine="851"/>
        <w:jc w:val="both"/>
        <w:rPr>
          <w:color w:val="000000"/>
          <w:szCs w:val="24"/>
          <w:lang w:eastAsia="lt-LT"/>
        </w:rPr>
      </w:pPr>
    </w:p>
    <w:p w14:paraId="4554980B" w14:textId="69BE73F4" w:rsidR="00214BF5" w:rsidRPr="00112715" w:rsidRDefault="004A42DB" w:rsidP="00214BF5">
      <w:pPr>
        <w:shd w:val="clear" w:color="auto" w:fill="FFFFFF"/>
        <w:spacing w:line="360" w:lineRule="auto"/>
        <w:ind w:firstLine="862"/>
        <w:jc w:val="both"/>
        <w:textAlignment w:val="baseline"/>
        <w:rPr>
          <w:color w:val="000000"/>
          <w:szCs w:val="24"/>
          <w:lang w:eastAsia="lt-LT"/>
        </w:rPr>
      </w:pPr>
      <w:r w:rsidRPr="00112715">
        <w:rPr>
          <w:b/>
          <w:bCs/>
          <w:color w:val="000000"/>
          <w:szCs w:val="24"/>
          <w:lang w:eastAsia="lt-LT"/>
        </w:rPr>
        <w:t>Negalia. </w:t>
      </w:r>
      <w:r w:rsidRPr="00112715">
        <w:rPr>
          <w:color w:val="000000"/>
          <w:szCs w:val="24"/>
          <w:lang w:eastAsia="lt-LT"/>
        </w:rPr>
        <w:t>Asmenys su negalia</w:t>
      </w:r>
      <w:r w:rsidRPr="00112715">
        <w:rPr>
          <w:b/>
          <w:bCs/>
          <w:color w:val="000000"/>
          <w:szCs w:val="24"/>
          <w:lang w:eastAsia="lt-LT"/>
        </w:rPr>
        <w:t> – </w:t>
      </w:r>
      <w:r w:rsidRPr="00112715">
        <w:rPr>
          <w:color w:val="000000"/>
          <w:szCs w:val="24"/>
          <w:lang w:eastAsia="lt-LT"/>
        </w:rPr>
        <w:t>antra pagal dydį socialinių paslaugų gavėjų grupė. Dažniausiai darbingo amžiaus asmenys pripažįstami neįgaliais dėl piktybinių navikų, nervų sistemos, psichikos ir elgesio sutrikimų, jungiamojo audinio ir skeleto bei raumenų sistemos ligų. </w:t>
      </w:r>
      <w:r w:rsidRPr="00112715">
        <w:rPr>
          <w:color w:val="000000"/>
          <w:spacing w:val="2"/>
          <w:szCs w:val="24"/>
          <w:shd w:val="clear" w:color="auto" w:fill="FFFFFF"/>
          <w:lang w:eastAsia="lt-LT"/>
        </w:rPr>
        <w:t>Vaikų pagrindinė negalios priežastis – psichikos ir elgesio sutrikimai, įgimtos formavimosi ydos, deformacijos ir chromosomų anomalijos bei nervų sistemos ligos. </w:t>
      </w:r>
      <w:r w:rsidRPr="00112715">
        <w:rPr>
          <w:color w:val="000000"/>
          <w:szCs w:val="24"/>
          <w:lang w:eastAsia="lt-LT"/>
        </w:rPr>
        <w:t> </w:t>
      </w:r>
    </w:p>
    <w:p w14:paraId="24D72BF5" w14:textId="1419AAF3" w:rsidR="004A42DB" w:rsidRPr="00112715" w:rsidRDefault="00214BF5" w:rsidP="00214BF5">
      <w:pPr>
        <w:shd w:val="clear" w:color="auto" w:fill="FFFFFF"/>
        <w:spacing w:line="360" w:lineRule="auto"/>
        <w:ind w:firstLine="862"/>
        <w:jc w:val="both"/>
        <w:textAlignment w:val="baseline"/>
        <w:rPr>
          <w:color w:val="FF0000"/>
          <w:szCs w:val="24"/>
          <w:lang w:eastAsia="lt-LT" w:bidi="lo-LA"/>
        </w:rPr>
      </w:pPr>
      <w:r w:rsidRPr="00864D9B">
        <w:rPr>
          <w:bCs/>
          <w:szCs w:val="24"/>
          <w:lang w:eastAsia="lt-LT" w:bidi="lo-LA"/>
        </w:rPr>
        <w:t xml:space="preserve">2023 metų </w:t>
      </w:r>
      <w:r w:rsidR="00A53F72" w:rsidRPr="00864D9B">
        <w:rPr>
          <w:bCs/>
          <w:szCs w:val="24"/>
          <w:lang w:eastAsia="lt-LT" w:bidi="lo-LA"/>
        </w:rPr>
        <w:t xml:space="preserve">pradžioje </w:t>
      </w:r>
      <w:r w:rsidR="00864D9B" w:rsidRPr="00864D9B">
        <w:rPr>
          <w:szCs w:val="24"/>
          <w:lang w:eastAsia="lt-LT" w:bidi="lo-LA"/>
        </w:rPr>
        <w:t>g</w:t>
      </w:r>
      <w:r w:rsidRPr="00864D9B">
        <w:rPr>
          <w:szCs w:val="24"/>
          <w:lang w:eastAsia="lt-LT" w:bidi="lo-LA"/>
        </w:rPr>
        <w:t xml:space="preserve">yventojai, kuriems nustatyta negalia ir (ar) specialieji poreikiai, </w:t>
      </w:r>
      <w:r w:rsidRPr="00C81545">
        <w:rPr>
          <w:szCs w:val="24"/>
          <w:lang w:eastAsia="lt-LT" w:bidi="lo-LA"/>
        </w:rPr>
        <w:t>sudarė apie</w:t>
      </w:r>
      <w:r w:rsidR="00C81545" w:rsidRPr="00C81545">
        <w:rPr>
          <w:szCs w:val="24"/>
          <w:lang w:eastAsia="lt-LT" w:bidi="lo-LA"/>
        </w:rPr>
        <w:t xml:space="preserve"> </w:t>
      </w:r>
      <w:r w:rsidR="00500738">
        <w:rPr>
          <w:szCs w:val="24"/>
          <w:lang w:eastAsia="lt-LT" w:bidi="lo-LA"/>
        </w:rPr>
        <w:t>7</w:t>
      </w:r>
      <w:r w:rsidRPr="00C81545">
        <w:rPr>
          <w:szCs w:val="24"/>
          <w:lang w:eastAsia="lt-LT" w:bidi="lo-LA"/>
        </w:rPr>
        <w:t xml:space="preserve"> proc. visų </w:t>
      </w:r>
      <w:r w:rsidR="00CB0F37">
        <w:rPr>
          <w:szCs w:val="24"/>
          <w:lang w:eastAsia="lt-LT" w:bidi="lo-LA"/>
        </w:rPr>
        <w:t>S</w:t>
      </w:r>
      <w:r w:rsidRPr="00C81545">
        <w:rPr>
          <w:szCs w:val="24"/>
          <w:lang w:eastAsia="lt-LT" w:bidi="lo-LA"/>
        </w:rPr>
        <w:t>avivaldybės gyventojų (1 lentelės 3.1–3.4 eilutės).</w:t>
      </w:r>
    </w:p>
    <w:p w14:paraId="67A690D9" w14:textId="079E20FF" w:rsidR="00214BF5" w:rsidRPr="00214BF5" w:rsidRDefault="00214BF5" w:rsidP="0013313C">
      <w:pPr>
        <w:spacing w:line="360" w:lineRule="auto"/>
        <w:ind w:firstLine="864"/>
        <w:jc w:val="both"/>
        <w:rPr>
          <w:color w:val="FF0000"/>
          <w:szCs w:val="24"/>
          <w:lang w:eastAsia="lt-LT" w:bidi="lo-LA"/>
        </w:rPr>
      </w:pPr>
      <w:r w:rsidRPr="001E293E">
        <w:rPr>
          <w:szCs w:val="24"/>
          <w:lang w:eastAsia="lt-LT" w:bidi="lo-LA"/>
        </w:rPr>
        <w:t>Valstybinio socialinio draudimo fondo valdybos</w:t>
      </w:r>
      <w:r w:rsidRPr="00864D9B">
        <w:rPr>
          <w:szCs w:val="24"/>
          <w:lang w:eastAsia="lt-LT" w:bidi="lo-LA"/>
        </w:rPr>
        <w:t xml:space="preserve"> prie Socialinės apsaugos ir darbo ministerijos duomenimis, pavaizduotais 1 lentelė</w:t>
      </w:r>
      <w:r w:rsidR="00BB679B">
        <w:rPr>
          <w:szCs w:val="24"/>
          <w:lang w:eastAsia="lt-LT" w:bidi="lo-LA"/>
        </w:rPr>
        <w:t xml:space="preserve">s </w:t>
      </w:r>
      <w:r w:rsidR="00BB679B">
        <w:rPr>
          <w:szCs w:val="24"/>
          <w:lang w:val="en-US" w:eastAsia="lt-LT" w:bidi="lo-LA"/>
        </w:rPr>
        <w:t>3 eilut</w:t>
      </w:r>
      <w:r w:rsidR="00BB679B">
        <w:rPr>
          <w:szCs w:val="24"/>
          <w:lang w:eastAsia="lt-LT" w:bidi="lo-LA"/>
        </w:rPr>
        <w:t>ėje</w:t>
      </w:r>
      <w:r w:rsidRPr="00864D9B">
        <w:rPr>
          <w:szCs w:val="24"/>
          <w:lang w:eastAsia="lt-LT" w:bidi="lo-LA"/>
        </w:rPr>
        <w:t>, 202</w:t>
      </w:r>
      <w:r w:rsidR="00864D9B" w:rsidRPr="00864D9B">
        <w:rPr>
          <w:szCs w:val="24"/>
          <w:lang w:eastAsia="lt-LT" w:bidi="lo-LA"/>
        </w:rPr>
        <w:t>2</w:t>
      </w:r>
      <w:r w:rsidRPr="00864D9B">
        <w:rPr>
          <w:szCs w:val="24"/>
          <w:lang w:eastAsia="lt-LT" w:bidi="lo-LA"/>
        </w:rPr>
        <w:t xml:space="preserve"> m. pabaigoje </w:t>
      </w:r>
      <w:r w:rsidR="006F7BFA">
        <w:rPr>
          <w:szCs w:val="24"/>
          <w:lang w:eastAsia="lt-LT" w:bidi="lo-LA"/>
        </w:rPr>
        <w:t>S</w:t>
      </w:r>
      <w:r w:rsidRPr="00864D9B">
        <w:rPr>
          <w:szCs w:val="24"/>
          <w:lang w:eastAsia="lt-LT" w:bidi="lo-LA"/>
        </w:rPr>
        <w:t>avivaldybėje gyveno 25</w:t>
      </w:r>
      <w:r w:rsidR="00864D9B" w:rsidRPr="00864D9B">
        <w:rPr>
          <w:szCs w:val="24"/>
          <w:lang w:eastAsia="lt-LT" w:bidi="lo-LA"/>
        </w:rPr>
        <w:t>5</w:t>
      </w:r>
      <w:r w:rsidRPr="00864D9B">
        <w:rPr>
          <w:szCs w:val="24"/>
          <w:lang w:eastAsia="lt-LT" w:bidi="lo-LA"/>
        </w:rPr>
        <w:t xml:space="preserve"> </w:t>
      </w:r>
      <w:r w:rsidRPr="00500738">
        <w:rPr>
          <w:szCs w:val="24"/>
          <w:lang w:eastAsia="lt-LT" w:bidi="lo-LA"/>
        </w:rPr>
        <w:t>suaugę asmenys su negalia, ga</w:t>
      </w:r>
      <w:r w:rsidR="00864D9B" w:rsidRPr="00500738">
        <w:rPr>
          <w:szCs w:val="24"/>
          <w:lang w:eastAsia="lt-LT" w:bidi="lo-LA"/>
        </w:rPr>
        <w:t>vę</w:t>
      </w:r>
      <w:r w:rsidRPr="00500738">
        <w:rPr>
          <w:szCs w:val="24"/>
          <w:lang w:eastAsia="lt-LT" w:bidi="lo-LA"/>
        </w:rPr>
        <w:t xml:space="preserve"> invalidumo, netekto darbingumo pensijas ir 1</w:t>
      </w:r>
      <w:r w:rsidR="00C81545" w:rsidRPr="00500738">
        <w:rPr>
          <w:szCs w:val="24"/>
          <w:lang w:eastAsia="lt-LT" w:bidi="lo-LA"/>
        </w:rPr>
        <w:t>1</w:t>
      </w:r>
      <w:r w:rsidRPr="00500738">
        <w:rPr>
          <w:szCs w:val="24"/>
          <w:lang w:eastAsia="lt-LT" w:bidi="lo-LA"/>
        </w:rPr>
        <w:t xml:space="preserve"> vaikų su negalia. Šalpos senatvės, šalpos neįgalumo ir šalpos našlaičių pensijos mokamos </w:t>
      </w:r>
      <w:r w:rsidR="00500738" w:rsidRPr="00500738">
        <w:rPr>
          <w:szCs w:val="24"/>
          <w:lang w:eastAsia="lt-LT" w:bidi="lo-LA"/>
        </w:rPr>
        <w:t>86</w:t>
      </w:r>
      <w:r w:rsidRPr="00500738">
        <w:rPr>
          <w:szCs w:val="24"/>
          <w:lang w:eastAsia="lt-LT" w:bidi="lo-LA"/>
        </w:rPr>
        <w:t xml:space="preserve"> savivaldybės gyventojams, didžiąją šių gavėjų dalį</w:t>
      </w:r>
      <w:r w:rsidR="00500738" w:rsidRPr="00500738">
        <w:rPr>
          <w:szCs w:val="24"/>
          <w:lang w:eastAsia="lt-LT" w:bidi="lo-LA"/>
        </w:rPr>
        <w:t xml:space="preserve"> (56 asmenys)</w:t>
      </w:r>
      <w:r w:rsidRPr="00500738">
        <w:rPr>
          <w:szCs w:val="24"/>
          <w:lang w:eastAsia="lt-LT" w:bidi="lo-LA"/>
        </w:rPr>
        <w:t xml:space="preserve"> sudaro šalpos neįgalumo pensijų gavėjai</w:t>
      </w:r>
      <w:r w:rsidRPr="0021360D">
        <w:rPr>
          <w:color w:val="FF0000"/>
          <w:szCs w:val="24"/>
          <w:lang w:eastAsia="lt-LT" w:bidi="lo-LA"/>
        </w:rPr>
        <w:t xml:space="preserve">. </w:t>
      </w:r>
      <w:r w:rsidRPr="0013313C">
        <w:rPr>
          <w:szCs w:val="24"/>
          <w:lang w:eastAsia="lt-LT" w:bidi="lo-LA"/>
        </w:rPr>
        <w:t xml:space="preserve">Skyriaus duomenimis, </w:t>
      </w:r>
      <w:r w:rsidR="008008F7">
        <w:rPr>
          <w:szCs w:val="24"/>
          <w:lang w:eastAsia="lt-LT" w:bidi="lo-LA"/>
        </w:rPr>
        <w:t xml:space="preserve">139 </w:t>
      </w:r>
      <w:r w:rsidRPr="0013313C">
        <w:rPr>
          <w:szCs w:val="24"/>
          <w:lang w:eastAsia="lt-LT" w:bidi="lo-LA"/>
        </w:rPr>
        <w:t>suaugusiems asmenims</w:t>
      </w:r>
      <w:r w:rsidRPr="00214BF5">
        <w:rPr>
          <w:color w:val="FF0000"/>
          <w:szCs w:val="24"/>
          <w:lang w:eastAsia="lt-LT" w:bidi="lo-LA"/>
        </w:rPr>
        <w:t xml:space="preserve"> </w:t>
      </w:r>
      <w:r w:rsidRPr="008008F7">
        <w:rPr>
          <w:szCs w:val="24"/>
          <w:lang w:eastAsia="lt-LT" w:bidi="lo-LA"/>
        </w:rPr>
        <w:t xml:space="preserve">ir </w:t>
      </w:r>
      <w:r w:rsidR="008008F7" w:rsidRPr="008008F7">
        <w:rPr>
          <w:szCs w:val="24"/>
          <w:lang w:eastAsia="lt-LT" w:bidi="lo-LA"/>
        </w:rPr>
        <w:t>4</w:t>
      </w:r>
      <w:r w:rsidRPr="008008F7">
        <w:rPr>
          <w:szCs w:val="24"/>
          <w:lang w:eastAsia="lt-LT" w:bidi="lo-LA"/>
        </w:rPr>
        <w:t xml:space="preserve"> vaikams yra mokam</w:t>
      </w:r>
      <w:r w:rsidR="0021360D">
        <w:rPr>
          <w:szCs w:val="24"/>
          <w:lang w:eastAsia="lt-LT" w:bidi="lo-LA"/>
        </w:rPr>
        <w:t>os</w:t>
      </w:r>
      <w:r w:rsidRPr="008008F7">
        <w:rPr>
          <w:szCs w:val="24"/>
          <w:lang w:eastAsia="lt-LT" w:bidi="lo-LA"/>
        </w:rPr>
        <w:t xml:space="preserve"> slaugos ar priežiūros (pagalbos) išlaidų tikslinė</w:t>
      </w:r>
      <w:r w:rsidR="0021360D">
        <w:rPr>
          <w:szCs w:val="24"/>
          <w:lang w:eastAsia="lt-LT" w:bidi="lo-LA"/>
        </w:rPr>
        <w:t>s</w:t>
      </w:r>
      <w:r w:rsidRPr="008008F7">
        <w:rPr>
          <w:szCs w:val="24"/>
          <w:lang w:eastAsia="lt-LT" w:bidi="lo-LA"/>
        </w:rPr>
        <w:t xml:space="preserve"> kompensacijos. </w:t>
      </w:r>
    </w:p>
    <w:p w14:paraId="3975F196" w14:textId="3F91B880" w:rsidR="00214BF5" w:rsidRPr="00112715" w:rsidRDefault="004A42DB" w:rsidP="00112715">
      <w:pPr>
        <w:spacing w:line="360" w:lineRule="auto"/>
        <w:ind w:firstLine="851"/>
        <w:jc w:val="both"/>
        <w:rPr>
          <w:color w:val="000000"/>
          <w:szCs w:val="24"/>
          <w:lang w:eastAsia="lt-LT"/>
        </w:rPr>
      </w:pPr>
      <w:r w:rsidRPr="00112715">
        <w:rPr>
          <w:color w:val="000000"/>
          <w:szCs w:val="24"/>
          <w:lang w:eastAsia="lt-LT"/>
        </w:rPr>
        <w:t>Neįgaliesiems, kaip ir senyvo amžiaus asmenims, dažniausiai reikalingos</w:t>
      </w:r>
      <w:r w:rsidRPr="00112715">
        <w:rPr>
          <w:i/>
          <w:iCs/>
          <w:color w:val="000000"/>
          <w:szCs w:val="24"/>
          <w:lang w:eastAsia="lt-LT"/>
        </w:rPr>
        <w:t> </w:t>
      </w:r>
      <w:r w:rsidRPr="00112715">
        <w:rPr>
          <w:color w:val="000000"/>
          <w:szCs w:val="24"/>
          <w:lang w:eastAsia="lt-LT"/>
        </w:rPr>
        <w:t>pagalbos į namus, asmeninės pagalbos, socialinės globos asmens namuose ar institucijoje, integralios pagalbos, transporto, aprūpinimo techninės pagalbos priemonėmis, būsto pritaikymo neįgaliųjų poreikiams, sociokultūrinės paslaugos ir kitos paslaugos pagal poreikį. Visų šių paslaugų tikslas – išlaikyti žmogaus gebėjimą savarankiškai gyventi bendruomenėje.</w:t>
      </w:r>
    </w:p>
    <w:p w14:paraId="51612E92" w14:textId="6FC01A58" w:rsidR="00440388" w:rsidRPr="00112715" w:rsidRDefault="004A42DB" w:rsidP="00440388">
      <w:pPr>
        <w:spacing w:line="360" w:lineRule="auto"/>
        <w:ind w:firstLine="851"/>
        <w:jc w:val="both"/>
        <w:rPr>
          <w:szCs w:val="24"/>
          <w:lang w:eastAsia="lt-LT" w:bidi="lo-LA"/>
        </w:rPr>
      </w:pPr>
      <w:r w:rsidRPr="00112715">
        <w:rPr>
          <w:b/>
          <w:bCs/>
          <w:color w:val="000000"/>
          <w:szCs w:val="24"/>
          <w:lang w:eastAsia="lt-LT"/>
        </w:rPr>
        <w:t>Nedarbas.</w:t>
      </w:r>
      <w:r w:rsidRPr="00112715">
        <w:rPr>
          <w:color w:val="000000"/>
          <w:szCs w:val="24"/>
          <w:lang w:eastAsia="lt-LT"/>
        </w:rPr>
        <w:t> </w:t>
      </w:r>
      <w:r w:rsidR="00440388" w:rsidRPr="00112715">
        <w:rPr>
          <w:szCs w:val="24"/>
          <w:lang w:eastAsia="lt-LT" w:bidi="lo-LA"/>
        </w:rPr>
        <w:t>Užimtumo tarnybos prie Socialinės apsaugos ir darbo ministerijos duomenimis, registruotų bedarbių ir darbingo amžiaus gyventojų santykis</w:t>
      </w:r>
      <w:r w:rsidR="00674B59">
        <w:rPr>
          <w:szCs w:val="24"/>
          <w:lang w:eastAsia="lt-LT" w:bidi="lo-LA"/>
        </w:rPr>
        <w:t xml:space="preserve"> S</w:t>
      </w:r>
      <w:r w:rsidR="00440388" w:rsidRPr="00112715">
        <w:rPr>
          <w:szCs w:val="24"/>
          <w:lang w:eastAsia="lt-LT" w:bidi="lo-LA"/>
        </w:rPr>
        <w:t xml:space="preserve">avivaldybėje 2022 m. pabaigoje </w:t>
      </w:r>
      <w:r w:rsidR="00440388" w:rsidRPr="00112715">
        <w:rPr>
          <w:szCs w:val="24"/>
          <w:lang w:val="en-US" w:eastAsia="lt-LT" w:bidi="lo-LA"/>
        </w:rPr>
        <w:t>siek</w:t>
      </w:r>
      <w:r w:rsidR="00440388" w:rsidRPr="00112715">
        <w:rPr>
          <w:szCs w:val="24"/>
          <w:lang w:eastAsia="lt-LT" w:bidi="lo-LA"/>
        </w:rPr>
        <w:t>ė 6 proc.</w:t>
      </w:r>
      <w:r w:rsidR="00674B59" w:rsidRPr="00674B59">
        <w:rPr>
          <w:szCs w:val="24"/>
          <w:lang w:eastAsia="lt-LT" w:bidi="lo-LA"/>
        </w:rPr>
        <w:t xml:space="preserve"> </w:t>
      </w:r>
      <w:r w:rsidR="00674B59" w:rsidRPr="00112715">
        <w:rPr>
          <w:szCs w:val="24"/>
          <w:lang w:eastAsia="lt-LT" w:bidi="lo-LA"/>
        </w:rPr>
        <w:t xml:space="preserve">(2021 m. </w:t>
      </w:r>
      <w:r w:rsidR="00674B59">
        <w:rPr>
          <w:szCs w:val="24"/>
          <w:lang w:eastAsia="lt-LT" w:bidi="lo-LA"/>
        </w:rPr>
        <w:t xml:space="preserve">pabaigoje </w:t>
      </w:r>
      <w:r w:rsidR="00674B59" w:rsidRPr="00112715">
        <w:rPr>
          <w:szCs w:val="24"/>
          <w:lang w:eastAsia="lt-LT" w:bidi="lo-LA"/>
        </w:rPr>
        <w:t>– 7,1 proc.)</w:t>
      </w:r>
      <w:r w:rsidR="00674B59">
        <w:rPr>
          <w:szCs w:val="24"/>
          <w:lang w:eastAsia="lt-LT" w:bidi="lo-LA"/>
        </w:rPr>
        <w:t>, o</w:t>
      </w:r>
      <w:r w:rsidR="00674B59" w:rsidRPr="00112715">
        <w:rPr>
          <w:szCs w:val="24"/>
          <w:lang w:eastAsia="lt-LT" w:bidi="lo-LA"/>
        </w:rPr>
        <w:t xml:space="preserve"> </w:t>
      </w:r>
      <w:r w:rsidR="00440388" w:rsidRPr="00112715">
        <w:rPr>
          <w:szCs w:val="24"/>
          <w:lang w:eastAsia="lt-LT" w:bidi="lo-LA"/>
        </w:rPr>
        <w:t>šalies – 8,9 proc.</w:t>
      </w:r>
      <w:r w:rsidR="00674B59" w:rsidRPr="00674B59">
        <w:rPr>
          <w:szCs w:val="24"/>
          <w:lang w:eastAsia="lt-LT" w:bidi="lo-LA"/>
        </w:rPr>
        <w:t xml:space="preserve"> </w:t>
      </w:r>
      <w:r w:rsidR="00674B59" w:rsidRPr="00112715">
        <w:rPr>
          <w:szCs w:val="24"/>
          <w:lang w:eastAsia="lt-LT" w:bidi="lo-LA"/>
        </w:rPr>
        <w:t>(2021 m. pabaigoje – 10,2 proc.)</w:t>
      </w:r>
      <w:r w:rsidR="00674B59">
        <w:rPr>
          <w:szCs w:val="24"/>
          <w:lang w:eastAsia="lt-LT" w:bidi="lo-LA"/>
        </w:rPr>
        <w:t>.</w:t>
      </w:r>
      <w:r w:rsidR="00440388" w:rsidRPr="00112715">
        <w:rPr>
          <w:szCs w:val="24"/>
          <w:lang w:eastAsia="lt-LT" w:bidi="lo-LA"/>
        </w:rPr>
        <w:t xml:space="preserve"> </w:t>
      </w:r>
      <w:r w:rsidR="00A53F72" w:rsidRPr="00112715">
        <w:rPr>
          <w:szCs w:val="24"/>
          <w:lang w:eastAsia="lt-LT" w:bidi="lo-LA"/>
        </w:rPr>
        <w:t>Šaliai a</w:t>
      </w:r>
      <w:r w:rsidR="00440388" w:rsidRPr="00112715">
        <w:rPr>
          <w:szCs w:val="24"/>
          <w:lang w:eastAsia="lt-LT" w:bidi="lo-LA"/>
        </w:rPr>
        <w:t>tsigavus po pandemijos nedarbo lygis žymiai sumažėjo tiek Lietuvoje, tiek</w:t>
      </w:r>
      <w:r w:rsidR="00674B59">
        <w:rPr>
          <w:szCs w:val="24"/>
          <w:lang w:eastAsia="lt-LT" w:bidi="lo-LA"/>
        </w:rPr>
        <w:t xml:space="preserve"> S</w:t>
      </w:r>
      <w:r w:rsidR="00864D9B">
        <w:rPr>
          <w:szCs w:val="24"/>
          <w:lang w:eastAsia="lt-LT" w:bidi="lo-LA"/>
        </w:rPr>
        <w:t>a</w:t>
      </w:r>
      <w:r w:rsidR="00674B59">
        <w:rPr>
          <w:szCs w:val="24"/>
          <w:lang w:eastAsia="lt-LT" w:bidi="lo-LA"/>
        </w:rPr>
        <w:t>vivaldybėje.</w:t>
      </w:r>
    </w:p>
    <w:p w14:paraId="5C8EA4BF" w14:textId="50074829" w:rsidR="00440388" w:rsidRDefault="00440388" w:rsidP="00F81AB0">
      <w:pPr>
        <w:spacing w:line="360" w:lineRule="auto"/>
        <w:ind w:firstLine="851"/>
        <w:jc w:val="both"/>
        <w:rPr>
          <w:szCs w:val="24"/>
          <w:lang w:eastAsia="lt-LT" w:bidi="lo-LA"/>
        </w:rPr>
      </w:pPr>
      <w:r w:rsidRPr="00440388">
        <w:rPr>
          <w:szCs w:val="24"/>
          <w:lang w:eastAsia="lt-LT" w:bidi="lo-LA"/>
        </w:rPr>
        <w:t xml:space="preserve">Vidutinis metinis bedarbių skaičius </w:t>
      </w:r>
      <w:r w:rsidR="00A53F72" w:rsidRPr="00112715">
        <w:rPr>
          <w:szCs w:val="24"/>
          <w:lang w:eastAsia="lt-LT" w:bidi="lo-LA"/>
        </w:rPr>
        <w:t>S</w:t>
      </w:r>
      <w:r w:rsidRPr="00440388">
        <w:rPr>
          <w:szCs w:val="24"/>
          <w:lang w:eastAsia="lt-LT" w:bidi="lo-LA"/>
        </w:rPr>
        <w:t xml:space="preserve">avivaldybėje </w:t>
      </w:r>
      <w:r w:rsidRPr="00112715">
        <w:rPr>
          <w:szCs w:val="24"/>
          <w:lang w:eastAsia="lt-LT" w:bidi="lo-LA"/>
        </w:rPr>
        <w:t xml:space="preserve">sumažėjo </w:t>
      </w:r>
      <w:r w:rsidRPr="00440388">
        <w:rPr>
          <w:szCs w:val="24"/>
          <w:lang w:eastAsia="lt-LT" w:bidi="lo-LA"/>
        </w:rPr>
        <w:t>iki</w:t>
      </w:r>
      <w:r w:rsidRPr="00112715">
        <w:rPr>
          <w:szCs w:val="24"/>
          <w:lang w:eastAsia="lt-LT" w:bidi="lo-LA"/>
        </w:rPr>
        <w:t xml:space="preserve"> 1</w:t>
      </w:r>
      <w:r w:rsidR="00B329C2" w:rsidRPr="00112715">
        <w:rPr>
          <w:szCs w:val="24"/>
          <w:lang w:eastAsia="lt-LT" w:bidi="lo-LA"/>
        </w:rPr>
        <w:t>09,7</w:t>
      </w:r>
      <w:r w:rsidRPr="00440388">
        <w:rPr>
          <w:szCs w:val="24"/>
          <w:lang w:eastAsia="lt-LT" w:bidi="lo-LA"/>
        </w:rPr>
        <w:t xml:space="preserve"> (202</w:t>
      </w:r>
      <w:r w:rsidR="00B329C2" w:rsidRPr="00112715">
        <w:rPr>
          <w:szCs w:val="24"/>
          <w:lang w:eastAsia="lt-LT" w:bidi="lo-LA"/>
        </w:rPr>
        <w:t>1</w:t>
      </w:r>
      <w:r w:rsidRPr="00440388">
        <w:rPr>
          <w:szCs w:val="24"/>
          <w:lang w:eastAsia="lt-LT" w:bidi="lo-LA"/>
        </w:rPr>
        <w:t xml:space="preserve"> m. – 233,8), vidutinis metinis vyresnių kaip 50 metų bedarbių skaičius</w:t>
      </w:r>
      <w:r w:rsidR="00B329C2" w:rsidRPr="00112715">
        <w:rPr>
          <w:szCs w:val="24"/>
          <w:lang w:eastAsia="lt-LT" w:bidi="lo-LA"/>
        </w:rPr>
        <w:t xml:space="preserve"> sumažėjo</w:t>
      </w:r>
      <w:r w:rsidRPr="00440388">
        <w:rPr>
          <w:szCs w:val="24"/>
          <w:lang w:eastAsia="lt-LT" w:bidi="lo-LA"/>
        </w:rPr>
        <w:t xml:space="preserve"> iki </w:t>
      </w:r>
      <w:r w:rsidR="00B329C2" w:rsidRPr="00112715">
        <w:rPr>
          <w:szCs w:val="24"/>
          <w:lang w:eastAsia="lt-LT" w:bidi="lo-LA"/>
        </w:rPr>
        <w:t xml:space="preserve">62,90 </w:t>
      </w:r>
      <w:r w:rsidRPr="00440388">
        <w:rPr>
          <w:szCs w:val="24"/>
          <w:lang w:eastAsia="lt-LT" w:bidi="lo-LA"/>
        </w:rPr>
        <w:t xml:space="preserve">(2020 m. – </w:t>
      </w:r>
      <w:r w:rsidR="00B329C2" w:rsidRPr="00440388">
        <w:rPr>
          <w:szCs w:val="24"/>
          <w:lang w:eastAsia="lt-LT" w:bidi="lo-LA"/>
        </w:rPr>
        <w:t>109,7</w:t>
      </w:r>
      <w:r w:rsidRPr="00440388">
        <w:rPr>
          <w:szCs w:val="24"/>
          <w:lang w:eastAsia="lt-LT" w:bidi="lo-LA"/>
        </w:rPr>
        <w:t>)</w:t>
      </w:r>
      <w:r w:rsidR="00B329C2" w:rsidRPr="00112715">
        <w:rPr>
          <w:szCs w:val="24"/>
          <w:lang w:eastAsia="lt-LT" w:bidi="lo-LA"/>
        </w:rPr>
        <w:t>,</w:t>
      </w:r>
      <w:r w:rsidR="00A53F72" w:rsidRPr="00112715">
        <w:rPr>
          <w:szCs w:val="24"/>
          <w:lang w:eastAsia="lt-LT" w:bidi="lo-LA"/>
        </w:rPr>
        <w:t xml:space="preserve"> </w:t>
      </w:r>
      <w:r w:rsidR="00B329C2" w:rsidRPr="00112715">
        <w:rPr>
          <w:szCs w:val="24"/>
          <w:lang w:eastAsia="lt-LT" w:bidi="lo-LA"/>
        </w:rPr>
        <w:t>o</w:t>
      </w:r>
      <w:r w:rsidRPr="00440388">
        <w:rPr>
          <w:szCs w:val="24"/>
          <w:lang w:eastAsia="lt-LT" w:bidi="lo-LA"/>
        </w:rPr>
        <w:t xml:space="preserve"> vidutinis metinis jaunų (16–29 m.) bedarbių skaičius – </w:t>
      </w:r>
      <w:r w:rsidR="00B329C2" w:rsidRPr="00112715">
        <w:rPr>
          <w:szCs w:val="24"/>
          <w:lang w:eastAsia="lt-LT" w:bidi="lo-LA"/>
        </w:rPr>
        <w:t>iki 19,3</w:t>
      </w:r>
      <w:r w:rsidRPr="00440388">
        <w:rPr>
          <w:szCs w:val="24"/>
          <w:lang w:eastAsia="lt-LT" w:bidi="lo-LA"/>
        </w:rPr>
        <w:t xml:space="preserve"> (2020 m. </w:t>
      </w:r>
      <w:r w:rsidR="00B329C2" w:rsidRPr="00112715">
        <w:rPr>
          <w:szCs w:val="24"/>
          <w:lang w:eastAsia="lt-LT" w:bidi="lo-LA"/>
        </w:rPr>
        <w:t xml:space="preserve">– </w:t>
      </w:r>
      <w:r w:rsidR="00B329C2" w:rsidRPr="00440388">
        <w:rPr>
          <w:szCs w:val="24"/>
          <w:lang w:eastAsia="lt-LT" w:bidi="lo-LA"/>
        </w:rPr>
        <w:t>38,8</w:t>
      </w:r>
      <w:r w:rsidRPr="00440388">
        <w:rPr>
          <w:szCs w:val="24"/>
          <w:lang w:eastAsia="lt-LT" w:bidi="lo-LA"/>
        </w:rPr>
        <w:t xml:space="preserve">). </w:t>
      </w:r>
      <w:r w:rsidRPr="00112715">
        <w:rPr>
          <w:szCs w:val="24"/>
          <w:lang w:eastAsia="lt-LT" w:bidi="lo-LA"/>
        </w:rPr>
        <w:t>V</w:t>
      </w:r>
      <w:r w:rsidRPr="00440388">
        <w:rPr>
          <w:szCs w:val="24"/>
          <w:lang w:eastAsia="lt-LT" w:bidi="lo-LA"/>
        </w:rPr>
        <w:t>idutinis metinis ilgalaikių bedarbių skaičius</w:t>
      </w:r>
      <w:r w:rsidRPr="00112715">
        <w:rPr>
          <w:szCs w:val="24"/>
          <w:lang w:eastAsia="lt-LT" w:bidi="lo-LA"/>
        </w:rPr>
        <w:t xml:space="preserve"> 2022 metais sumažėjo iki </w:t>
      </w:r>
      <w:r w:rsidR="00B329C2" w:rsidRPr="00112715">
        <w:rPr>
          <w:szCs w:val="24"/>
          <w:lang w:eastAsia="lt-LT" w:bidi="lo-LA"/>
        </w:rPr>
        <w:t>15 (</w:t>
      </w:r>
      <w:r w:rsidRPr="00440388">
        <w:rPr>
          <w:szCs w:val="24"/>
          <w:lang w:eastAsia="lt-LT" w:bidi="lo-LA"/>
        </w:rPr>
        <w:t>202</w:t>
      </w:r>
      <w:r w:rsidR="00B329C2" w:rsidRPr="00112715">
        <w:rPr>
          <w:szCs w:val="24"/>
          <w:lang w:eastAsia="lt-LT" w:bidi="lo-LA"/>
        </w:rPr>
        <w:t>1</w:t>
      </w:r>
      <w:r w:rsidRPr="00440388">
        <w:rPr>
          <w:szCs w:val="24"/>
          <w:lang w:eastAsia="lt-LT" w:bidi="lo-LA"/>
        </w:rPr>
        <w:t xml:space="preserve"> </w:t>
      </w:r>
      <w:r w:rsidR="00B329C2" w:rsidRPr="00112715">
        <w:rPr>
          <w:szCs w:val="24"/>
          <w:lang w:eastAsia="lt-LT" w:bidi="lo-LA"/>
        </w:rPr>
        <w:t>m. –</w:t>
      </w:r>
      <w:r w:rsidRPr="00440388">
        <w:rPr>
          <w:szCs w:val="24"/>
          <w:lang w:eastAsia="lt-LT" w:bidi="lo-LA"/>
        </w:rPr>
        <w:t xml:space="preserve"> 80,8</w:t>
      </w:r>
      <w:r w:rsidR="00B329C2" w:rsidRPr="00112715">
        <w:rPr>
          <w:szCs w:val="24"/>
          <w:lang w:eastAsia="lt-LT" w:bidi="lo-LA"/>
        </w:rPr>
        <w:t>)</w:t>
      </w:r>
      <w:r w:rsidRPr="00440388">
        <w:rPr>
          <w:szCs w:val="24"/>
          <w:lang w:eastAsia="lt-LT" w:bidi="lo-LA"/>
        </w:rPr>
        <w:t>.</w:t>
      </w:r>
      <w:r w:rsidR="00F81AB0" w:rsidRPr="00112715">
        <w:rPr>
          <w:szCs w:val="24"/>
          <w:lang w:eastAsia="lt-LT" w:bidi="lo-LA"/>
        </w:rPr>
        <w:t xml:space="preserve"> </w:t>
      </w:r>
    </w:p>
    <w:p w14:paraId="0E52A18A" w14:textId="77777777" w:rsidR="00142361" w:rsidRPr="00142361" w:rsidRDefault="00142361" w:rsidP="00142361">
      <w:pPr>
        <w:spacing w:line="360" w:lineRule="auto"/>
        <w:ind w:firstLine="851"/>
        <w:jc w:val="both"/>
        <w:rPr>
          <w:szCs w:val="24"/>
          <w:lang w:eastAsia="lt-LT" w:bidi="lo-LA"/>
        </w:rPr>
      </w:pPr>
      <w:r w:rsidRPr="00112715">
        <w:rPr>
          <w:szCs w:val="24"/>
          <w:lang w:eastAsia="lt-LT" w:bidi="lo-LA"/>
        </w:rPr>
        <w:t xml:space="preserve">Savivaldybė išliko tarp žemiausio bedarbių ir darbingo amžiaus gyventojų santykio teritorijų. </w:t>
      </w:r>
    </w:p>
    <w:p w14:paraId="20674EA3" w14:textId="48B5A57D" w:rsidR="00513275" w:rsidRDefault="00513275" w:rsidP="00513275">
      <w:pPr>
        <w:spacing w:line="360" w:lineRule="auto"/>
        <w:ind w:firstLine="851"/>
        <w:jc w:val="both"/>
        <w:rPr>
          <w:bCs/>
          <w:szCs w:val="24"/>
          <w:lang w:eastAsia="lt-LT" w:bidi="lo-LA"/>
        </w:rPr>
      </w:pPr>
      <w:r w:rsidRPr="00142361">
        <w:rPr>
          <w:bCs/>
          <w:szCs w:val="24"/>
          <w:lang w:eastAsia="lt-LT" w:bidi="lo-LA"/>
        </w:rPr>
        <w:t xml:space="preserve">2022 metais registruotų bedarbių, laisvų darbo vietų, siųstų į darbo rinkos priemones bei įdarbintų asmenų </w:t>
      </w:r>
      <w:r w:rsidR="00142361">
        <w:rPr>
          <w:bCs/>
          <w:szCs w:val="24"/>
          <w:lang w:eastAsia="lt-LT" w:bidi="lo-LA"/>
        </w:rPr>
        <w:t xml:space="preserve">rodiklių </w:t>
      </w:r>
      <w:r w:rsidRPr="00142361">
        <w:rPr>
          <w:bCs/>
          <w:szCs w:val="24"/>
          <w:lang w:eastAsia="lt-LT" w:bidi="lo-LA"/>
        </w:rPr>
        <w:t xml:space="preserve">palyginimas pateiktas 1 diagramoje. </w:t>
      </w:r>
    </w:p>
    <w:p w14:paraId="48682F1A" w14:textId="77777777" w:rsidR="00513275" w:rsidRDefault="00513275" w:rsidP="00513275">
      <w:pPr>
        <w:spacing w:line="360" w:lineRule="auto"/>
        <w:ind w:firstLine="851"/>
        <w:rPr>
          <w:color w:val="FF0000"/>
          <w:szCs w:val="24"/>
          <w:lang w:eastAsia="lt-LT" w:bidi="lo-LA"/>
        </w:rPr>
      </w:pPr>
      <w:r>
        <w:rPr>
          <w:rFonts w:cs="Arial Unicode MS"/>
          <w:b/>
          <w:szCs w:val="24"/>
          <w:lang w:eastAsia="lt-LT" w:bidi="lo-LA"/>
        </w:rPr>
        <w:t>1</w:t>
      </w:r>
      <w:r w:rsidRPr="00811641">
        <w:rPr>
          <w:rFonts w:cs="Arial Unicode MS"/>
          <w:b/>
          <w:szCs w:val="24"/>
          <w:lang w:eastAsia="lt-LT" w:bidi="lo-LA"/>
        </w:rPr>
        <w:t xml:space="preserve"> diagrama.</w:t>
      </w:r>
      <w:r w:rsidRPr="00513275">
        <w:rPr>
          <w:bCs/>
          <w:color w:val="FF0000"/>
          <w:szCs w:val="24"/>
          <w:lang w:eastAsia="lt-LT" w:bidi="lo-LA"/>
        </w:rPr>
        <w:t xml:space="preserve"> </w:t>
      </w:r>
      <w:r w:rsidRPr="00513275">
        <w:rPr>
          <w:bCs/>
          <w:szCs w:val="24"/>
          <w:lang w:eastAsia="lt-LT" w:bidi="lo-LA"/>
        </w:rPr>
        <w:t>Registruotų bedarbių, laisvų darbo vietų, siųstų į darbo rinkos priemones bei įdarbintų asmenų rodikliai 2022 metais.</w:t>
      </w:r>
    </w:p>
    <w:p w14:paraId="426832A6" w14:textId="36407558" w:rsidR="00513275" w:rsidRDefault="00513275" w:rsidP="00F81AB0">
      <w:pPr>
        <w:spacing w:line="360" w:lineRule="auto"/>
        <w:ind w:firstLine="851"/>
        <w:jc w:val="both"/>
        <w:rPr>
          <w:szCs w:val="24"/>
          <w:lang w:eastAsia="lt-LT" w:bidi="lo-LA"/>
        </w:rPr>
      </w:pPr>
    </w:p>
    <w:p w14:paraId="623E6A6F" w14:textId="71247590" w:rsidR="00513275" w:rsidRPr="00112715" w:rsidRDefault="00513275" w:rsidP="002A323E">
      <w:pPr>
        <w:spacing w:line="360" w:lineRule="auto"/>
        <w:ind w:firstLine="851"/>
        <w:jc w:val="center"/>
        <w:rPr>
          <w:szCs w:val="24"/>
          <w:lang w:eastAsia="lt-LT" w:bidi="lo-LA"/>
        </w:rPr>
      </w:pPr>
      <w:r>
        <w:rPr>
          <w:noProof/>
        </w:rPr>
        <w:drawing>
          <wp:inline distT="0" distB="0" distL="0" distR="0" wp14:anchorId="14B1628D" wp14:editId="786A91D5">
            <wp:extent cx="3648824" cy="2146300"/>
            <wp:effectExtent l="0" t="0" r="889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7705" t="39886" r="18525" b="11661"/>
                    <a:stretch/>
                  </pic:blipFill>
                  <pic:spPr bwMode="auto">
                    <a:xfrm>
                      <a:off x="0" y="0"/>
                      <a:ext cx="3696302" cy="217422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03398DA" wp14:editId="35697423">
            <wp:extent cx="1011676" cy="680582"/>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0795" t="18614" r="20065" b="70455"/>
                    <a:stretch/>
                  </pic:blipFill>
                  <pic:spPr bwMode="auto">
                    <a:xfrm>
                      <a:off x="0" y="0"/>
                      <a:ext cx="1019100" cy="685577"/>
                    </a:xfrm>
                    <a:prstGeom prst="rect">
                      <a:avLst/>
                    </a:prstGeom>
                    <a:ln>
                      <a:noFill/>
                    </a:ln>
                    <a:extLst>
                      <a:ext uri="{53640926-AAD7-44D8-BBD7-CCE9431645EC}">
                        <a14:shadowObscured xmlns:a14="http://schemas.microsoft.com/office/drawing/2010/main"/>
                      </a:ext>
                    </a:extLst>
                  </pic:spPr>
                </pic:pic>
              </a:graphicData>
            </a:graphic>
          </wp:inline>
        </w:drawing>
      </w:r>
    </w:p>
    <w:p w14:paraId="0A473D0B" w14:textId="77777777" w:rsidR="00F81AB0" w:rsidRPr="00112715" w:rsidRDefault="00F81AB0" w:rsidP="00F81AB0">
      <w:pPr>
        <w:spacing w:line="360" w:lineRule="auto"/>
        <w:ind w:firstLine="851"/>
        <w:jc w:val="both"/>
        <w:rPr>
          <w:szCs w:val="24"/>
          <w:lang w:eastAsia="lt-LT" w:bidi="lo-LA"/>
        </w:rPr>
      </w:pPr>
      <w:r w:rsidRPr="00440388">
        <w:rPr>
          <w:szCs w:val="24"/>
          <w:lang w:eastAsia="lt-LT" w:bidi="lo-LA"/>
        </w:rPr>
        <w:t>202</w:t>
      </w:r>
      <w:r w:rsidRPr="00112715">
        <w:rPr>
          <w:szCs w:val="24"/>
          <w:lang w:eastAsia="lt-LT" w:bidi="lo-LA"/>
        </w:rPr>
        <w:t>2</w:t>
      </w:r>
      <w:r w:rsidRPr="00440388">
        <w:rPr>
          <w:szCs w:val="24"/>
          <w:lang w:eastAsia="lt-LT" w:bidi="lo-LA"/>
        </w:rPr>
        <w:t xml:space="preserve"> metais, kaip ir 202</w:t>
      </w:r>
      <w:r w:rsidRPr="00112715">
        <w:rPr>
          <w:szCs w:val="24"/>
          <w:lang w:eastAsia="lt-LT" w:bidi="lo-LA"/>
        </w:rPr>
        <w:t>1</w:t>
      </w:r>
      <w:r w:rsidRPr="00440388">
        <w:rPr>
          <w:szCs w:val="24"/>
          <w:lang w:eastAsia="lt-LT" w:bidi="lo-LA"/>
        </w:rPr>
        <w:t xml:space="preserve"> metais, didžiausią Savivaldybės bedarbių dalį (46,92 proc.) sudarė vyresni nei 50 metų gyventojai</w:t>
      </w:r>
      <w:r w:rsidRPr="00112715">
        <w:rPr>
          <w:szCs w:val="24"/>
          <w:lang w:eastAsia="lt-LT" w:bidi="lo-LA"/>
        </w:rPr>
        <w:t>.</w:t>
      </w:r>
    </w:p>
    <w:p w14:paraId="7E68AB23" w14:textId="61A6A799" w:rsidR="0078402D" w:rsidRPr="0078402D" w:rsidRDefault="00D7506E" w:rsidP="0078402D">
      <w:pPr>
        <w:spacing w:line="360" w:lineRule="auto"/>
        <w:ind w:firstLine="864"/>
        <w:jc w:val="both"/>
        <w:rPr>
          <w:bCs/>
          <w:szCs w:val="24"/>
          <w:lang w:eastAsia="lt-LT" w:bidi="lo-LA"/>
        </w:rPr>
      </w:pPr>
      <w:r>
        <w:rPr>
          <w:bCs/>
          <w:szCs w:val="24"/>
          <w:lang w:eastAsia="lt-LT" w:bidi="lo-LA"/>
        </w:rPr>
        <w:t>N</w:t>
      </w:r>
      <w:r w:rsidRPr="0078402D">
        <w:rPr>
          <w:bCs/>
          <w:szCs w:val="24"/>
          <w:lang w:eastAsia="lt-LT" w:bidi="lo-LA"/>
        </w:rPr>
        <w:t xml:space="preserve">etekę darbo </w:t>
      </w:r>
      <w:r>
        <w:rPr>
          <w:bCs/>
          <w:szCs w:val="24"/>
          <w:lang w:eastAsia="lt-LT" w:bidi="lo-LA"/>
        </w:rPr>
        <w:t>a</w:t>
      </w:r>
      <w:r w:rsidR="0078402D" w:rsidRPr="0078402D">
        <w:rPr>
          <w:bCs/>
          <w:szCs w:val="24"/>
          <w:lang w:eastAsia="lt-LT" w:bidi="lo-LA"/>
        </w:rPr>
        <w:t xml:space="preserve">smenys, </w:t>
      </w:r>
      <w:r w:rsidR="00F81AB0" w:rsidRPr="00112715">
        <w:rPr>
          <w:bCs/>
          <w:szCs w:val="24"/>
          <w:lang w:eastAsia="lt-LT" w:bidi="lo-LA"/>
        </w:rPr>
        <w:t>ypač vyresni nei 50 metų,</w:t>
      </w:r>
      <w:r w:rsidR="0078402D" w:rsidRPr="0078402D">
        <w:rPr>
          <w:bCs/>
          <w:szCs w:val="24"/>
          <w:lang w:eastAsia="lt-LT" w:bidi="lo-LA"/>
        </w:rPr>
        <w:t xml:space="preserve"> dėl vienokių ar kitokių priežasčių negebantys naujai integruotis į darbo rinką, patiria ne tik finansinių, bet taip pat ir psichologinių, socialinių problemų,</w:t>
      </w:r>
      <w:r w:rsidR="00F81AB0" w:rsidRPr="00112715">
        <w:rPr>
          <w:bCs/>
          <w:szCs w:val="24"/>
          <w:lang w:eastAsia="lt-LT" w:bidi="lo-LA"/>
        </w:rPr>
        <w:t xml:space="preserve"> </w:t>
      </w:r>
      <w:r w:rsidR="0078402D" w:rsidRPr="0078402D">
        <w:rPr>
          <w:bCs/>
          <w:szCs w:val="24"/>
          <w:lang w:eastAsia="lt-LT" w:bidi="lo-LA"/>
        </w:rPr>
        <w:t>dėl kurių gali patirti socialinę riziką. Dažnai jiems reikalingos bendrosios socialinės paslaugos: informavimas, konsultavimas, atstovavimas ir tarpininkavimas, finansinė parama.</w:t>
      </w:r>
    </w:p>
    <w:p w14:paraId="3C4C202B" w14:textId="41C30B91" w:rsidR="0078402D" w:rsidRPr="00F736D4" w:rsidRDefault="0078402D" w:rsidP="0078402D">
      <w:pPr>
        <w:spacing w:line="360" w:lineRule="auto"/>
        <w:ind w:firstLine="851"/>
        <w:jc w:val="both"/>
        <w:rPr>
          <w:bCs/>
          <w:szCs w:val="24"/>
          <w:lang w:eastAsia="lt-LT" w:bidi="lo-LA"/>
        </w:rPr>
      </w:pPr>
      <w:r w:rsidRPr="00F736D4">
        <w:rPr>
          <w:bCs/>
          <w:szCs w:val="24"/>
          <w:lang w:eastAsia="lt-LT" w:bidi="lo-LA"/>
        </w:rPr>
        <w:t xml:space="preserve">Socialinę paramą nepasiturintiems, pensinio amžiaus asmenims, bedarbiams ir kitiems asmenims, atitinkantiems įstatymų nuostatas, organizuoja Skyrius. Asmenys gali kreiptis dėl:  socialinės pašalpos, </w:t>
      </w:r>
      <w:hyperlink r:id="rId11" w:anchor="kompensacija%20u%C5%BE%20%C5%A1ildym%C4%85" w:history="1">
        <w:r w:rsidRPr="00F736D4">
          <w:rPr>
            <w:spacing w:val="3"/>
            <w:szCs w:val="24"/>
            <w:lang w:eastAsia="lt-LT"/>
          </w:rPr>
          <w:t>kompensacijų už šildymą, karštą ir geriamąjį vandenį,  didesnių vaiko pinigų, socialinio būsto nuomos, kompensacijų už būsto nuomą</w:t>
        </w:r>
        <w:r w:rsidR="002B74DF">
          <w:rPr>
            <w:spacing w:val="3"/>
            <w:szCs w:val="24"/>
            <w:lang w:eastAsia="lt-LT"/>
          </w:rPr>
          <w:t xml:space="preserve"> ir (ar) socialinių paslaugų</w:t>
        </w:r>
        <w:r w:rsidRPr="00F736D4">
          <w:rPr>
            <w:spacing w:val="3"/>
            <w:szCs w:val="24"/>
            <w:lang w:eastAsia="lt-LT"/>
          </w:rPr>
          <w:t>.</w:t>
        </w:r>
      </w:hyperlink>
    </w:p>
    <w:p w14:paraId="6F527BF7" w14:textId="0EA736F4" w:rsidR="002B74DF" w:rsidRDefault="0078402D" w:rsidP="00287BC8">
      <w:pPr>
        <w:spacing w:before="160" w:line="360" w:lineRule="auto"/>
        <w:ind w:firstLine="851"/>
        <w:jc w:val="both"/>
        <w:rPr>
          <w:bCs/>
          <w:szCs w:val="24"/>
          <w:lang w:eastAsia="lt-LT" w:bidi="lo-LA"/>
        </w:rPr>
      </w:pPr>
      <w:r w:rsidRPr="0078402D">
        <w:rPr>
          <w:b/>
          <w:szCs w:val="24"/>
          <w:lang w:eastAsia="lt-LT" w:bidi="lo-LA"/>
        </w:rPr>
        <w:t>Piktnaudžiavimas alkoholiu, narkotinėmis, toksinėmis ar psichotropinėmis medžiagomis.</w:t>
      </w:r>
      <w:r w:rsidR="00112715">
        <w:rPr>
          <w:b/>
          <w:szCs w:val="24"/>
          <w:lang w:eastAsia="lt-LT" w:bidi="lo-LA"/>
        </w:rPr>
        <w:t xml:space="preserve"> </w:t>
      </w:r>
      <w:r w:rsidRPr="0078402D">
        <w:rPr>
          <w:bCs/>
          <w:szCs w:val="24"/>
          <w:lang w:eastAsia="lt-LT" w:bidi="lo-LA"/>
        </w:rPr>
        <w:t>Alkoholio, narkotinių, toksinių ar psichotropinių medžiagų vartojimas lemia vaikų ir šeimų, suaugusių asmenų socialinės rizikos patyrimą.</w:t>
      </w:r>
    </w:p>
    <w:p w14:paraId="3FF3F7EC" w14:textId="337BA2E0" w:rsidR="00BA4040" w:rsidRPr="00BA4040" w:rsidRDefault="00BA4040" w:rsidP="00BA4040">
      <w:pPr>
        <w:spacing w:before="160" w:line="360" w:lineRule="auto"/>
        <w:ind w:firstLine="851"/>
        <w:jc w:val="both"/>
        <w:rPr>
          <w:color w:val="FF0000"/>
          <w:szCs w:val="24"/>
          <w:lang w:eastAsia="lt-LT" w:bidi="lo-LA"/>
        </w:rPr>
      </w:pPr>
      <w:r w:rsidRPr="0078402D">
        <w:rPr>
          <w:szCs w:val="24"/>
          <w:lang w:eastAsia="lt-LT" w:bidi="lo-LA"/>
        </w:rPr>
        <w:t xml:space="preserve">Skyriaus </w:t>
      </w:r>
      <w:r w:rsidRPr="008013FF">
        <w:rPr>
          <w:szCs w:val="24"/>
          <w:lang w:eastAsia="lt-LT" w:bidi="lo-LA"/>
        </w:rPr>
        <w:t>duomenimis, 2022 m. pabaigoje Savivaldybėje gyveno 3</w:t>
      </w:r>
      <w:r w:rsidRPr="008013FF">
        <w:rPr>
          <w:szCs w:val="24"/>
          <w:lang w:val="en-US" w:eastAsia="lt-LT" w:bidi="lo-LA"/>
        </w:rPr>
        <w:t xml:space="preserve">8 </w:t>
      </w:r>
      <w:r w:rsidRPr="008013FF">
        <w:rPr>
          <w:szCs w:val="24"/>
          <w:lang w:eastAsia="lt-LT" w:bidi="lo-LA"/>
        </w:rPr>
        <w:t xml:space="preserve">suaugę asmenys </w:t>
      </w:r>
      <w:r w:rsidRPr="008013FF">
        <w:rPr>
          <w:szCs w:val="24"/>
          <w:lang w:val="en-US" w:eastAsia="lt-LT" w:bidi="lo-LA"/>
        </w:rPr>
        <w:t>(2021 m. pabaigoje – 37)</w:t>
      </w:r>
      <w:r w:rsidRPr="008013FF">
        <w:rPr>
          <w:szCs w:val="24"/>
          <w:lang w:eastAsia="lt-LT" w:bidi="lo-LA"/>
        </w:rPr>
        <w:t xml:space="preserve">, </w:t>
      </w:r>
      <w:r w:rsidRPr="0078402D">
        <w:rPr>
          <w:szCs w:val="24"/>
          <w:lang w:eastAsia="lt-LT" w:bidi="lo-LA"/>
        </w:rPr>
        <w:t>patiriantys socialinę riziką (</w:t>
      </w:r>
      <w:r w:rsidR="00FD28A2">
        <w:rPr>
          <w:szCs w:val="24"/>
          <w:lang w:eastAsia="lt-LT" w:bidi="lo-LA"/>
        </w:rPr>
        <w:t xml:space="preserve">daugiausiai </w:t>
      </w:r>
      <w:r w:rsidRPr="00FD28A2">
        <w:rPr>
          <w:szCs w:val="24"/>
          <w:lang w:eastAsia="lt-LT" w:bidi="lo-LA"/>
        </w:rPr>
        <w:t xml:space="preserve">vartojantys alkoholį ir (ar) kitas </w:t>
      </w:r>
      <w:r w:rsidRPr="00FD28A2">
        <w:rPr>
          <w:bCs/>
          <w:szCs w:val="24"/>
          <w:lang w:eastAsia="lt-LT" w:bidi="lo-LA"/>
        </w:rPr>
        <w:t xml:space="preserve">toksines medžiagas, </w:t>
      </w:r>
      <w:r w:rsidRPr="00FD28A2">
        <w:rPr>
          <w:szCs w:val="24"/>
          <w:lang w:eastAsia="lt-LT" w:bidi="lo-LA"/>
        </w:rPr>
        <w:t>neturintys nuolatinės gyvenamosios vietos,</w:t>
      </w:r>
      <w:r w:rsidRPr="0078402D">
        <w:rPr>
          <w:szCs w:val="24"/>
          <w:lang w:eastAsia="lt-LT" w:bidi="lo-LA"/>
        </w:rPr>
        <w:t xml:space="preserve"> nedirbantys, linkę į nusikalstamą veiką ir kt.). </w:t>
      </w:r>
      <w:r w:rsidRPr="0078402D">
        <w:rPr>
          <w:szCs w:val="24"/>
          <w:lang w:val="en-US" w:eastAsia="lt-LT" w:bidi="lo-LA"/>
        </w:rPr>
        <w:t>202</w:t>
      </w:r>
      <w:r w:rsidRPr="00CE17A1">
        <w:rPr>
          <w:szCs w:val="24"/>
          <w:lang w:val="en-US" w:eastAsia="lt-LT" w:bidi="lo-LA"/>
        </w:rPr>
        <w:t>2</w:t>
      </w:r>
      <w:r w:rsidRPr="0078402D">
        <w:rPr>
          <w:szCs w:val="24"/>
          <w:lang w:val="en-US" w:eastAsia="lt-LT" w:bidi="lo-LA"/>
        </w:rPr>
        <w:t xml:space="preserve"> metais</w:t>
      </w:r>
      <w:r w:rsidR="00BC4B8F">
        <w:rPr>
          <w:szCs w:val="24"/>
          <w:lang w:val="en-US" w:eastAsia="lt-LT" w:bidi="lo-LA"/>
        </w:rPr>
        <w:t xml:space="preserve"> dėl pik</w:t>
      </w:r>
      <w:r w:rsidR="000C36CC">
        <w:rPr>
          <w:szCs w:val="24"/>
          <w:lang w:val="en-US" w:eastAsia="lt-LT" w:bidi="lo-LA"/>
        </w:rPr>
        <w:t>t</w:t>
      </w:r>
      <w:r w:rsidR="00BC4B8F">
        <w:rPr>
          <w:szCs w:val="24"/>
          <w:lang w:val="en-US" w:eastAsia="lt-LT" w:bidi="lo-LA"/>
        </w:rPr>
        <w:t>naudžiavimo alkoholiu</w:t>
      </w:r>
      <w:r w:rsidRPr="0078402D">
        <w:rPr>
          <w:szCs w:val="24"/>
          <w:lang w:val="en-US" w:eastAsia="lt-LT" w:bidi="lo-LA"/>
        </w:rPr>
        <w:t xml:space="preserve"> </w:t>
      </w:r>
      <w:r w:rsidRPr="00287BC8">
        <w:rPr>
          <w:szCs w:val="24"/>
          <w:lang w:eastAsia="lt-LT" w:bidi="lo-LA"/>
        </w:rPr>
        <w:t xml:space="preserve">8-ioms šeimoms buvo taikytas atvejo vadybos procesas. </w:t>
      </w:r>
    </w:p>
    <w:p w14:paraId="018636A3" w14:textId="77777777" w:rsidR="00BA4040" w:rsidRDefault="002B74DF" w:rsidP="00BA4040">
      <w:pPr>
        <w:spacing w:line="360" w:lineRule="auto"/>
        <w:ind w:firstLine="851"/>
        <w:jc w:val="both"/>
        <w:rPr>
          <w:bCs/>
          <w:szCs w:val="24"/>
          <w:lang w:eastAsia="lt-LT" w:bidi="lo-LA"/>
        </w:rPr>
      </w:pPr>
      <w:r w:rsidRPr="008013FF">
        <w:rPr>
          <w:szCs w:val="24"/>
          <w:shd w:val="clear" w:color="auto" w:fill="FFFFFF"/>
          <w:lang w:eastAsia="lt-LT" w:bidi="lo-LA"/>
        </w:rPr>
        <w:t>Alytaus apskrities vyriausiojo policijos komisariato Birštono policijos komisariato (toliau – Birštono policijos komisariatas) duomenimis,</w:t>
      </w:r>
      <w:r w:rsidRPr="008013FF">
        <w:rPr>
          <w:szCs w:val="24"/>
          <w:lang w:eastAsia="lt-LT" w:bidi="lo-LA"/>
        </w:rPr>
        <w:t xml:space="preserve"> </w:t>
      </w:r>
      <w:r w:rsidRPr="008013FF">
        <w:rPr>
          <w:szCs w:val="24"/>
          <w:lang w:val="en-US" w:eastAsia="lt-LT" w:bidi="lo-LA"/>
        </w:rPr>
        <w:t xml:space="preserve">2022 metais </w:t>
      </w:r>
      <w:r w:rsidRPr="008013FF">
        <w:rPr>
          <w:szCs w:val="24"/>
          <w:lang w:eastAsia="lt-LT" w:bidi="lo-LA"/>
        </w:rPr>
        <w:t xml:space="preserve">dėl piktnaudžiavimo alkoholiu Savivaldybėje nubausta 14 asmenų (2 iš jų nepilnamečiai), dėl  piktnaudžiavimo </w:t>
      </w:r>
      <w:r w:rsidRPr="008013FF">
        <w:rPr>
          <w:bCs/>
          <w:szCs w:val="24"/>
          <w:lang w:eastAsia="lt-LT" w:bidi="lo-LA"/>
        </w:rPr>
        <w:t xml:space="preserve">narkotinėmis, toksinėmis ar psichotropinėmis medžiagomis – 3 asmenys.  4 birštoniečiai nubausti baudžiamąja atsakomybe dėl vairavimo esant neblaiviam (virš 1,5 promilės), </w:t>
      </w:r>
      <w:r w:rsidRPr="008013FF">
        <w:rPr>
          <w:bCs/>
          <w:szCs w:val="24"/>
          <w:lang w:val="en-US" w:eastAsia="lt-LT" w:bidi="lo-LA"/>
        </w:rPr>
        <w:t>2</w:t>
      </w:r>
      <w:r w:rsidRPr="008013FF">
        <w:rPr>
          <w:bCs/>
          <w:szCs w:val="24"/>
          <w:lang w:eastAsia="lt-LT" w:bidi="lo-LA"/>
        </w:rPr>
        <w:t xml:space="preserve"> – dėl neteisėto disponavimo narkotinėmis ar psichotropinėmis medžiagomis.</w:t>
      </w:r>
    </w:p>
    <w:p w14:paraId="6BAEE805" w14:textId="7C8328D8" w:rsidR="00287BC8" w:rsidRPr="00BA4040" w:rsidRDefault="00BA4040" w:rsidP="00BA4040">
      <w:pPr>
        <w:spacing w:line="360" w:lineRule="auto"/>
        <w:ind w:firstLine="851"/>
        <w:jc w:val="both"/>
        <w:rPr>
          <w:bCs/>
          <w:szCs w:val="24"/>
          <w:lang w:eastAsia="lt-LT" w:bidi="lo-LA"/>
        </w:rPr>
      </w:pPr>
      <w:r>
        <w:rPr>
          <w:bCs/>
          <w:szCs w:val="24"/>
          <w:lang w:eastAsia="lt-LT" w:bidi="lo-LA"/>
        </w:rPr>
        <w:t xml:space="preserve">Prevencine </w:t>
      </w:r>
      <w:r w:rsidR="0078402D" w:rsidRPr="0078402D">
        <w:rPr>
          <w:bCs/>
          <w:szCs w:val="24"/>
          <w:lang w:eastAsia="lt-LT" w:bidi="lo-LA"/>
        </w:rPr>
        <w:t>pagalba,</w:t>
      </w:r>
      <w:r w:rsidR="0078402D" w:rsidRPr="0078402D">
        <w:rPr>
          <w:b/>
          <w:szCs w:val="24"/>
          <w:lang w:eastAsia="lt-LT" w:bidi="lo-LA"/>
        </w:rPr>
        <w:t xml:space="preserve"> </w:t>
      </w:r>
      <w:r>
        <w:rPr>
          <w:bCs/>
          <w:szCs w:val="24"/>
          <w:lang w:eastAsia="lt-LT" w:bidi="lo-LA"/>
        </w:rPr>
        <w:t>k</w:t>
      </w:r>
      <w:r w:rsidRPr="0078402D">
        <w:rPr>
          <w:bCs/>
          <w:szCs w:val="24"/>
          <w:lang w:eastAsia="lt-LT" w:bidi="lo-LA"/>
        </w:rPr>
        <w:t>ompleksi</w:t>
      </w:r>
      <w:r w:rsidR="0078402D" w:rsidRPr="0078402D">
        <w:rPr>
          <w:color w:val="000000"/>
          <w:szCs w:val="24"/>
          <w:lang w:eastAsia="lt-LT" w:bidi="lo-LA"/>
        </w:rPr>
        <w:t xml:space="preserve">nėmis paslaugomis galima užkirsti kelią šių problemų atsiradimui arba sumažinti neigiamas pasekmes, todėl asmenims, piktnaudžiaujantiems alkoholiu, narkotinėmis ir kitomis </w:t>
      </w:r>
      <w:r w:rsidR="0078402D" w:rsidRPr="0078402D">
        <w:rPr>
          <w:szCs w:val="24"/>
          <w:lang w:eastAsia="lt-LT" w:bidi="lo-LA"/>
        </w:rPr>
        <w:t xml:space="preserve">psichotropinėmis </w:t>
      </w:r>
      <w:r w:rsidR="0078402D" w:rsidRPr="0078402D">
        <w:rPr>
          <w:color w:val="000000"/>
          <w:szCs w:val="24"/>
          <w:lang w:eastAsia="lt-LT" w:bidi="lo-LA"/>
        </w:rPr>
        <w:t>medžiagomis, itin reikalingos psichologinės, socialinės, reabilitacijos įstaigų teikiamos paslaugos.</w:t>
      </w:r>
      <w:r w:rsidR="0078402D" w:rsidRPr="0078402D">
        <w:rPr>
          <w:szCs w:val="24"/>
          <w:lang w:eastAsia="lt-LT" w:bidi="lo-LA"/>
        </w:rPr>
        <w:t xml:space="preserve"> </w:t>
      </w:r>
    </w:p>
    <w:p w14:paraId="5AD99156" w14:textId="2EC422EC" w:rsidR="00287BC8" w:rsidRPr="009C289E" w:rsidRDefault="0078402D" w:rsidP="00916E4F">
      <w:pPr>
        <w:shd w:val="clear" w:color="auto" w:fill="FFFFFF"/>
        <w:spacing w:before="160" w:line="360" w:lineRule="auto"/>
        <w:ind w:firstLine="851"/>
        <w:jc w:val="both"/>
        <w:rPr>
          <w:color w:val="FF0000"/>
          <w:szCs w:val="24"/>
          <w:lang w:eastAsia="lt-LT" w:bidi="lo-LA"/>
        </w:rPr>
      </w:pPr>
      <w:r w:rsidRPr="0078402D">
        <w:rPr>
          <w:b/>
          <w:szCs w:val="24"/>
          <w:lang w:eastAsia="lt-LT" w:bidi="lo-LA"/>
        </w:rPr>
        <w:t>Socialinių įgūdžių stoka</w:t>
      </w:r>
      <w:r w:rsidR="00747246">
        <w:rPr>
          <w:color w:val="000000"/>
          <w:szCs w:val="24"/>
          <w:lang w:val="en-US" w:eastAsia="lt-LT" w:bidi="lo-LA"/>
        </w:rPr>
        <w:t xml:space="preserve">. </w:t>
      </w:r>
      <w:r w:rsidRPr="0078402D">
        <w:rPr>
          <w:szCs w:val="24"/>
          <w:lang w:eastAsia="lt-LT" w:bidi="lo-LA"/>
        </w:rPr>
        <w:t>Dažnai šeimose problemos būna kompleksinės, t. y. šeimose ne tik piktnaudžiaujama alkoholiu ir kitomis medžiagomis, bet taip pat pasireiškia smurtas, vaikų nepriežiūra, socialinių įgūdžių praradimas ar jų stoka ir kt. Centro, vykdančio atvejo vadybos funkcijas, duomenimis,</w:t>
      </w:r>
      <w:r w:rsidR="00CE17A1">
        <w:rPr>
          <w:szCs w:val="24"/>
          <w:lang w:eastAsia="lt-LT" w:bidi="lo-LA"/>
        </w:rPr>
        <w:t xml:space="preserve"> </w:t>
      </w:r>
      <w:bookmarkStart w:id="1" w:name="part_661cc0184c2e4fb4b97287d81c5a78ec"/>
      <w:bookmarkEnd w:id="1"/>
      <w:r w:rsidR="00BA4040">
        <w:rPr>
          <w:szCs w:val="24"/>
          <w:lang w:eastAsia="lt-LT" w:bidi="lo-LA"/>
        </w:rPr>
        <w:t xml:space="preserve">iš visų šeimų, su kuriomis buvo pradėtas atveju vadybos procesas </w:t>
      </w:r>
      <w:r w:rsidR="00287BC8">
        <w:rPr>
          <w:rFonts w:cs="Arial Unicode MS"/>
          <w:szCs w:val="24"/>
          <w:lang w:eastAsia="lt-LT" w:bidi="lo-LA"/>
        </w:rPr>
        <w:t>4</w:t>
      </w:r>
      <w:r w:rsidR="00287BC8" w:rsidRPr="006F3EF6">
        <w:rPr>
          <w:rFonts w:cs="Arial Unicode MS"/>
          <w:szCs w:val="24"/>
          <w:lang w:eastAsia="lt-LT" w:bidi="lo-LA"/>
        </w:rPr>
        <w:t xml:space="preserve">-iose šeimose pagrindinė rizikos patyrimo priežastis – </w:t>
      </w:r>
      <w:r w:rsidR="00287BC8" w:rsidRPr="006F3EF6">
        <w:rPr>
          <w:rFonts w:cs="Arial Unicode MS"/>
          <w:bCs/>
          <w:szCs w:val="24"/>
          <w:lang w:eastAsia="lt-LT" w:bidi="lo-LA"/>
        </w:rPr>
        <w:t>socialinių įgūdžių stoka,</w:t>
      </w:r>
      <w:r w:rsidR="00287BC8" w:rsidRPr="006F3EF6">
        <w:rPr>
          <w:rFonts w:cs="Arial Unicode MS"/>
          <w:szCs w:val="24"/>
          <w:lang w:eastAsia="lt-LT" w:bidi="lo-LA"/>
        </w:rPr>
        <w:t xml:space="preserve"> 8-iose </w:t>
      </w:r>
      <w:r w:rsidR="00916E4F">
        <w:rPr>
          <w:rFonts w:cs="Arial Unicode MS"/>
          <w:szCs w:val="24"/>
          <w:lang w:eastAsia="lt-LT" w:bidi="lo-LA"/>
        </w:rPr>
        <w:t xml:space="preserve">kaip jau minėta </w:t>
      </w:r>
      <w:r w:rsidR="00287BC8" w:rsidRPr="006F3EF6">
        <w:rPr>
          <w:rFonts w:cs="Arial Unicode MS"/>
          <w:szCs w:val="24"/>
          <w:lang w:eastAsia="lt-LT" w:bidi="lo-LA"/>
        </w:rPr>
        <w:t xml:space="preserve">– piktnaudžiavimas alkoholiu, </w:t>
      </w:r>
      <w:r w:rsidR="00287BC8">
        <w:rPr>
          <w:rFonts w:cs="Arial Unicode MS"/>
          <w:bCs/>
          <w:szCs w:val="24"/>
          <w:lang w:eastAsia="lt-LT" w:bidi="lo-LA"/>
        </w:rPr>
        <w:t>1</w:t>
      </w:r>
      <w:r w:rsidR="00287BC8" w:rsidRPr="006F3EF6">
        <w:rPr>
          <w:rFonts w:cs="Arial Unicode MS"/>
          <w:bCs/>
          <w:szCs w:val="24"/>
          <w:lang w:eastAsia="lt-LT" w:bidi="lo-LA"/>
        </w:rPr>
        <w:t>-</w:t>
      </w:r>
      <w:r w:rsidR="00287BC8" w:rsidRPr="006F3EF6">
        <w:rPr>
          <w:rFonts w:cs="Arial Unicode MS"/>
          <w:szCs w:val="24"/>
          <w:lang w:eastAsia="lt-LT" w:bidi="lo-LA"/>
        </w:rPr>
        <w:t>o</w:t>
      </w:r>
      <w:r w:rsidR="00287BC8">
        <w:rPr>
          <w:rFonts w:cs="Arial Unicode MS"/>
          <w:szCs w:val="24"/>
          <w:lang w:eastAsia="lt-LT" w:bidi="lo-LA"/>
        </w:rPr>
        <w:t>je</w:t>
      </w:r>
      <w:r w:rsidR="00287BC8" w:rsidRPr="006F3EF6">
        <w:rPr>
          <w:rFonts w:cs="Arial Unicode MS"/>
          <w:bCs/>
          <w:szCs w:val="24"/>
          <w:lang w:eastAsia="lt-LT" w:bidi="lo-LA"/>
        </w:rPr>
        <w:t xml:space="preserve"> – </w:t>
      </w:r>
      <w:r w:rsidR="00287BC8" w:rsidRPr="006F3EF6">
        <w:rPr>
          <w:rFonts w:cs="Arial Unicode MS"/>
          <w:szCs w:val="24"/>
          <w:lang w:eastAsia="lt-LT" w:bidi="lo-LA"/>
        </w:rPr>
        <w:t xml:space="preserve">smurtas artimoje aplinkoje, </w:t>
      </w:r>
      <w:r w:rsidR="00287BC8">
        <w:rPr>
          <w:rFonts w:cs="Arial Unicode MS"/>
          <w:szCs w:val="24"/>
          <w:lang w:eastAsia="lt-LT" w:bidi="lo-LA"/>
        </w:rPr>
        <w:t>3</w:t>
      </w:r>
      <w:r w:rsidR="00287BC8" w:rsidRPr="006F3EF6">
        <w:rPr>
          <w:rFonts w:cs="Arial Unicode MS"/>
          <w:szCs w:val="24"/>
          <w:lang w:eastAsia="lt-LT" w:bidi="lo-LA"/>
        </w:rPr>
        <w:t>-jose – konfliktai dėl bendravimo tvarkos su nepilnamečiais vaikais</w:t>
      </w:r>
      <w:r w:rsidR="00BA4040">
        <w:rPr>
          <w:rFonts w:cs="Arial Unicode MS"/>
          <w:szCs w:val="24"/>
          <w:lang w:eastAsia="lt-LT" w:bidi="lo-LA"/>
        </w:rPr>
        <w:t>.</w:t>
      </w:r>
    </w:p>
    <w:p w14:paraId="085E27D9" w14:textId="525E8B85" w:rsidR="00811641" w:rsidRDefault="0078402D" w:rsidP="00CC4EF1">
      <w:pPr>
        <w:shd w:val="clear" w:color="auto" w:fill="FFFFFF"/>
        <w:spacing w:line="360" w:lineRule="auto"/>
        <w:ind w:firstLine="862"/>
        <w:jc w:val="both"/>
        <w:rPr>
          <w:szCs w:val="24"/>
          <w:lang w:eastAsia="lt-LT" w:bidi="lo-LA"/>
        </w:rPr>
      </w:pPr>
      <w:r w:rsidRPr="0078402D">
        <w:rPr>
          <w:szCs w:val="24"/>
          <w:lang w:eastAsia="lt-LT" w:bidi="lo-LA"/>
        </w:rPr>
        <w:t xml:space="preserve">Šeimoms, patiriančioms socialinę riziką, reikalinga </w:t>
      </w:r>
      <w:r w:rsidRPr="0078402D">
        <w:rPr>
          <w:bCs/>
          <w:szCs w:val="24"/>
          <w:lang w:eastAsia="lt-LT" w:bidi="lo-LA"/>
        </w:rPr>
        <w:t>kompleksinė pagalba,</w:t>
      </w:r>
      <w:r w:rsidRPr="0078402D">
        <w:rPr>
          <w:szCs w:val="24"/>
          <w:lang w:eastAsia="lt-LT" w:bidi="lo-LA"/>
        </w:rPr>
        <w:t xml:space="preserve"> t. y. socialinės, sveikatos priežiūros, švietimo, psichologinės ir kitokios pagalbos priemonių derinys, sudarantis sąlygas vaikų atstovams pagal įstatymą užtikrinti vaikams saugią aplinką, kokybišką šeimos funkcionavimą ir jos gerovę.  </w:t>
      </w:r>
    </w:p>
    <w:p w14:paraId="039F2306" w14:textId="5B4B3155" w:rsidR="00E13B97" w:rsidRPr="00241B02" w:rsidRDefault="00E13B97" w:rsidP="00E13B97">
      <w:pPr>
        <w:spacing w:before="160" w:after="160"/>
        <w:ind w:firstLine="862"/>
        <w:rPr>
          <w:b/>
          <w:szCs w:val="24"/>
        </w:rPr>
      </w:pPr>
      <w:r w:rsidRPr="00241B02">
        <w:rPr>
          <w:b/>
          <w:szCs w:val="24"/>
        </w:rPr>
        <w:t>Nesimokantis, nestudijuojantis, nedirbantis ir (ar) linkęs nusikalsti jaunimas.</w:t>
      </w:r>
    </w:p>
    <w:p w14:paraId="71A8278B" w14:textId="296462A1" w:rsidR="006D5279" w:rsidRDefault="00E13B97" w:rsidP="006D5279">
      <w:pPr>
        <w:spacing w:line="360" w:lineRule="auto"/>
        <w:ind w:firstLine="851"/>
        <w:jc w:val="both"/>
        <w:rPr>
          <w:bCs/>
          <w:color w:val="000000"/>
          <w:szCs w:val="24"/>
        </w:rPr>
      </w:pPr>
      <w:r w:rsidRPr="00C339B1">
        <w:rPr>
          <w:bCs/>
          <w:color w:val="000000"/>
          <w:szCs w:val="24"/>
        </w:rPr>
        <w:t>Vadovaujantis Lietuvos Respublikos</w:t>
      </w:r>
      <w:r w:rsidRPr="00C339B1">
        <w:rPr>
          <w:color w:val="000000"/>
          <w:szCs w:val="24"/>
        </w:rPr>
        <w:t xml:space="preserve"> j</w:t>
      </w:r>
      <w:r w:rsidRPr="00C339B1">
        <w:rPr>
          <w:bCs/>
          <w:color w:val="000000"/>
          <w:szCs w:val="24"/>
        </w:rPr>
        <w:t>aunimo politikos pagrindų įstatym</w:t>
      </w:r>
      <w:r>
        <w:rPr>
          <w:bCs/>
          <w:color w:val="000000"/>
          <w:szCs w:val="24"/>
        </w:rPr>
        <w:t>u</w:t>
      </w:r>
      <w:r w:rsidRPr="00C339B1">
        <w:rPr>
          <w:bCs/>
          <w:color w:val="000000"/>
          <w:szCs w:val="24"/>
        </w:rPr>
        <w:t>, jaunas žmogus</w:t>
      </w:r>
      <w:r>
        <w:rPr>
          <w:bCs/>
          <w:color w:val="000000"/>
          <w:szCs w:val="24"/>
        </w:rPr>
        <w:t xml:space="preserve"> –</w:t>
      </w:r>
      <w:r w:rsidRPr="00C339B1">
        <w:rPr>
          <w:bCs/>
          <w:color w:val="000000"/>
          <w:szCs w:val="24"/>
        </w:rPr>
        <w:t xml:space="preserve"> tai asmuo nuo </w:t>
      </w:r>
      <w:r w:rsidRPr="00C339B1">
        <w:rPr>
          <w:bCs/>
          <w:color w:val="000000"/>
          <w:szCs w:val="24"/>
          <w:lang w:val="en-US"/>
        </w:rPr>
        <w:t>14 iki 29 met</w:t>
      </w:r>
      <w:r w:rsidRPr="00C339B1">
        <w:rPr>
          <w:bCs/>
          <w:color w:val="000000"/>
          <w:szCs w:val="24"/>
        </w:rPr>
        <w:t xml:space="preserve">ų (įskaitytinai). </w:t>
      </w:r>
      <w:r>
        <w:rPr>
          <w:bCs/>
          <w:color w:val="000000"/>
          <w:szCs w:val="24"/>
        </w:rPr>
        <w:t>Nesimokantys, nestudijuojantys, nedirbanty</w:t>
      </w:r>
      <w:r w:rsidRPr="00C339B1">
        <w:rPr>
          <w:bCs/>
          <w:color w:val="000000"/>
          <w:szCs w:val="24"/>
        </w:rPr>
        <w:t>s</w:t>
      </w:r>
      <w:r>
        <w:rPr>
          <w:bCs/>
          <w:color w:val="000000"/>
          <w:szCs w:val="24"/>
        </w:rPr>
        <w:t xml:space="preserve"> ir (ar) linkę nusikalsti jaunuoliai – dar viena socialinę riziką bei atskirtį patirianti socialinė grupė, kuriai reikalingas ypatingas visų institucijų dėmesys ir profesionali kompleksinė pagalba, siekiant padėti integruoti šiuos asmenis į visuomenę,</w:t>
      </w:r>
      <w:r w:rsidRPr="00C339B1">
        <w:rPr>
          <w:bCs/>
          <w:color w:val="000000"/>
          <w:szCs w:val="24"/>
        </w:rPr>
        <w:t xml:space="preserve"> </w:t>
      </w:r>
      <w:r>
        <w:rPr>
          <w:bCs/>
          <w:color w:val="000000"/>
          <w:szCs w:val="24"/>
        </w:rPr>
        <w:t xml:space="preserve">užkirsti kelią kylančioms pasekmėms – galimai nusikalstamai veiklai ir kt. </w:t>
      </w:r>
    </w:p>
    <w:p w14:paraId="296C1DF7" w14:textId="3D18D792" w:rsidR="00E30C2E" w:rsidRPr="00E30C2E" w:rsidRDefault="00E13B97" w:rsidP="00E30C2E">
      <w:pPr>
        <w:spacing w:line="360" w:lineRule="auto"/>
        <w:ind w:firstLine="851"/>
        <w:jc w:val="both"/>
        <w:rPr>
          <w:szCs w:val="24"/>
        </w:rPr>
      </w:pPr>
      <w:r w:rsidRPr="00E30C2E">
        <w:rPr>
          <w:rStyle w:val="Grietas"/>
          <w:b w:val="0"/>
          <w:bCs w:val="0"/>
          <w:color w:val="000000"/>
          <w:szCs w:val="24"/>
          <w:shd w:val="clear" w:color="auto" w:fill="FFFFFF"/>
        </w:rPr>
        <w:t xml:space="preserve">Birštono policijos komisariato duomenimis, </w:t>
      </w:r>
      <w:r w:rsidRPr="00E30C2E">
        <w:rPr>
          <w:rStyle w:val="Grietas"/>
          <w:b w:val="0"/>
          <w:bCs w:val="0"/>
          <w:color w:val="000000"/>
          <w:szCs w:val="24"/>
          <w:shd w:val="clear" w:color="auto" w:fill="FFFFFF"/>
          <w:lang w:val="en-US"/>
        </w:rPr>
        <w:t>2022 metais</w:t>
      </w:r>
      <w:r w:rsidRPr="00E30C2E">
        <w:rPr>
          <w:rStyle w:val="Grietas"/>
          <w:b w:val="0"/>
          <w:bCs w:val="0"/>
          <w:color w:val="000000"/>
          <w:szCs w:val="24"/>
          <w:shd w:val="clear" w:color="auto" w:fill="FFFFFF"/>
        </w:rPr>
        <w:t xml:space="preserve"> </w:t>
      </w:r>
      <w:r w:rsidR="00E30C2E" w:rsidRPr="00E30C2E">
        <w:rPr>
          <w:rStyle w:val="Grietas"/>
          <w:b w:val="0"/>
          <w:bCs w:val="0"/>
          <w:color w:val="000000"/>
          <w:szCs w:val="24"/>
          <w:shd w:val="clear" w:color="auto" w:fill="FFFFFF"/>
        </w:rPr>
        <w:t>8</w:t>
      </w:r>
      <w:r w:rsidRPr="00E30C2E">
        <w:rPr>
          <w:color w:val="800000"/>
          <w:szCs w:val="24"/>
        </w:rPr>
        <w:t xml:space="preserve"> </w:t>
      </w:r>
      <w:r w:rsidRPr="00E30C2E">
        <w:rPr>
          <w:szCs w:val="24"/>
        </w:rPr>
        <w:t>administracinius teisės nusižengimus padarė asmenys iki 18 metų</w:t>
      </w:r>
      <w:r w:rsidR="00E30C2E">
        <w:rPr>
          <w:szCs w:val="24"/>
        </w:rPr>
        <w:t>. Savivaldybės teritorijoje</w:t>
      </w:r>
      <w:r w:rsidRPr="00E30C2E">
        <w:rPr>
          <w:szCs w:val="24"/>
        </w:rPr>
        <w:t xml:space="preserve"> </w:t>
      </w:r>
      <w:r w:rsidR="00E30C2E" w:rsidRPr="00E30C2E">
        <w:rPr>
          <w:szCs w:val="24"/>
        </w:rPr>
        <w:t>44</w:t>
      </w:r>
      <w:r w:rsidRPr="00E30C2E">
        <w:rPr>
          <w:szCs w:val="24"/>
        </w:rPr>
        <w:t xml:space="preserve"> administracinius teisės nusižengimus </w:t>
      </w:r>
      <w:r w:rsidR="00E30C2E">
        <w:t xml:space="preserve">padarė </w:t>
      </w:r>
      <w:r w:rsidRPr="00E30C2E">
        <w:rPr>
          <w:szCs w:val="24"/>
        </w:rPr>
        <w:t>asmenys nuo 18 iki 29 metų</w:t>
      </w:r>
      <w:r w:rsidR="00E30C2E">
        <w:rPr>
          <w:szCs w:val="24"/>
        </w:rPr>
        <w:t xml:space="preserve"> (</w:t>
      </w:r>
      <w:r w:rsidR="00A421AD">
        <w:rPr>
          <w:szCs w:val="24"/>
        </w:rPr>
        <w:t xml:space="preserve">taip pat </w:t>
      </w:r>
      <w:r w:rsidR="00E30C2E">
        <w:rPr>
          <w:szCs w:val="24"/>
        </w:rPr>
        <w:t>ir Savivaldybės jaunimas), t.</w:t>
      </w:r>
      <w:r w:rsidR="00A421AD">
        <w:rPr>
          <w:szCs w:val="24"/>
        </w:rPr>
        <w:t xml:space="preserve"> </w:t>
      </w:r>
      <w:r w:rsidR="00E30C2E">
        <w:rPr>
          <w:szCs w:val="24"/>
        </w:rPr>
        <w:t xml:space="preserve">y. dvigubai daugiau nei 2021 metais. </w:t>
      </w:r>
    </w:p>
    <w:p w14:paraId="5CCD84AA" w14:textId="7D12C816" w:rsidR="00E30C2E" w:rsidRPr="00E13B97" w:rsidRDefault="00E13B97" w:rsidP="00E30C2E">
      <w:pPr>
        <w:pStyle w:val="Textbody"/>
        <w:spacing w:line="360" w:lineRule="auto"/>
        <w:ind w:firstLine="851"/>
        <w:jc w:val="both"/>
        <w:rPr>
          <w:rFonts w:cs="Times New Roman"/>
          <w:lang w:val="lt-LT"/>
        </w:rPr>
      </w:pPr>
      <w:r w:rsidRPr="00E30C2E">
        <w:rPr>
          <w:rFonts w:cs="Times New Roman"/>
          <w:lang w:val="lt-LT"/>
        </w:rPr>
        <w:t xml:space="preserve">Dėl 6 nusikalstamų veikų, kurias įvykdė </w:t>
      </w:r>
      <w:r w:rsidR="00E30C2E">
        <w:rPr>
          <w:rFonts w:cs="Times New Roman"/>
          <w:lang w:val="lt-LT"/>
        </w:rPr>
        <w:t>S</w:t>
      </w:r>
      <w:r w:rsidRPr="00E30C2E">
        <w:rPr>
          <w:rFonts w:cs="Times New Roman"/>
          <w:lang w:val="lt-LT"/>
        </w:rPr>
        <w:t>avivaldybės jaunimas, buvo pradėti ikiteisminiai tyrimai. Iš jų: 1 asmuo iki 16 metų, 1 asmuo nuo 16 iki 18 metų, 4 asmenys nuo 18 iki 29 metų.</w:t>
      </w:r>
      <w:r w:rsidR="00E30C2E" w:rsidRPr="00E30C2E">
        <w:rPr>
          <w:rFonts w:cs="Times New Roman"/>
          <w:color w:val="242424"/>
          <w:sz w:val="23"/>
          <w:szCs w:val="23"/>
          <w:bdr w:val="none" w:sz="0" w:space="0" w:color="auto" w:frame="1"/>
        </w:rPr>
        <w:t xml:space="preserve"> </w:t>
      </w:r>
      <w:r w:rsidR="00E30C2E" w:rsidRPr="000C36CC">
        <w:rPr>
          <w:rFonts w:cs="Times New Roman"/>
          <w:bdr w:val="none" w:sz="0" w:space="0" w:color="auto" w:frame="1"/>
        </w:rPr>
        <w:t xml:space="preserve">Asmenys nuo 18 iki 29 metų įvykdė 4 nusikalstamas veikas. </w:t>
      </w:r>
      <w:r w:rsidR="00E30C2E" w:rsidRPr="000C36CC">
        <w:rPr>
          <w:bdr w:val="none" w:sz="0" w:space="0" w:color="auto" w:frame="1"/>
          <w:shd w:val="clear" w:color="auto" w:fill="FFFFFF"/>
        </w:rPr>
        <w:t>Dėl 3 nusikalstamų veikų, kurias įvykdė Birštono savivaldybės jaunimas, buvo pradėti ikiteisminiai tyrimai.</w:t>
      </w:r>
    </w:p>
    <w:p w14:paraId="6446C299" w14:textId="77777777" w:rsidR="00352B0C" w:rsidRDefault="00352B0C" w:rsidP="00F736D4">
      <w:pPr>
        <w:widowControl w:val="0"/>
        <w:shd w:val="clear" w:color="auto" w:fill="FFFFFF"/>
        <w:spacing w:line="360" w:lineRule="auto"/>
        <w:ind w:firstLine="709"/>
        <w:jc w:val="both"/>
      </w:pPr>
      <w:r>
        <w:rPr>
          <w:b/>
          <w:bCs/>
        </w:rPr>
        <w:t>4.3. Kiti rodikliai</w:t>
      </w:r>
    </w:p>
    <w:p w14:paraId="7AE44EA0" w14:textId="54930235" w:rsidR="00F736D4" w:rsidRDefault="00811641" w:rsidP="00811641">
      <w:pPr>
        <w:spacing w:line="360" w:lineRule="auto"/>
        <w:ind w:firstLine="862"/>
        <w:jc w:val="both"/>
        <w:rPr>
          <w:rFonts w:cs="Arial Unicode MS"/>
          <w:szCs w:val="24"/>
          <w:lang w:eastAsia="lt-LT" w:bidi="lo-LA"/>
        </w:rPr>
      </w:pPr>
      <w:r w:rsidRPr="00811641">
        <w:rPr>
          <w:rFonts w:cs="Arial Unicode MS"/>
          <w:szCs w:val="24"/>
          <w:lang w:eastAsia="lt-LT" w:bidi="lo-LA"/>
        </w:rPr>
        <w:t xml:space="preserve">Gyventojų socialinius poreikius įtakoja ir gyventojų migracija. Savivaldybės administracijos Teisės ir civilinės metrikacijos skyriaus duomenimis, per </w:t>
      </w:r>
      <w:r>
        <w:rPr>
          <w:rFonts w:cs="Arial Unicode MS"/>
          <w:szCs w:val="24"/>
          <w:lang w:eastAsia="lt-LT" w:bidi="lo-LA"/>
        </w:rPr>
        <w:t>2022</w:t>
      </w:r>
      <w:r w:rsidRPr="00811641">
        <w:rPr>
          <w:rFonts w:cs="Arial Unicode MS"/>
          <w:szCs w:val="24"/>
          <w:lang w:eastAsia="lt-LT" w:bidi="lo-LA"/>
        </w:rPr>
        <w:t xml:space="preserve">  metus atvykimą į Birštoną deklar</w:t>
      </w:r>
      <w:r>
        <w:rPr>
          <w:rFonts w:cs="Arial Unicode MS"/>
          <w:szCs w:val="24"/>
          <w:lang w:eastAsia="lt-LT" w:bidi="lo-LA"/>
        </w:rPr>
        <w:t xml:space="preserve">avo </w:t>
      </w:r>
      <w:r w:rsidRPr="00811641">
        <w:rPr>
          <w:rFonts w:cs="Arial Unicode MS"/>
          <w:szCs w:val="24"/>
          <w:lang w:eastAsia="lt-LT" w:bidi="lo-LA"/>
        </w:rPr>
        <w:t>daugiau asmenų (</w:t>
      </w:r>
      <w:r>
        <w:rPr>
          <w:rFonts w:cs="Arial Unicode MS"/>
          <w:szCs w:val="24"/>
          <w:lang w:eastAsia="lt-LT" w:bidi="lo-LA"/>
        </w:rPr>
        <w:t>359</w:t>
      </w:r>
      <w:r w:rsidRPr="00811641">
        <w:rPr>
          <w:rFonts w:cs="Arial Unicode MS"/>
          <w:szCs w:val="24"/>
          <w:lang w:eastAsia="lt-LT" w:bidi="lo-LA"/>
        </w:rPr>
        <w:t xml:space="preserve"> asmenys)</w:t>
      </w:r>
      <w:r w:rsidR="009C289E">
        <w:rPr>
          <w:rFonts w:cs="Arial Unicode MS"/>
          <w:szCs w:val="24"/>
          <w:lang w:eastAsia="lt-LT" w:bidi="lo-LA"/>
        </w:rPr>
        <w:t xml:space="preserve"> nei </w:t>
      </w:r>
      <w:r w:rsidR="009C289E">
        <w:rPr>
          <w:rFonts w:cs="Arial Unicode MS"/>
          <w:szCs w:val="24"/>
          <w:lang w:val="en-US" w:eastAsia="lt-LT" w:bidi="lo-LA"/>
        </w:rPr>
        <w:t>2021 metais</w:t>
      </w:r>
      <w:r w:rsidR="00F736D4">
        <w:rPr>
          <w:rFonts w:cs="Arial Unicode MS"/>
          <w:szCs w:val="24"/>
          <w:lang w:eastAsia="lt-LT" w:bidi="lo-LA"/>
        </w:rPr>
        <w:t>.</w:t>
      </w:r>
      <w:r w:rsidR="00F736D4" w:rsidRPr="00F736D4">
        <w:rPr>
          <w:rFonts w:cs="Arial Unicode MS"/>
          <w:szCs w:val="24"/>
          <w:lang w:eastAsia="lt-LT" w:bidi="lo-LA"/>
        </w:rPr>
        <w:t xml:space="preserve"> </w:t>
      </w:r>
      <w:r w:rsidR="00F736D4" w:rsidRPr="00857334">
        <w:rPr>
          <w:rFonts w:cs="Arial Unicode MS"/>
          <w:szCs w:val="24"/>
          <w:lang w:eastAsia="lt-LT" w:bidi="lo-LA"/>
        </w:rPr>
        <w:t xml:space="preserve">Atvykusiais asmenimis laikomi </w:t>
      </w:r>
      <w:r w:rsidR="00F736D4">
        <w:rPr>
          <w:rFonts w:cs="Arial Unicode MS"/>
          <w:szCs w:val="24"/>
          <w:lang w:eastAsia="lt-LT" w:bidi="lo-LA"/>
        </w:rPr>
        <w:t>Savivaldybės viduje deklaruotą gyvenamąją vietą keitę asmenys bei naujai gyvenamąją vietą Savivaldybėje deklaravę asmenys</w:t>
      </w:r>
      <w:r w:rsidR="00F736D4" w:rsidRPr="00811641">
        <w:rPr>
          <w:rFonts w:cs="Arial Unicode MS"/>
          <w:szCs w:val="24"/>
          <w:lang w:eastAsia="lt-LT" w:bidi="lo-LA"/>
        </w:rPr>
        <w:t>.</w:t>
      </w:r>
    </w:p>
    <w:p w14:paraId="30E3A0CE" w14:textId="1EF90386" w:rsidR="00811641" w:rsidRPr="00811641" w:rsidRDefault="00F736D4" w:rsidP="00811641">
      <w:pPr>
        <w:spacing w:line="360" w:lineRule="auto"/>
        <w:ind w:firstLine="862"/>
        <w:jc w:val="both"/>
        <w:rPr>
          <w:rFonts w:cs="Arial Unicode MS"/>
          <w:color w:val="FF0000"/>
          <w:szCs w:val="24"/>
          <w:u w:val="single"/>
          <w:lang w:eastAsia="lt-LT" w:bidi="lo-LA"/>
        </w:rPr>
      </w:pPr>
      <w:r>
        <w:rPr>
          <w:rFonts w:cs="Arial Unicode MS"/>
          <w:szCs w:val="24"/>
          <w:lang w:eastAsia="lt-LT" w:bidi="lo-LA"/>
        </w:rPr>
        <w:t>I</w:t>
      </w:r>
      <w:r w:rsidR="009C289E">
        <w:rPr>
          <w:rFonts w:cs="Arial Unicode MS"/>
          <w:szCs w:val="24"/>
          <w:lang w:eastAsia="lt-LT" w:bidi="lo-LA"/>
        </w:rPr>
        <w:t>švyk</w:t>
      </w:r>
      <w:r>
        <w:rPr>
          <w:rFonts w:cs="Arial Unicode MS"/>
          <w:szCs w:val="24"/>
          <w:lang w:eastAsia="lt-LT" w:bidi="lo-LA"/>
        </w:rPr>
        <w:t xml:space="preserve">imą deklaravusių asmenų skaičiai 2022 ir 2021 metais panašūs. </w:t>
      </w:r>
      <w:r w:rsidR="00811641" w:rsidRPr="00811641">
        <w:rPr>
          <w:rFonts w:cs="Arial Unicode MS"/>
          <w:szCs w:val="24"/>
          <w:lang w:eastAsia="lt-LT" w:bidi="lo-LA"/>
        </w:rPr>
        <w:t>Emigracijos ir imigracijos rodikliai 201</w:t>
      </w:r>
      <w:r w:rsidR="00811641">
        <w:rPr>
          <w:rFonts w:cs="Arial Unicode MS"/>
          <w:szCs w:val="24"/>
          <w:lang w:eastAsia="lt-LT" w:bidi="lo-LA"/>
        </w:rPr>
        <w:t>8</w:t>
      </w:r>
      <w:r w:rsidR="00811641" w:rsidRPr="00811641">
        <w:rPr>
          <w:rFonts w:cs="Arial Unicode MS"/>
          <w:szCs w:val="24"/>
          <w:lang w:eastAsia="lt-LT" w:bidi="lo-LA"/>
        </w:rPr>
        <w:t>–202</w:t>
      </w:r>
      <w:r w:rsidR="00811641">
        <w:rPr>
          <w:rFonts w:cs="Arial Unicode MS"/>
          <w:szCs w:val="24"/>
          <w:lang w:eastAsia="lt-LT" w:bidi="lo-LA"/>
        </w:rPr>
        <w:t xml:space="preserve">2 </w:t>
      </w:r>
      <w:r w:rsidR="00811641" w:rsidRPr="00811641">
        <w:rPr>
          <w:rFonts w:cs="Arial Unicode MS"/>
          <w:szCs w:val="24"/>
          <w:lang w:eastAsia="lt-LT" w:bidi="lo-LA"/>
        </w:rPr>
        <w:t xml:space="preserve">metais pavaizduoti 1-oje diagramoje. </w:t>
      </w:r>
    </w:p>
    <w:p w14:paraId="279CCB0A" w14:textId="081193F2" w:rsidR="00811641" w:rsidRPr="00811641" w:rsidRDefault="00BA4040" w:rsidP="00811641">
      <w:pPr>
        <w:ind w:firstLine="851"/>
        <w:rPr>
          <w:rFonts w:cs="Arial Unicode MS"/>
          <w:b/>
          <w:szCs w:val="24"/>
          <w:lang w:eastAsia="lt-LT" w:bidi="lo-LA"/>
        </w:rPr>
      </w:pPr>
      <w:r>
        <w:rPr>
          <w:rFonts w:cs="Arial Unicode MS"/>
          <w:b/>
          <w:szCs w:val="24"/>
          <w:lang w:val="en-US" w:eastAsia="lt-LT" w:bidi="lo-LA"/>
        </w:rPr>
        <w:t>1</w:t>
      </w:r>
      <w:r w:rsidR="00811641" w:rsidRPr="00811641">
        <w:rPr>
          <w:rFonts w:cs="Arial Unicode MS"/>
          <w:b/>
          <w:szCs w:val="24"/>
          <w:lang w:eastAsia="lt-LT" w:bidi="lo-LA"/>
        </w:rPr>
        <w:t xml:space="preserve"> diagrama. </w:t>
      </w:r>
      <w:r w:rsidR="00811641" w:rsidRPr="00811641">
        <w:rPr>
          <w:rFonts w:cs="Arial Unicode MS"/>
          <w:szCs w:val="24"/>
          <w:lang w:eastAsia="lt-LT" w:bidi="lo-LA"/>
        </w:rPr>
        <w:t xml:space="preserve">Emigracijos ir imigracijos situacija </w:t>
      </w:r>
      <w:r w:rsidR="006F7BFA">
        <w:rPr>
          <w:rFonts w:cs="Arial Unicode MS"/>
          <w:szCs w:val="24"/>
          <w:lang w:eastAsia="lt-LT" w:bidi="lo-LA"/>
        </w:rPr>
        <w:t>S</w:t>
      </w:r>
      <w:r w:rsidR="00811641" w:rsidRPr="00811641">
        <w:rPr>
          <w:rFonts w:cs="Arial Unicode MS"/>
          <w:szCs w:val="24"/>
          <w:lang w:eastAsia="lt-LT" w:bidi="lo-LA"/>
        </w:rPr>
        <w:t>avivaldybėje 201</w:t>
      </w:r>
      <w:r w:rsidR="00811641">
        <w:rPr>
          <w:rFonts w:cs="Arial Unicode MS"/>
          <w:szCs w:val="24"/>
          <w:lang w:val="en-US" w:eastAsia="lt-LT" w:bidi="lo-LA"/>
        </w:rPr>
        <w:t>8</w:t>
      </w:r>
      <w:r w:rsidR="00811641" w:rsidRPr="00811641">
        <w:rPr>
          <w:rFonts w:cs="Arial Unicode MS"/>
          <w:szCs w:val="24"/>
          <w:lang w:eastAsia="lt-LT" w:bidi="lo-LA"/>
        </w:rPr>
        <w:t>–202</w:t>
      </w:r>
      <w:r w:rsidR="00811641">
        <w:rPr>
          <w:rFonts w:cs="Arial Unicode MS"/>
          <w:szCs w:val="24"/>
          <w:lang w:eastAsia="lt-LT" w:bidi="lo-LA"/>
        </w:rPr>
        <w:t>2</w:t>
      </w:r>
      <w:r w:rsidR="00811641" w:rsidRPr="00811641">
        <w:rPr>
          <w:rFonts w:cs="Arial Unicode MS"/>
          <w:szCs w:val="24"/>
          <w:lang w:eastAsia="lt-LT" w:bidi="lo-LA"/>
        </w:rPr>
        <w:t xml:space="preserve"> metais</w:t>
      </w:r>
    </w:p>
    <w:p w14:paraId="45260E0F" w14:textId="77777777" w:rsidR="00811641" w:rsidRPr="00811641" w:rsidRDefault="00811641" w:rsidP="00811641">
      <w:pPr>
        <w:spacing w:line="360" w:lineRule="auto"/>
        <w:jc w:val="center"/>
        <w:rPr>
          <w:rFonts w:ascii="TimesLT" w:hAnsi="TimesLT" w:cs="Arial Unicode MS"/>
          <w:noProof/>
          <w:sz w:val="20"/>
          <w:lang w:eastAsia="lt-LT" w:bidi="lo-LA"/>
        </w:rPr>
      </w:pPr>
    </w:p>
    <w:p w14:paraId="5FF61D9B" w14:textId="7BBF0C5E" w:rsidR="00811641" w:rsidRPr="00811641" w:rsidRDefault="00811641" w:rsidP="00811641">
      <w:pPr>
        <w:spacing w:line="360" w:lineRule="auto"/>
        <w:jc w:val="center"/>
        <w:rPr>
          <w:rFonts w:ascii="TimesLT" w:hAnsi="TimesLT" w:cs="Arial Unicode MS"/>
          <w:noProof/>
          <w:sz w:val="20"/>
          <w:lang w:eastAsia="lt-LT" w:bidi="lo-LA"/>
        </w:rPr>
      </w:pPr>
      <w:r>
        <w:rPr>
          <w:noProof/>
        </w:rPr>
        <w:drawing>
          <wp:inline distT="0" distB="0" distL="0" distR="0" wp14:anchorId="6B4A5979" wp14:editId="1E576361">
            <wp:extent cx="4528948" cy="2054387"/>
            <wp:effectExtent l="0" t="0" r="5080" b="3175"/>
            <wp:docPr id="1" name="Diagrama 1">
              <a:extLst xmlns:a="http://schemas.openxmlformats.org/drawingml/2006/main">
                <a:ext uri="{FF2B5EF4-FFF2-40B4-BE49-F238E27FC236}">
                  <a16:creationId xmlns:a16="http://schemas.microsoft.com/office/drawing/2014/main" id="{82671C08-EC1F-44AA-B5F1-43194EA80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DA9A12" w14:textId="77777777" w:rsidR="00811641" w:rsidRPr="00811641" w:rsidRDefault="00811641" w:rsidP="00811641">
      <w:pPr>
        <w:spacing w:line="360" w:lineRule="auto"/>
        <w:ind w:firstLine="851"/>
        <w:jc w:val="both"/>
        <w:rPr>
          <w:rFonts w:cs="Arial Unicode MS"/>
          <w:bCs/>
          <w:color w:val="FF0000"/>
          <w:szCs w:val="24"/>
          <w:lang w:eastAsia="lt-LT" w:bidi="lo-LA"/>
        </w:rPr>
      </w:pPr>
    </w:p>
    <w:p w14:paraId="00EF7590" w14:textId="54751ECF" w:rsidR="00352B0C" w:rsidRPr="00F736D4" w:rsidRDefault="00811641" w:rsidP="00F736D4">
      <w:pPr>
        <w:spacing w:line="360" w:lineRule="auto"/>
        <w:ind w:firstLine="851"/>
        <w:jc w:val="both"/>
        <w:rPr>
          <w:rFonts w:cs="Arial Unicode MS"/>
          <w:bCs/>
          <w:szCs w:val="24"/>
          <w:lang w:eastAsia="lt-LT" w:bidi="lo-LA"/>
        </w:rPr>
      </w:pPr>
      <w:r w:rsidRPr="00857334">
        <w:rPr>
          <w:rFonts w:cs="Arial Unicode MS"/>
          <w:bCs/>
          <w:szCs w:val="24"/>
          <w:lang w:eastAsia="lt-LT" w:bidi="lo-LA"/>
        </w:rPr>
        <w:t>Išvykstantys asmenys ar šeimos palieka senstančius savo artimuosius arba nepilnamečius vaikus, kuriems reikalinga pagalba. Grįžusieji iš užsienio kreipiasi į Skyrių dėl</w:t>
      </w:r>
      <w:r w:rsidR="00FD28A2">
        <w:rPr>
          <w:rFonts w:cs="Arial Unicode MS"/>
          <w:bCs/>
          <w:szCs w:val="24"/>
          <w:lang w:eastAsia="lt-LT" w:bidi="lo-LA"/>
        </w:rPr>
        <w:t xml:space="preserve"> </w:t>
      </w:r>
      <w:r w:rsidRPr="00857334">
        <w:rPr>
          <w:rFonts w:cs="Arial Unicode MS"/>
          <w:bCs/>
          <w:szCs w:val="24"/>
          <w:lang w:eastAsia="lt-LT" w:bidi="lo-LA"/>
        </w:rPr>
        <w:t>socialinės paramos, gyvenamojo ploto ir pan.</w:t>
      </w:r>
    </w:p>
    <w:p w14:paraId="7D7DB48E" w14:textId="77777777" w:rsidR="00352B0C" w:rsidRDefault="00352B0C" w:rsidP="00FD7EBC">
      <w:pPr>
        <w:widowControl w:val="0"/>
        <w:shd w:val="clear" w:color="auto" w:fill="FFFFFF"/>
        <w:spacing w:line="360" w:lineRule="auto"/>
        <w:ind w:firstLine="709"/>
        <w:jc w:val="both"/>
      </w:pPr>
      <w:r>
        <w:rPr>
          <w:b/>
          <w:bCs/>
        </w:rPr>
        <w:t>5. Esamos socialinių paslaugų infrastruktūros savivaldybėje analizė</w:t>
      </w:r>
    </w:p>
    <w:p w14:paraId="61DAC6F6" w14:textId="1832DD07" w:rsidR="00F736D4" w:rsidRPr="00A421AD" w:rsidRDefault="00FD7EBC" w:rsidP="00916E4F">
      <w:pPr>
        <w:spacing w:line="360" w:lineRule="auto"/>
        <w:ind w:firstLine="851"/>
        <w:jc w:val="both"/>
        <w:rPr>
          <w:szCs w:val="24"/>
          <w:lang w:eastAsia="lt-LT" w:bidi="lo-LA"/>
        </w:rPr>
      </w:pPr>
      <w:r w:rsidRPr="00A421AD">
        <w:rPr>
          <w:szCs w:val="24"/>
          <w:lang w:eastAsia="lt-LT" w:bidi="lo-LA"/>
        </w:rPr>
        <w:t>Vadovaujantis Lietuvos Respublikos socialinių paslaugų įstatymu, socialines paslaugas Savivaldybėje planuoja, organizuoja ir administruoja Skyrius</w:t>
      </w:r>
      <w:r w:rsidR="00825F51" w:rsidRPr="00A421AD">
        <w:rPr>
          <w:szCs w:val="24"/>
          <w:lang w:eastAsia="lt-LT" w:bidi="lo-LA"/>
        </w:rPr>
        <w:t>.</w:t>
      </w:r>
      <w:r w:rsidRPr="00A421AD">
        <w:rPr>
          <w:szCs w:val="24"/>
          <w:lang w:eastAsia="lt-LT" w:bidi="lo-LA"/>
        </w:rPr>
        <w:t xml:space="preserve"> </w:t>
      </w:r>
      <w:r w:rsidR="00825F51" w:rsidRPr="00A421AD">
        <w:rPr>
          <w:szCs w:val="24"/>
          <w:lang w:eastAsia="lt-LT" w:bidi="lo-LA"/>
        </w:rPr>
        <w:t>S</w:t>
      </w:r>
      <w:r w:rsidRPr="00A421AD">
        <w:rPr>
          <w:szCs w:val="24"/>
          <w:lang w:eastAsia="lt-LT" w:bidi="lo-LA"/>
        </w:rPr>
        <w:t xml:space="preserve">ocialinių paslaugų teikėjų tinklą </w:t>
      </w:r>
      <w:r w:rsidR="00825F51" w:rsidRPr="00A421AD">
        <w:rPr>
          <w:szCs w:val="24"/>
          <w:lang w:eastAsia="lt-LT" w:bidi="lo-LA"/>
        </w:rPr>
        <w:t xml:space="preserve">2022 metais </w:t>
      </w:r>
      <w:r w:rsidRPr="00A421AD">
        <w:rPr>
          <w:szCs w:val="24"/>
          <w:lang w:eastAsia="lt-LT" w:bidi="lo-LA"/>
        </w:rPr>
        <w:t>Savivaldybėje sudar</w:t>
      </w:r>
      <w:r w:rsidR="00825F51" w:rsidRPr="00A421AD">
        <w:rPr>
          <w:szCs w:val="24"/>
          <w:lang w:eastAsia="lt-LT" w:bidi="lo-LA"/>
        </w:rPr>
        <w:t>ė</w:t>
      </w:r>
      <w:r w:rsidRPr="00A421AD">
        <w:rPr>
          <w:szCs w:val="24"/>
          <w:lang w:eastAsia="lt-LT" w:bidi="lo-LA"/>
        </w:rPr>
        <w:t xml:space="preserve"> tik nestacionarios socialinių paslaugų įstaigos</w:t>
      </w:r>
      <w:r w:rsidR="00825F51" w:rsidRPr="00A421AD">
        <w:rPr>
          <w:szCs w:val="24"/>
          <w:lang w:eastAsia="lt-LT" w:bidi="lo-LA"/>
        </w:rPr>
        <w:t xml:space="preserve">, </w:t>
      </w:r>
      <w:r w:rsidRPr="00A421AD">
        <w:rPr>
          <w:szCs w:val="24"/>
          <w:lang w:eastAsia="lt-LT" w:bidi="lo-LA"/>
        </w:rPr>
        <w:t xml:space="preserve">įvardytos </w:t>
      </w:r>
      <w:r w:rsidR="00765FD1" w:rsidRPr="00A421AD">
        <w:rPr>
          <w:szCs w:val="24"/>
          <w:lang w:eastAsia="lt-LT" w:bidi="lo-LA"/>
        </w:rPr>
        <w:t>3</w:t>
      </w:r>
      <w:r w:rsidRPr="00A421AD">
        <w:rPr>
          <w:szCs w:val="24"/>
          <w:lang w:eastAsia="lt-LT" w:bidi="lo-LA"/>
        </w:rPr>
        <w:t>-oje lentelėje</w:t>
      </w:r>
      <w:r w:rsidR="00916E4F" w:rsidRPr="00A421AD">
        <w:rPr>
          <w:szCs w:val="24"/>
          <w:lang w:eastAsia="lt-LT" w:bidi="lo-LA"/>
        </w:rPr>
        <w:t>.</w:t>
      </w:r>
    </w:p>
    <w:p w14:paraId="14834D96" w14:textId="757E2D17" w:rsidR="00352B0C" w:rsidRPr="00A421AD" w:rsidRDefault="00765FD1" w:rsidP="00C0635E">
      <w:pPr>
        <w:spacing w:line="360" w:lineRule="auto"/>
        <w:ind w:firstLine="851"/>
        <w:jc w:val="both"/>
        <w:rPr>
          <w:rFonts w:cs="Arial Unicode MS"/>
          <w:b/>
          <w:szCs w:val="24"/>
          <w:lang w:eastAsia="lt-LT" w:bidi="lo-LA"/>
        </w:rPr>
      </w:pPr>
      <w:r w:rsidRPr="00A421AD">
        <w:rPr>
          <w:rFonts w:cs="Arial Unicode MS"/>
          <w:b/>
          <w:szCs w:val="24"/>
          <w:lang w:val="en-US" w:eastAsia="lt-LT" w:bidi="lo-LA"/>
        </w:rPr>
        <w:t>3</w:t>
      </w:r>
      <w:r w:rsidR="00C0635E" w:rsidRPr="00A421AD">
        <w:rPr>
          <w:rFonts w:cs="Arial Unicode MS"/>
          <w:b/>
          <w:szCs w:val="24"/>
          <w:lang w:val="en-US" w:eastAsia="lt-LT" w:bidi="lo-LA"/>
        </w:rPr>
        <w:t xml:space="preserve"> lentel</w:t>
      </w:r>
      <w:r w:rsidR="00C0635E" w:rsidRPr="00A421AD">
        <w:rPr>
          <w:rFonts w:cs="Arial Unicode MS"/>
          <w:b/>
          <w:szCs w:val="24"/>
          <w:lang w:eastAsia="lt-LT" w:bidi="lo-LA"/>
        </w:rPr>
        <w:t xml:space="preserve">ė. </w:t>
      </w:r>
      <w:r w:rsidR="00C0635E" w:rsidRPr="00A421AD">
        <w:rPr>
          <w:rFonts w:cs="Arial Unicode MS"/>
          <w:szCs w:val="24"/>
          <w:lang w:eastAsia="lt-LT" w:bidi="lo-LA"/>
        </w:rPr>
        <w:t xml:space="preserve">Socialinių paslaugų infrastruktūra </w:t>
      </w:r>
      <w:r w:rsidR="006F7BFA" w:rsidRPr="00A421AD">
        <w:rPr>
          <w:rFonts w:cs="Arial Unicode MS"/>
          <w:szCs w:val="24"/>
          <w:lang w:eastAsia="lt-LT" w:bidi="lo-LA"/>
        </w:rPr>
        <w:t>S</w:t>
      </w:r>
      <w:r w:rsidR="00C0635E" w:rsidRPr="00A421AD">
        <w:rPr>
          <w:rFonts w:cs="Arial Unicode MS"/>
          <w:szCs w:val="24"/>
          <w:lang w:eastAsia="lt-LT" w:bidi="lo-LA"/>
        </w:rPr>
        <w:t>avivaldybėje 2022 metais.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89"/>
        <w:gridCol w:w="2688"/>
        <w:gridCol w:w="1736"/>
        <w:gridCol w:w="921"/>
        <w:gridCol w:w="1871"/>
      </w:tblGrid>
      <w:tr w:rsidR="00923A35" w:rsidRPr="00923A35" w14:paraId="72E3A910" w14:textId="77777777" w:rsidTr="0012494A">
        <w:tc>
          <w:tcPr>
            <w:tcW w:w="571" w:type="dxa"/>
            <w:vMerge w:val="restart"/>
          </w:tcPr>
          <w:p w14:paraId="7462CF2B" w14:textId="77777777" w:rsidR="00923A35" w:rsidRPr="00923A35" w:rsidRDefault="00923A35" w:rsidP="00923A35">
            <w:pPr>
              <w:rPr>
                <w:rFonts w:cs="Arial Unicode MS"/>
                <w:b/>
                <w:szCs w:val="24"/>
                <w:lang w:eastAsia="lt-LT" w:bidi="lo-LA"/>
              </w:rPr>
            </w:pPr>
            <w:r w:rsidRPr="00923A35">
              <w:rPr>
                <w:rFonts w:cs="Arial Unicode MS"/>
                <w:b/>
                <w:szCs w:val="24"/>
                <w:lang w:eastAsia="lt-LT" w:bidi="lo-LA"/>
              </w:rPr>
              <w:t>Eil. Nr.</w:t>
            </w:r>
          </w:p>
        </w:tc>
        <w:tc>
          <w:tcPr>
            <w:tcW w:w="1989" w:type="dxa"/>
            <w:vMerge w:val="restart"/>
          </w:tcPr>
          <w:p w14:paraId="0DB287C1" w14:textId="77777777" w:rsidR="00923A35" w:rsidRPr="00923A35" w:rsidRDefault="00923A35" w:rsidP="00923A35">
            <w:pPr>
              <w:rPr>
                <w:rFonts w:cs="Arial Unicode MS"/>
                <w:b/>
                <w:szCs w:val="24"/>
                <w:vertAlign w:val="superscript"/>
                <w:lang w:eastAsia="lt-LT" w:bidi="lo-LA"/>
              </w:rPr>
            </w:pPr>
            <w:r w:rsidRPr="00923A35">
              <w:rPr>
                <w:rFonts w:cs="Arial Unicode MS"/>
                <w:b/>
                <w:szCs w:val="24"/>
                <w:lang w:eastAsia="lt-LT" w:bidi="lo-LA"/>
              </w:rPr>
              <w:t>Socialinių paslaugų įstaigos tipas pagal žmonių socialines grupes</w:t>
            </w:r>
            <w:r w:rsidRPr="00923A35">
              <w:rPr>
                <w:rFonts w:cs="Arial Unicode MS"/>
                <w:b/>
                <w:szCs w:val="24"/>
                <w:vertAlign w:val="superscript"/>
                <w:lang w:eastAsia="lt-LT" w:bidi="lo-LA"/>
              </w:rPr>
              <w:t>1</w:t>
            </w:r>
          </w:p>
        </w:tc>
        <w:tc>
          <w:tcPr>
            <w:tcW w:w="2688" w:type="dxa"/>
            <w:vMerge w:val="restart"/>
          </w:tcPr>
          <w:p w14:paraId="150EB695" w14:textId="77777777" w:rsidR="00923A35" w:rsidRPr="00923A35" w:rsidRDefault="00923A35" w:rsidP="00923A35">
            <w:pPr>
              <w:rPr>
                <w:rFonts w:cs="Arial Unicode MS"/>
                <w:b/>
                <w:szCs w:val="24"/>
                <w:lang w:eastAsia="lt-LT" w:bidi="lo-LA"/>
              </w:rPr>
            </w:pPr>
            <w:r w:rsidRPr="00923A35">
              <w:rPr>
                <w:rFonts w:cs="Arial Unicode MS"/>
                <w:b/>
                <w:szCs w:val="24"/>
                <w:lang w:eastAsia="lt-LT" w:bidi="lo-LA"/>
              </w:rPr>
              <w:t>Socialinių paslaugų įstaigos pavadinimas</w:t>
            </w:r>
          </w:p>
        </w:tc>
        <w:tc>
          <w:tcPr>
            <w:tcW w:w="1736" w:type="dxa"/>
            <w:vMerge w:val="restart"/>
          </w:tcPr>
          <w:p w14:paraId="707F1FD5" w14:textId="77777777" w:rsidR="00923A35" w:rsidRPr="00923A35" w:rsidRDefault="00923A35" w:rsidP="00923A35">
            <w:pPr>
              <w:rPr>
                <w:rFonts w:cs="Arial Unicode MS"/>
                <w:b/>
                <w:szCs w:val="24"/>
                <w:vertAlign w:val="superscript"/>
                <w:lang w:eastAsia="lt-LT" w:bidi="lo-LA"/>
              </w:rPr>
            </w:pPr>
            <w:r w:rsidRPr="00923A35">
              <w:rPr>
                <w:rFonts w:cs="Arial Unicode MS"/>
                <w:b/>
                <w:szCs w:val="24"/>
                <w:lang w:eastAsia="lt-LT" w:bidi="lo-LA"/>
              </w:rPr>
              <w:t>Pavaldumas</w:t>
            </w:r>
            <w:r w:rsidRPr="00923A35">
              <w:rPr>
                <w:rFonts w:cs="Arial Unicode MS"/>
                <w:b/>
                <w:szCs w:val="24"/>
                <w:vertAlign w:val="superscript"/>
                <w:lang w:eastAsia="lt-LT" w:bidi="lo-LA"/>
              </w:rPr>
              <w:t>2</w:t>
            </w:r>
          </w:p>
        </w:tc>
        <w:tc>
          <w:tcPr>
            <w:tcW w:w="2792" w:type="dxa"/>
            <w:gridSpan w:val="2"/>
          </w:tcPr>
          <w:p w14:paraId="57F526F0" w14:textId="77777777" w:rsidR="00923A35" w:rsidRPr="00923A35" w:rsidRDefault="00923A35" w:rsidP="00923A35">
            <w:pPr>
              <w:rPr>
                <w:rFonts w:cs="Arial Unicode MS"/>
                <w:b/>
                <w:szCs w:val="24"/>
                <w:vertAlign w:val="superscript"/>
                <w:lang w:eastAsia="lt-LT" w:bidi="lo-LA"/>
              </w:rPr>
            </w:pPr>
            <w:r w:rsidRPr="00923A35">
              <w:rPr>
                <w:rFonts w:cs="Arial Unicode MS"/>
                <w:b/>
                <w:szCs w:val="24"/>
                <w:lang w:eastAsia="lt-LT" w:bidi="lo-LA"/>
              </w:rPr>
              <w:t>Vietų (gavėjų) skaičius</w:t>
            </w:r>
            <w:r w:rsidRPr="00923A35">
              <w:rPr>
                <w:rFonts w:cs="Arial Unicode MS"/>
                <w:b/>
                <w:szCs w:val="24"/>
                <w:vertAlign w:val="superscript"/>
                <w:lang w:eastAsia="lt-LT" w:bidi="lo-LA"/>
              </w:rPr>
              <w:t>3</w:t>
            </w:r>
          </w:p>
        </w:tc>
      </w:tr>
      <w:tr w:rsidR="00923A35" w:rsidRPr="00923A35" w14:paraId="7163E5AC" w14:textId="77777777" w:rsidTr="0012494A">
        <w:tc>
          <w:tcPr>
            <w:tcW w:w="571" w:type="dxa"/>
            <w:vMerge/>
          </w:tcPr>
          <w:p w14:paraId="22D9CFE3" w14:textId="77777777" w:rsidR="00923A35" w:rsidRPr="00923A35" w:rsidRDefault="00923A35" w:rsidP="00923A35">
            <w:pPr>
              <w:rPr>
                <w:rFonts w:cs="Arial Unicode MS"/>
                <w:szCs w:val="24"/>
                <w:lang w:eastAsia="lt-LT" w:bidi="lo-LA"/>
              </w:rPr>
            </w:pPr>
          </w:p>
        </w:tc>
        <w:tc>
          <w:tcPr>
            <w:tcW w:w="1989" w:type="dxa"/>
            <w:vMerge/>
          </w:tcPr>
          <w:p w14:paraId="190901B9" w14:textId="77777777" w:rsidR="00923A35" w:rsidRPr="00923A35" w:rsidRDefault="00923A35" w:rsidP="00923A35">
            <w:pPr>
              <w:rPr>
                <w:rFonts w:cs="Arial Unicode MS"/>
                <w:szCs w:val="24"/>
                <w:lang w:eastAsia="lt-LT" w:bidi="lo-LA"/>
              </w:rPr>
            </w:pPr>
          </w:p>
        </w:tc>
        <w:tc>
          <w:tcPr>
            <w:tcW w:w="2688" w:type="dxa"/>
            <w:vMerge/>
          </w:tcPr>
          <w:p w14:paraId="0993C9E9" w14:textId="77777777" w:rsidR="00923A35" w:rsidRPr="00923A35" w:rsidRDefault="00923A35" w:rsidP="00923A35">
            <w:pPr>
              <w:rPr>
                <w:rFonts w:cs="Arial Unicode MS"/>
                <w:szCs w:val="24"/>
                <w:lang w:eastAsia="lt-LT" w:bidi="lo-LA"/>
              </w:rPr>
            </w:pPr>
          </w:p>
        </w:tc>
        <w:tc>
          <w:tcPr>
            <w:tcW w:w="1736" w:type="dxa"/>
            <w:vMerge/>
          </w:tcPr>
          <w:p w14:paraId="05B5AFDD" w14:textId="77777777" w:rsidR="00923A35" w:rsidRPr="00923A35" w:rsidRDefault="00923A35" w:rsidP="00923A35">
            <w:pPr>
              <w:rPr>
                <w:rFonts w:cs="Arial Unicode MS"/>
                <w:szCs w:val="24"/>
                <w:lang w:eastAsia="lt-LT" w:bidi="lo-LA"/>
              </w:rPr>
            </w:pPr>
          </w:p>
        </w:tc>
        <w:tc>
          <w:tcPr>
            <w:tcW w:w="921" w:type="dxa"/>
          </w:tcPr>
          <w:p w14:paraId="262857F3"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Iš viso</w:t>
            </w:r>
          </w:p>
        </w:tc>
        <w:tc>
          <w:tcPr>
            <w:tcW w:w="1871" w:type="dxa"/>
          </w:tcPr>
          <w:p w14:paraId="74C2D4A0"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Iš jų finansuojamų Savivaldybės</w:t>
            </w:r>
          </w:p>
        </w:tc>
      </w:tr>
      <w:tr w:rsidR="00923A35" w:rsidRPr="00923A35" w14:paraId="680A7DE2" w14:textId="77777777" w:rsidTr="0012494A">
        <w:tc>
          <w:tcPr>
            <w:tcW w:w="571" w:type="dxa"/>
          </w:tcPr>
          <w:p w14:paraId="206EF8E3"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1.</w:t>
            </w:r>
          </w:p>
        </w:tc>
        <w:tc>
          <w:tcPr>
            <w:tcW w:w="1989" w:type="dxa"/>
          </w:tcPr>
          <w:p w14:paraId="5C4EEA9D"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Socialinės globos namai</w:t>
            </w:r>
          </w:p>
        </w:tc>
        <w:tc>
          <w:tcPr>
            <w:tcW w:w="2688" w:type="dxa"/>
          </w:tcPr>
          <w:p w14:paraId="5A8B742E"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nėra</w:t>
            </w:r>
          </w:p>
        </w:tc>
        <w:tc>
          <w:tcPr>
            <w:tcW w:w="1736" w:type="dxa"/>
            <w:vAlign w:val="center"/>
          </w:tcPr>
          <w:p w14:paraId="32F4FF2C"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921" w:type="dxa"/>
            <w:vAlign w:val="center"/>
          </w:tcPr>
          <w:p w14:paraId="7BEE1B7D"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1871" w:type="dxa"/>
            <w:vAlign w:val="center"/>
          </w:tcPr>
          <w:p w14:paraId="78A188D0"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r>
      <w:tr w:rsidR="00923A35" w:rsidRPr="00923A35" w14:paraId="56DD055E" w14:textId="77777777" w:rsidTr="0012494A">
        <w:tc>
          <w:tcPr>
            <w:tcW w:w="571" w:type="dxa"/>
          </w:tcPr>
          <w:p w14:paraId="758C3DB6"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2.</w:t>
            </w:r>
          </w:p>
        </w:tc>
        <w:tc>
          <w:tcPr>
            <w:tcW w:w="1989" w:type="dxa"/>
          </w:tcPr>
          <w:p w14:paraId="20285D90"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Šeimynos</w:t>
            </w:r>
          </w:p>
        </w:tc>
        <w:tc>
          <w:tcPr>
            <w:tcW w:w="2688" w:type="dxa"/>
          </w:tcPr>
          <w:p w14:paraId="479A2D43"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nėra</w:t>
            </w:r>
          </w:p>
        </w:tc>
        <w:tc>
          <w:tcPr>
            <w:tcW w:w="1736" w:type="dxa"/>
            <w:vAlign w:val="center"/>
          </w:tcPr>
          <w:p w14:paraId="00C735EA"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921" w:type="dxa"/>
            <w:vAlign w:val="center"/>
          </w:tcPr>
          <w:p w14:paraId="756C0BED"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1871" w:type="dxa"/>
            <w:vAlign w:val="center"/>
          </w:tcPr>
          <w:p w14:paraId="4D126C99"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r>
      <w:tr w:rsidR="00923A35" w:rsidRPr="00923A35" w14:paraId="32E5046B" w14:textId="77777777" w:rsidTr="0012494A">
        <w:tc>
          <w:tcPr>
            <w:tcW w:w="571" w:type="dxa"/>
          </w:tcPr>
          <w:p w14:paraId="7823D48A"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3.</w:t>
            </w:r>
          </w:p>
        </w:tc>
        <w:tc>
          <w:tcPr>
            <w:tcW w:w="1989" w:type="dxa"/>
          </w:tcPr>
          <w:p w14:paraId="119DB9D5"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Laikino gyvenimo namai</w:t>
            </w:r>
          </w:p>
        </w:tc>
        <w:tc>
          <w:tcPr>
            <w:tcW w:w="2688" w:type="dxa"/>
          </w:tcPr>
          <w:p w14:paraId="6AEED20E"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nėra</w:t>
            </w:r>
          </w:p>
        </w:tc>
        <w:tc>
          <w:tcPr>
            <w:tcW w:w="1736" w:type="dxa"/>
            <w:vAlign w:val="center"/>
          </w:tcPr>
          <w:p w14:paraId="66FD4D55"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921" w:type="dxa"/>
            <w:vAlign w:val="center"/>
          </w:tcPr>
          <w:p w14:paraId="1E8CA599"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1871" w:type="dxa"/>
            <w:vAlign w:val="center"/>
          </w:tcPr>
          <w:p w14:paraId="14B9B1C1"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r>
      <w:tr w:rsidR="00923A35" w:rsidRPr="00923A35" w14:paraId="63B2FC56" w14:textId="77777777" w:rsidTr="00803EC8">
        <w:tc>
          <w:tcPr>
            <w:tcW w:w="571" w:type="dxa"/>
          </w:tcPr>
          <w:p w14:paraId="16E74568"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4.</w:t>
            </w:r>
          </w:p>
        </w:tc>
        <w:tc>
          <w:tcPr>
            <w:tcW w:w="1989" w:type="dxa"/>
          </w:tcPr>
          <w:p w14:paraId="415E53AA"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 xml:space="preserve">Dienos socialinės globos centrai </w:t>
            </w:r>
          </w:p>
        </w:tc>
        <w:tc>
          <w:tcPr>
            <w:tcW w:w="2688" w:type="dxa"/>
            <w:shd w:val="clear" w:color="auto" w:fill="auto"/>
          </w:tcPr>
          <w:p w14:paraId="5ABC7307" w14:textId="37BD0340" w:rsidR="00923A35" w:rsidRPr="00803EC8" w:rsidRDefault="00923A35" w:rsidP="00923A35">
            <w:pPr>
              <w:rPr>
                <w:szCs w:val="24"/>
                <w:lang w:eastAsia="lt-LT" w:bidi="lo-LA"/>
              </w:rPr>
            </w:pPr>
            <w:r w:rsidRPr="00803EC8">
              <w:rPr>
                <w:szCs w:val="24"/>
                <w:lang w:eastAsia="lt-LT" w:bidi="lo-LA"/>
              </w:rPr>
              <w:t>Centras</w:t>
            </w:r>
            <w:r w:rsidR="00AF7488" w:rsidRPr="00803EC8">
              <w:rPr>
                <w:szCs w:val="24"/>
                <w:lang w:eastAsia="lt-LT" w:bidi="lo-LA"/>
              </w:rPr>
              <w:t>, Topolių g.</w:t>
            </w:r>
            <w:r w:rsidR="00AF7488" w:rsidRPr="00803EC8">
              <w:rPr>
                <w:szCs w:val="24"/>
                <w:shd w:val="clear" w:color="auto" w:fill="FFFFFF"/>
              </w:rPr>
              <w:t xml:space="preserve">1, </w:t>
            </w:r>
            <w:r w:rsidR="00A421AD" w:rsidRPr="00803EC8">
              <w:rPr>
                <w:szCs w:val="24"/>
                <w:shd w:val="clear" w:color="auto" w:fill="FFFFFF"/>
              </w:rPr>
              <w:t>Geležūn</w:t>
            </w:r>
            <w:r w:rsidR="00803EC8" w:rsidRPr="00803EC8">
              <w:rPr>
                <w:szCs w:val="24"/>
                <w:shd w:val="clear" w:color="auto" w:fill="FFFFFF"/>
              </w:rPr>
              <w:t>ų k.</w:t>
            </w:r>
            <w:r w:rsidR="00AF7488" w:rsidRPr="00803EC8">
              <w:rPr>
                <w:szCs w:val="24"/>
                <w:shd w:val="clear" w:color="auto" w:fill="FFFFFF"/>
              </w:rPr>
              <w:t xml:space="preserve">, Birštono sen., Birštono sav. </w:t>
            </w:r>
          </w:p>
        </w:tc>
        <w:tc>
          <w:tcPr>
            <w:tcW w:w="1736" w:type="dxa"/>
            <w:vAlign w:val="center"/>
          </w:tcPr>
          <w:p w14:paraId="0A95BE52"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Savivaldybės biudžetinė įstaiga</w:t>
            </w:r>
          </w:p>
        </w:tc>
        <w:tc>
          <w:tcPr>
            <w:tcW w:w="921" w:type="dxa"/>
            <w:vAlign w:val="center"/>
          </w:tcPr>
          <w:p w14:paraId="2DB2FD0C" w14:textId="3E971C4C" w:rsidR="00923A35" w:rsidRPr="003D17C2" w:rsidRDefault="003D17C2" w:rsidP="00923A35">
            <w:pPr>
              <w:jc w:val="center"/>
              <w:rPr>
                <w:rFonts w:cs="Arial Unicode MS"/>
                <w:szCs w:val="24"/>
                <w:lang w:val="en-US" w:eastAsia="lt-LT" w:bidi="lo-LA"/>
              </w:rPr>
            </w:pPr>
            <w:r w:rsidRPr="003D17C2">
              <w:rPr>
                <w:rFonts w:cs="Arial Unicode MS"/>
                <w:szCs w:val="24"/>
                <w:lang w:val="en-US" w:eastAsia="lt-LT" w:bidi="lo-LA"/>
              </w:rPr>
              <w:t>21</w:t>
            </w:r>
          </w:p>
        </w:tc>
        <w:tc>
          <w:tcPr>
            <w:tcW w:w="1871" w:type="dxa"/>
            <w:vAlign w:val="center"/>
          </w:tcPr>
          <w:p w14:paraId="46A2841C"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Iš dalies</w:t>
            </w:r>
          </w:p>
        </w:tc>
      </w:tr>
      <w:tr w:rsidR="00923A35" w:rsidRPr="00923A35" w14:paraId="6320016B" w14:textId="77777777" w:rsidTr="00803EC8">
        <w:tc>
          <w:tcPr>
            <w:tcW w:w="571" w:type="dxa"/>
          </w:tcPr>
          <w:p w14:paraId="64876B19"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5.</w:t>
            </w:r>
          </w:p>
        </w:tc>
        <w:tc>
          <w:tcPr>
            <w:tcW w:w="1989" w:type="dxa"/>
          </w:tcPr>
          <w:p w14:paraId="3A248196" w14:textId="77777777" w:rsidR="00923A35" w:rsidRPr="00923A35" w:rsidRDefault="00923A35" w:rsidP="00923A35">
            <w:pPr>
              <w:rPr>
                <w:rFonts w:cs="Arial Unicode MS"/>
                <w:szCs w:val="24"/>
                <w:lang w:eastAsia="lt-LT" w:bidi="lo-LA"/>
              </w:rPr>
            </w:pPr>
            <w:r w:rsidRPr="00923A35">
              <w:rPr>
                <w:rFonts w:cs="Arial Unicode MS"/>
                <w:szCs w:val="24"/>
                <w:lang w:eastAsia="lt-LT" w:bidi="lo-LA"/>
              </w:rPr>
              <w:t>Savarankiško gyvenimo namai</w:t>
            </w:r>
          </w:p>
        </w:tc>
        <w:tc>
          <w:tcPr>
            <w:tcW w:w="2688" w:type="dxa"/>
            <w:shd w:val="clear" w:color="auto" w:fill="auto"/>
          </w:tcPr>
          <w:p w14:paraId="258C39BA" w14:textId="77777777" w:rsidR="00923A35" w:rsidRPr="00803EC8" w:rsidRDefault="00923A35" w:rsidP="00923A35">
            <w:pPr>
              <w:rPr>
                <w:rFonts w:cs="Arial Unicode MS"/>
                <w:szCs w:val="24"/>
                <w:lang w:eastAsia="lt-LT" w:bidi="lo-LA"/>
              </w:rPr>
            </w:pPr>
            <w:r w:rsidRPr="00803EC8">
              <w:rPr>
                <w:rFonts w:cs="Arial Unicode MS"/>
                <w:szCs w:val="24"/>
                <w:lang w:eastAsia="lt-LT" w:bidi="lo-LA"/>
              </w:rPr>
              <w:t>nėra</w:t>
            </w:r>
          </w:p>
        </w:tc>
        <w:tc>
          <w:tcPr>
            <w:tcW w:w="1736" w:type="dxa"/>
            <w:vAlign w:val="center"/>
          </w:tcPr>
          <w:p w14:paraId="0F8F4D12"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c>
          <w:tcPr>
            <w:tcW w:w="921" w:type="dxa"/>
            <w:vAlign w:val="center"/>
          </w:tcPr>
          <w:p w14:paraId="078C5D5F" w14:textId="77777777" w:rsidR="00923A35" w:rsidRPr="00923A35" w:rsidRDefault="00923A35" w:rsidP="00923A35">
            <w:pPr>
              <w:jc w:val="center"/>
              <w:rPr>
                <w:rFonts w:cs="Arial Unicode MS"/>
                <w:color w:val="FF0000"/>
                <w:szCs w:val="24"/>
                <w:lang w:eastAsia="lt-LT" w:bidi="lo-LA"/>
              </w:rPr>
            </w:pPr>
            <w:r w:rsidRPr="00923A35">
              <w:rPr>
                <w:rFonts w:cs="Arial Unicode MS"/>
                <w:szCs w:val="24"/>
                <w:lang w:eastAsia="lt-LT" w:bidi="lo-LA"/>
              </w:rPr>
              <w:t>-</w:t>
            </w:r>
          </w:p>
        </w:tc>
        <w:tc>
          <w:tcPr>
            <w:tcW w:w="1871" w:type="dxa"/>
            <w:vAlign w:val="center"/>
          </w:tcPr>
          <w:p w14:paraId="2EE6B0F9"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w:t>
            </w:r>
          </w:p>
        </w:tc>
      </w:tr>
      <w:tr w:rsidR="00A155D1" w:rsidRPr="00923A35" w14:paraId="5D6146FC" w14:textId="77777777" w:rsidTr="00803EC8">
        <w:trPr>
          <w:trHeight w:val="997"/>
        </w:trPr>
        <w:tc>
          <w:tcPr>
            <w:tcW w:w="571" w:type="dxa"/>
          </w:tcPr>
          <w:p w14:paraId="5DE35237" w14:textId="77777777" w:rsidR="00A155D1" w:rsidRPr="00923A35" w:rsidRDefault="00A155D1" w:rsidP="00923A35">
            <w:pPr>
              <w:rPr>
                <w:rFonts w:cs="Arial Unicode MS"/>
                <w:szCs w:val="24"/>
                <w:lang w:eastAsia="lt-LT" w:bidi="lo-LA"/>
              </w:rPr>
            </w:pPr>
            <w:r w:rsidRPr="00923A35">
              <w:rPr>
                <w:rFonts w:cs="Arial Unicode MS"/>
                <w:szCs w:val="24"/>
                <w:lang w:eastAsia="lt-LT" w:bidi="lo-LA"/>
              </w:rPr>
              <w:t>6.</w:t>
            </w:r>
          </w:p>
        </w:tc>
        <w:tc>
          <w:tcPr>
            <w:tcW w:w="1989" w:type="dxa"/>
            <w:vAlign w:val="center"/>
          </w:tcPr>
          <w:p w14:paraId="74D5FAD8" w14:textId="77777777" w:rsidR="00A155D1" w:rsidRPr="00923A35" w:rsidRDefault="00A155D1" w:rsidP="00923A35">
            <w:pPr>
              <w:rPr>
                <w:rFonts w:cs="Arial Unicode MS"/>
                <w:szCs w:val="24"/>
                <w:lang w:eastAsia="lt-LT" w:bidi="lo-LA"/>
              </w:rPr>
            </w:pPr>
            <w:r w:rsidRPr="00923A35">
              <w:rPr>
                <w:rFonts w:cs="Arial Unicode MS"/>
                <w:szCs w:val="24"/>
                <w:lang w:eastAsia="lt-LT" w:bidi="lo-LA"/>
              </w:rPr>
              <w:t>Socialinės priežiūros centrai</w:t>
            </w:r>
          </w:p>
        </w:tc>
        <w:tc>
          <w:tcPr>
            <w:tcW w:w="2688" w:type="dxa"/>
            <w:shd w:val="clear" w:color="auto" w:fill="auto"/>
          </w:tcPr>
          <w:p w14:paraId="50051BC4" w14:textId="75B8EAB3" w:rsidR="00A155D1" w:rsidRPr="00803EC8" w:rsidRDefault="00A155D1" w:rsidP="00923A35">
            <w:pPr>
              <w:rPr>
                <w:rFonts w:cs="Arial Unicode MS"/>
                <w:szCs w:val="24"/>
                <w:lang w:eastAsia="lt-LT" w:bidi="lo-LA"/>
              </w:rPr>
            </w:pPr>
            <w:r w:rsidRPr="00803EC8">
              <w:rPr>
                <w:szCs w:val="24"/>
                <w:lang w:eastAsia="lt-LT" w:bidi="lo-LA"/>
              </w:rPr>
              <w:t>Centras, Topolių g.</w:t>
            </w:r>
            <w:r w:rsidRPr="00803EC8">
              <w:rPr>
                <w:szCs w:val="24"/>
                <w:shd w:val="clear" w:color="auto" w:fill="FFFFFF"/>
              </w:rPr>
              <w:t xml:space="preserve">1, </w:t>
            </w:r>
            <w:r w:rsidR="00A421AD" w:rsidRPr="00803EC8">
              <w:rPr>
                <w:szCs w:val="24"/>
                <w:shd w:val="clear" w:color="auto" w:fill="FFFFFF"/>
              </w:rPr>
              <w:t>Geležūn</w:t>
            </w:r>
            <w:r w:rsidR="00803EC8" w:rsidRPr="00803EC8">
              <w:rPr>
                <w:szCs w:val="24"/>
                <w:shd w:val="clear" w:color="auto" w:fill="FFFFFF"/>
              </w:rPr>
              <w:t>ų k.</w:t>
            </w:r>
            <w:r w:rsidRPr="00803EC8">
              <w:rPr>
                <w:szCs w:val="24"/>
                <w:shd w:val="clear" w:color="auto" w:fill="FFFFFF"/>
              </w:rPr>
              <w:t>, Birštono sen., Birštono sav.</w:t>
            </w:r>
          </w:p>
        </w:tc>
        <w:tc>
          <w:tcPr>
            <w:tcW w:w="1736" w:type="dxa"/>
            <w:vAlign w:val="center"/>
          </w:tcPr>
          <w:p w14:paraId="6F070C3C" w14:textId="77777777" w:rsidR="00A155D1" w:rsidRPr="00923A35" w:rsidRDefault="00A155D1" w:rsidP="00923A35">
            <w:pPr>
              <w:jc w:val="center"/>
              <w:rPr>
                <w:rFonts w:cs="Arial Unicode MS"/>
                <w:szCs w:val="24"/>
                <w:lang w:eastAsia="lt-LT" w:bidi="lo-LA"/>
              </w:rPr>
            </w:pPr>
            <w:r w:rsidRPr="00923A35">
              <w:rPr>
                <w:rFonts w:cs="Arial Unicode MS"/>
                <w:szCs w:val="24"/>
                <w:lang w:eastAsia="lt-LT" w:bidi="lo-LA"/>
              </w:rPr>
              <w:t>Savivaldybės biudžetinė įstaiga</w:t>
            </w:r>
          </w:p>
        </w:tc>
        <w:tc>
          <w:tcPr>
            <w:tcW w:w="921" w:type="dxa"/>
            <w:vAlign w:val="center"/>
          </w:tcPr>
          <w:p w14:paraId="7C6D586C" w14:textId="40A379DA" w:rsidR="00A155D1" w:rsidRPr="00BC4B8F" w:rsidRDefault="00A155D1" w:rsidP="00923A35">
            <w:pPr>
              <w:jc w:val="center"/>
              <w:rPr>
                <w:rFonts w:cs="Arial Unicode MS"/>
                <w:szCs w:val="24"/>
                <w:lang w:val="en-US" w:eastAsia="lt-LT" w:bidi="lo-LA"/>
              </w:rPr>
            </w:pPr>
            <w:r w:rsidRPr="00BC4B8F">
              <w:rPr>
                <w:rFonts w:cs="Arial Unicode MS"/>
                <w:szCs w:val="24"/>
                <w:lang w:val="en-US" w:eastAsia="lt-LT" w:bidi="lo-LA"/>
              </w:rPr>
              <w:t>75</w:t>
            </w:r>
          </w:p>
        </w:tc>
        <w:tc>
          <w:tcPr>
            <w:tcW w:w="1871" w:type="dxa"/>
            <w:vAlign w:val="center"/>
          </w:tcPr>
          <w:p w14:paraId="09E6268B" w14:textId="77777777" w:rsidR="00A155D1" w:rsidRPr="00923A35" w:rsidRDefault="00A155D1" w:rsidP="00923A35">
            <w:pPr>
              <w:jc w:val="center"/>
              <w:rPr>
                <w:rFonts w:cs="Arial Unicode MS"/>
                <w:szCs w:val="24"/>
                <w:lang w:eastAsia="lt-LT" w:bidi="lo-LA"/>
              </w:rPr>
            </w:pPr>
            <w:r w:rsidRPr="00923A35">
              <w:rPr>
                <w:rFonts w:cs="Arial Unicode MS"/>
                <w:szCs w:val="24"/>
                <w:lang w:eastAsia="lt-LT" w:bidi="lo-LA"/>
              </w:rPr>
              <w:t>Iš dalies</w:t>
            </w:r>
          </w:p>
        </w:tc>
      </w:tr>
      <w:tr w:rsidR="00923A35" w:rsidRPr="00923A35" w14:paraId="0BDF72F8" w14:textId="77777777" w:rsidTr="00A155D1">
        <w:trPr>
          <w:trHeight w:val="814"/>
        </w:trPr>
        <w:tc>
          <w:tcPr>
            <w:tcW w:w="571" w:type="dxa"/>
            <w:vMerge w:val="restart"/>
            <w:vAlign w:val="center"/>
          </w:tcPr>
          <w:p w14:paraId="01761342" w14:textId="2F38DC14" w:rsidR="00923A35" w:rsidRPr="00923A35" w:rsidRDefault="00A155D1" w:rsidP="00A155D1">
            <w:pPr>
              <w:jc w:val="center"/>
              <w:rPr>
                <w:rFonts w:cs="Arial Unicode MS"/>
                <w:szCs w:val="24"/>
                <w:lang w:eastAsia="lt-LT" w:bidi="lo-LA"/>
              </w:rPr>
            </w:pPr>
            <w:r>
              <w:rPr>
                <w:rFonts w:cs="Arial Unicode MS"/>
                <w:szCs w:val="24"/>
                <w:lang w:eastAsia="lt-LT" w:bidi="lo-LA"/>
              </w:rPr>
              <w:t>7.</w:t>
            </w:r>
          </w:p>
        </w:tc>
        <w:tc>
          <w:tcPr>
            <w:tcW w:w="1989" w:type="dxa"/>
            <w:vMerge w:val="restart"/>
            <w:vAlign w:val="center"/>
          </w:tcPr>
          <w:p w14:paraId="29CD7889" w14:textId="2ED10D26" w:rsidR="00923A35" w:rsidRPr="00923A35" w:rsidRDefault="00A155D1" w:rsidP="00A155D1">
            <w:pPr>
              <w:rPr>
                <w:rFonts w:cs="Arial Unicode MS"/>
                <w:szCs w:val="24"/>
                <w:lang w:eastAsia="lt-LT" w:bidi="lo-LA"/>
              </w:rPr>
            </w:pPr>
            <w:r>
              <w:rPr>
                <w:rFonts w:cs="Arial Unicode MS"/>
                <w:szCs w:val="24"/>
                <w:lang w:eastAsia="lt-LT" w:bidi="lo-LA"/>
              </w:rPr>
              <w:t>Kitos socialinių paslaugų įstaigos</w:t>
            </w:r>
          </w:p>
        </w:tc>
        <w:tc>
          <w:tcPr>
            <w:tcW w:w="2688" w:type="dxa"/>
          </w:tcPr>
          <w:p w14:paraId="4A95E408" w14:textId="1A75988C" w:rsidR="00923A35" w:rsidRPr="00923A35" w:rsidRDefault="006F7BFA" w:rsidP="00923A35">
            <w:pPr>
              <w:rPr>
                <w:rFonts w:cs="Arial Unicode MS"/>
                <w:szCs w:val="24"/>
                <w:lang w:eastAsia="lt-LT" w:bidi="lo-LA"/>
              </w:rPr>
            </w:pPr>
            <w:r>
              <w:rPr>
                <w:rFonts w:cs="Arial Unicode MS"/>
                <w:szCs w:val="24"/>
                <w:lang w:eastAsia="lt-LT" w:bidi="lo-LA"/>
              </w:rPr>
              <w:t>S</w:t>
            </w:r>
            <w:r w:rsidR="00923A35" w:rsidRPr="00923A35">
              <w:rPr>
                <w:rFonts w:cs="Arial Unicode MS"/>
                <w:szCs w:val="24"/>
                <w:lang w:eastAsia="lt-LT" w:bidi="lo-LA"/>
              </w:rPr>
              <w:t>avivaldybės neįgaliųjų draugija</w:t>
            </w:r>
            <w:r w:rsidR="00AF7488">
              <w:rPr>
                <w:rFonts w:cs="Arial Unicode MS"/>
                <w:szCs w:val="24"/>
                <w:lang w:eastAsia="lt-LT" w:bidi="lo-LA"/>
              </w:rPr>
              <w:t>, Birutės g. 4, Birštonas</w:t>
            </w:r>
          </w:p>
        </w:tc>
        <w:tc>
          <w:tcPr>
            <w:tcW w:w="1736" w:type="dxa"/>
            <w:vAlign w:val="center"/>
          </w:tcPr>
          <w:p w14:paraId="7359D817"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Nevyriausybinė organizacija</w:t>
            </w:r>
          </w:p>
        </w:tc>
        <w:tc>
          <w:tcPr>
            <w:tcW w:w="921" w:type="dxa"/>
            <w:vAlign w:val="center"/>
          </w:tcPr>
          <w:p w14:paraId="58C3CFF5" w14:textId="2D62BF2B" w:rsidR="00923A35" w:rsidRPr="003D17C2" w:rsidRDefault="003D17C2" w:rsidP="00923A35">
            <w:pPr>
              <w:jc w:val="center"/>
              <w:rPr>
                <w:rFonts w:cs="Arial Unicode MS"/>
                <w:szCs w:val="24"/>
                <w:lang w:eastAsia="lt-LT" w:bidi="lo-LA"/>
              </w:rPr>
            </w:pPr>
            <w:r w:rsidRPr="003D17C2">
              <w:rPr>
                <w:rFonts w:cs="Arial Unicode MS"/>
                <w:szCs w:val="24"/>
                <w:lang w:eastAsia="lt-LT" w:bidi="lo-LA"/>
              </w:rPr>
              <w:t>30</w:t>
            </w:r>
          </w:p>
        </w:tc>
        <w:tc>
          <w:tcPr>
            <w:tcW w:w="1871" w:type="dxa"/>
            <w:vAlign w:val="center"/>
          </w:tcPr>
          <w:p w14:paraId="6B0DCF88"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Iš dalies</w:t>
            </w:r>
          </w:p>
        </w:tc>
      </w:tr>
      <w:tr w:rsidR="00481F03" w:rsidRPr="00923A35" w14:paraId="20C64C90" w14:textId="77777777" w:rsidTr="003D17C2">
        <w:trPr>
          <w:trHeight w:val="814"/>
        </w:trPr>
        <w:tc>
          <w:tcPr>
            <w:tcW w:w="571" w:type="dxa"/>
            <w:vMerge/>
          </w:tcPr>
          <w:p w14:paraId="2C6759BD" w14:textId="77777777" w:rsidR="00481F03" w:rsidRPr="00923A35" w:rsidRDefault="00481F03" w:rsidP="00923A35">
            <w:pPr>
              <w:rPr>
                <w:rFonts w:cs="Arial Unicode MS"/>
                <w:szCs w:val="24"/>
                <w:lang w:eastAsia="lt-LT" w:bidi="lo-LA"/>
              </w:rPr>
            </w:pPr>
          </w:p>
        </w:tc>
        <w:tc>
          <w:tcPr>
            <w:tcW w:w="1989" w:type="dxa"/>
            <w:vMerge/>
            <w:vAlign w:val="center"/>
          </w:tcPr>
          <w:p w14:paraId="13EA82DA" w14:textId="77777777" w:rsidR="00481F03" w:rsidRPr="00923A35" w:rsidRDefault="00481F03" w:rsidP="00923A35">
            <w:pPr>
              <w:rPr>
                <w:rFonts w:cs="Arial Unicode MS"/>
                <w:szCs w:val="24"/>
                <w:lang w:eastAsia="lt-LT" w:bidi="lo-LA"/>
              </w:rPr>
            </w:pPr>
          </w:p>
        </w:tc>
        <w:tc>
          <w:tcPr>
            <w:tcW w:w="2688" w:type="dxa"/>
          </w:tcPr>
          <w:p w14:paraId="26AA9AD9" w14:textId="2C69E12B" w:rsidR="00481F03" w:rsidRPr="00923A35" w:rsidRDefault="004B78E2" w:rsidP="00923A35">
            <w:pPr>
              <w:rPr>
                <w:rFonts w:cs="Arial Unicode MS"/>
                <w:szCs w:val="24"/>
                <w:lang w:eastAsia="lt-LT" w:bidi="lo-LA"/>
              </w:rPr>
            </w:pPr>
            <w:r>
              <w:rPr>
                <w:rFonts w:cs="Arial Unicode MS"/>
                <w:szCs w:val="24"/>
                <w:lang w:eastAsia="lt-LT" w:bidi="lo-LA"/>
              </w:rPr>
              <w:t>B</w:t>
            </w:r>
            <w:r w:rsidR="00481F03">
              <w:rPr>
                <w:rFonts w:cs="Arial Unicode MS"/>
                <w:szCs w:val="24"/>
                <w:lang w:eastAsia="lt-LT" w:bidi="lo-LA"/>
              </w:rPr>
              <w:t>irštono parapijos Caritas</w:t>
            </w:r>
            <w:r w:rsidR="000C36CC">
              <w:rPr>
                <w:rFonts w:cs="Arial Unicode MS"/>
                <w:szCs w:val="24"/>
                <w:lang w:eastAsia="lt-LT" w:bidi="lo-LA"/>
              </w:rPr>
              <w:t>,</w:t>
            </w:r>
            <w:r w:rsidR="00BA4040">
              <w:rPr>
                <w:rFonts w:cs="Arial Unicode MS"/>
                <w:szCs w:val="24"/>
                <w:lang w:eastAsia="lt-LT" w:bidi="lo-LA"/>
              </w:rPr>
              <w:t xml:space="preserve"> </w:t>
            </w:r>
            <w:r w:rsidR="00AF7488">
              <w:rPr>
                <w:rFonts w:cs="Arial Unicode MS"/>
                <w:szCs w:val="24"/>
                <w:lang w:eastAsia="lt-LT" w:bidi="lo-LA"/>
              </w:rPr>
              <w:t>Birutės g. 10A, Birštonas</w:t>
            </w:r>
          </w:p>
        </w:tc>
        <w:tc>
          <w:tcPr>
            <w:tcW w:w="1736" w:type="dxa"/>
            <w:vAlign w:val="center"/>
          </w:tcPr>
          <w:p w14:paraId="7A032C67" w14:textId="094A54D9" w:rsidR="00481F03" w:rsidRPr="00923A35" w:rsidRDefault="00481F03" w:rsidP="00923A35">
            <w:pPr>
              <w:jc w:val="center"/>
              <w:rPr>
                <w:rFonts w:cs="Arial Unicode MS"/>
                <w:szCs w:val="24"/>
                <w:lang w:eastAsia="lt-LT" w:bidi="lo-LA"/>
              </w:rPr>
            </w:pPr>
            <w:r w:rsidRPr="00923A35">
              <w:rPr>
                <w:rFonts w:cs="Arial Unicode MS"/>
                <w:szCs w:val="24"/>
                <w:lang w:eastAsia="lt-LT" w:bidi="lo-LA"/>
              </w:rPr>
              <w:t>Nevyriausybinė organizacija</w:t>
            </w:r>
          </w:p>
        </w:tc>
        <w:tc>
          <w:tcPr>
            <w:tcW w:w="921" w:type="dxa"/>
            <w:vAlign w:val="center"/>
          </w:tcPr>
          <w:p w14:paraId="66CB66BF" w14:textId="77777777" w:rsidR="00481F03" w:rsidRPr="003D17C2" w:rsidRDefault="00481F03" w:rsidP="00923A35">
            <w:pPr>
              <w:jc w:val="center"/>
              <w:rPr>
                <w:rFonts w:cs="Arial Unicode MS"/>
                <w:szCs w:val="24"/>
                <w:lang w:eastAsia="lt-LT" w:bidi="lo-LA"/>
              </w:rPr>
            </w:pPr>
          </w:p>
        </w:tc>
        <w:tc>
          <w:tcPr>
            <w:tcW w:w="1871" w:type="dxa"/>
            <w:vAlign w:val="center"/>
          </w:tcPr>
          <w:p w14:paraId="2431ACFE" w14:textId="633FFB69" w:rsidR="00481F03" w:rsidRPr="00923A35" w:rsidRDefault="00E30C2E" w:rsidP="00923A35">
            <w:pPr>
              <w:jc w:val="center"/>
              <w:rPr>
                <w:rFonts w:cs="Arial Unicode MS"/>
                <w:szCs w:val="24"/>
                <w:lang w:eastAsia="lt-LT" w:bidi="lo-LA"/>
              </w:rPr>
            </w:pPr>
            <w:r>
              <w:rPr>
                <w:rFonts w:cs="Arial Unicode MS"/>
                <w:szCs w:val="24"/>
                <w:lang w:eastAsia="lt-LT" w:bidi="lo-LA"/>
              </w:rPr>
              <w:t xml:space="preserve">100 proc. </w:t>
            </w:r>
          </w:p>
        </w:tc>
      </w:tr>
      <w:tr w:rsidR="00923A35" w:rsidRPr="00923A35" w14:paraId="6BCEB809" w14:textId="77777777" w:rsidTr="003D17C2">
        <w:trPr>
          <w:trHeight w:val="814"/>
        </w:trPr>
        <w:tc>
          <w:tcPr>
            <w:tcW w:w="571" w:type="dxa"/>
            <w:vMerge/>
            <w:tcBorders>
              <w:bottom w:val="nil"/>
            </w:tcBorders>
          </w:tcPr>
          <w:p w14:paraId="164A5090" w14:textId="77777777" w:rsidR="00923A35" w:rsidRPr="00923A35" w:rsidRDefault="00923A35" w:rsidP="00923A35">
            <w:pPr>
              <w:rPr>
                <w:rFonts w:cs="Arial Unicode MS"/>
                <w:szCs w:val="24"/>
                <w:lang w:eastAsia="lt-LT" w:bidi="lo-LA"/>
              </w:rPr>
            </w:pPr>
          </w:p>
        </w:tc>
        <w:tc>
          <w:tcPr>
            <w:tcW w:w="1989" w:type="dxa"/>
            <w:vMerge/>
            <w:vAlign w:val="center"/>
          </w:tcPr>
          <w:p w14:paraId="3C016E31" w14:textId="77777777" w:rsidR="00923A35" w:rsidRPr="00923A35" w:rsidRDefault="00923A35" w:rsidP="00923A35">
            <w:pPr>
              <w:rPr>
                <w:rFonts w:cs="Arial Unicode MS"/>
                <w:szCs w:val="24"/>
                <w:lang w:eastAsia="lt-LT" w:bidi="lo-LA"/>
              </w:rPr>
            </w:pPr>
          </w:p>
        </w:tc>
        <w:tc>
          <w:tcPr>
            <w:tcW w:w="2688" w:type="dxa"/>
          </w:tcPr>
          <w:p w14:paraId="1DED2B63" w14:textId="74EFEBD6" w:rsidR="00923A35" w:rsidRPr="00923A35" w:rsidRDefault="00923A35" w:rsidP="00923A35">
            <w:pPr>
              <w:rPr>
                <w:rFonts w:cs="Arial Unicode MS"/>
                <w:szCs w:val="24"/>
                <w:lang w:eastAsia="lt-LT" w:bidi="lo-LA"/>
              </w:rPr>
            </w:pPr>
            <w:r w:rsidRPr="00923A35">
              <w:rPr>
                <w:rFonts w:cs="Arial Unicode MS"/>
                <w:szCs w:val="24"/>
                <w:shd w:val="clear" w:color="auto" w:fill="FFFFFF"/>
                <w:lang w:eastAsia="lt-LT" w:bidi="lo-LA"/>
              </w:rPr>
              <w:t>VšĮ Lietuvos aklųjų ir silpnaregių sąjungos (LASS) pietvakarių centr</w:t>
            </w:r>
            <w:r w:rsidR="00074C7E">
              <w:rPr>
                <w:rFonts w:cs="Arial Unicode MS"/>
                <w:szCs w:val="24"/>
                <w:shd w:val="clear" w:color="auto" w:fill="FFFFFF"/>
                <w:lang w:eastAsia="lt-LT" w:bidi="lo-LA"/>
              </w:rPr>
              <w:t>as</w:t>
            </w:r>
            <w:r w:rsidR="00A155D1">
              <w:rPr>
                <w:rFonts w:cs="Arial Unicode MS"/>
                <w:szCs w:val="24"/>
                <w:shd w:val="clear" w:color="auto" w:fill="FFFFFF"/>
                <w:lang w:eastAsia="lt-LT" w:bidi="lo-LA"/>
              </w:rPr>
              <w:t xml:space="preserve">, Basanavičiaus </w:t>
            </w:r>
            <w:r w:rsidR="00A155D1">
              <w:rPr>
                <w:rFonts w:cs="Arial Unicode MS"/>
                <w:lang w:eastAsia="lt-LT" w:bidi="lo-LA"/>
              </w:rPr>
              <w:t>g. 16, Prienai</w:t>
            </w:r>
            <w:r w:rsidR="00A155D1">
              <w:rPr>
                <w:rFonts w:cs="Arial Unicode MS"/>
                <w:szCs w:val="24"/>
                <w:shd w:val="clear" w:color="auto" w:fill="FFFFFF"/>
                <w:lang w:eastAsia="lt-LT" w:bidi="lo-LA"/>
              </w:rPr>
              <w:t xml:space="preserve"> </w:t>
            </w:r>
          </w:p>
        </w:tc>
        <w:tc>
          <w:tcPr>
            <w:tcW w:w="1736" w:type="dxa"/>
            <w:vAlign w:val="center"/>
          </w:tcPr>
          <w:p w14:paraId="2EA649C9"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Nevyriausybinė organizacija</w:t>
            </w:r>
          </w:p>
        </w:tc>
        <w:tc>
          <w:tcPr>
            <w:tcW w:w="921" w:type="dxa"/>
            <w:vAlign w:val="center"/>
          </w:tcPr>
          <w:p w14:paraId="3C696F2C" w14:textId="226258C6" w:rsidR="00923A35" w:rsidRPr="003D17C2" w:rsidRDefault="003D17C2" w:rsidP="00923A35">
            <w:pPr>
              <w:jc w:val="center"/>
              <w:rPr>
                <w:rFonts w:cs="Arial Unicode MS"/>
                <w:szCs w:val="24"/>
                <w:lang w:eastAsia="lt-LT" w:bidi="lo-LA"/>
              </w:rPr>
            </w:pPr>
            <w:r w:rsidRPr="003D17C2">
              <w:rPr>
                <w:rFonts w:cs="Arial Unicode MS"/>
                <w:szCs w:val="24"/>
                <w:lang w:eastAsia="lt-LT" w:bidi="lo-LA"/>
              </w:rPr>
              <w:t>15</w:t>
            </w:r>
          </w:p>
        </w:tc>
        <w:tc>
          <w:tcPr>
            <w:tcW w:w="1871" w:type="dxa"/>
            <w:vAlign w:val="center"/>
          </w:tcPr>
          <w:p w14:paraId="33DACBF1" w14:textId="77777777" w:rsidR="00923A35" w:rsidRPr="00923A35" w:rsidRDefault="00923A35" w:rsidP="00923A35">
            <w:pPr>
              <w:jc w:val="center"/>
              <w:rPr>
                <w:rFonts w:cs="Arial Unicode MS"/>
                <w:szCs w:val="24"/>
                <w:lang w:eastAsia="lt-LT" w:bidi="lo-LA"/>
              </w:rPr>
            </w:pPr>
            <w:r w:rsidRPr="00923A35">
              <w:rPr>
                <w:rFonts w:cs="Arial Unicode MS"/>
                <w:szCs w:val="24"/>
                <w:lang w:eastAsia="lt-LT" w:bidi="lo-LA"/>
              </w:rPr>
              <w:t>Iš dalies</w:t>
            </w:r>
          </w:p>
        </w:tc>
      </w:tr>
      <w:tr w:rsidR="00923A35" w:rsidRPr="00923A35" w14:paraId="2C27B34A" w14:textId="77777777" w:rsidTr="0012494A">
        <w:tc>
          <w:tcPr>
            <w:tcW w:w="571" w:type="dxa"/>
            <w:tcBorders>
              <w:top w:val="nil"/>
            </w:tcBorders>
          </w:tcPr>
          <w:p w14:paraId="74772927" w14:textId="77777777" w:rsidR="00923A35" w:rsidRPr="00923A35" w:rsidRDefault="00923A35" w:rsidP="00923A35">
            <w:pPr>
              <w:rPr>
                <w:rFonts w:cs="Arial Unicode MS"/>
                <w:szCs w:val="24"/>
                <w:lang w:eastAsia="lt-LT" w:bidi="lo-LA"/>
              </w:rPr>
            </w:pPr>
          </w:p>
        </w:tc>
        <w:tc>
          <w:tcPr>
            <w:tcW w:w="1989" w:type="dxa"/>
            <w:vMerge/>
          </w:tcPr>
          <w:p w14:paraId="1A72AEFD" w14:textId="77777777" w:rsidR="00923A35" w:rsidRPr="00923A35" w:rsidRDefault="00923A35" w:rsidP="00923A35">
            <w:pPr>
              <w:rPr>
                <w:rFonts w:cs="Arial Unicode MS"/>
                <w:szCs w:val="24"/>
                <w:lang w:eastAsia="lt-LT" w:bidi="lo-LA"/>
              </w:rPr>
            </w:pPr>
          </w:p>
        </w:tc>
        <w:tc>
          <w:tcPr>
            <w:tcW w:w="2688" w:type="dxa"/>
          </w:tcPr>
          <w:p w14:paraId="37081532" w14:textId="52A18B9B" w:rsidR="00923A35" w:rsidRPr="000C36CC" w:rsidRDefault="00923A35" w:rsidP="00923A35">
            <w:pPr>
              <w:rPr>
                <w:rFonts w:cs="Arial Unicode MS"/>
                <w:szCs w:val="24"/>
                <w:lang w:eastAsia="lt-LT" w:bidi="lo-LA"/>
              </w:rPr>
            </w:pPr>
            <w:r w:rsidRPr="000C36CC">
              <w:rPr>
                <w:rFonts w:cs="Arial Unicode MS"/>
                <w:szCs w:val="24"/>
                <w:lang w:eastAsia="lt-LT" w:bidi="lo-LA"/>
              </w:rPr>
              <w:t>Atvira jaunimo erdvė</w:t>
            </w:r>
            <w:r w:rsidR="00A421AD">
              <w:rPr>
                <w:rFonts w:cs="Arial Unicode MS"/>
                <w:szCs w:val="24"/>
                <w:lang w:eastAsia="lt-LT" w:bidi="lo-LA"/>
              </w:rPr>
              <w:t>,</w:t>
            </w:r>
          </w:p>
          <w:p w14:paraId="3CAFD017" w14:textId="333759F1" w:rsidR="00A155D1" w:rsidRPr="000C36CC" w:rsidRDefault="00A155D1" w:rsidP="00923A35">
            <w:pPr>
              <w:rPr>
                <w:szCs w:val="24"/>
                <w:lang w:eastAsia="lt-LT" w:bidi="lo-LA"/>
              </w:rPr>
            </w:pPr>
            <w:r w:rsidRPr="000C36CC">
              <w:rPr>
                <w:szCs w:val="24"/>
                <w:shd w:val="clear" w:color="auto" w:fill="FFFFFF"/>
              </w:rPr>
              <w:t>Jaunimo g. 8, Birštonas</w:t>
            </w:r>
          </w:p>
        </w:tc>
        <w:tc>
          <w:tcPr>
            <w:tcW w:w="1736" w:type="dxa"/>
            <w:vAlign w:val="center"/>
          </w:tcPr>
          <w:p w14:paraId="3FCED454" w14:textId="7FAA7687" w:rsidR="00923A35" w:rsidRPr="00BC4B8F" w:rsidRDefault="00FD28A2" w:rsidP="00923A35">
            <w:pPr>
              <w:jc w:val="center"/>
              <w:rPr>
                <w:rFonts w:cs="Arial Unicode MS"/>
                <w:szCs w:val="24"/>
                <w:lang w:eastAsia="lt-LT" w:bidi="lo-LA"/>
              </w:rPr>
            </w:pPr>
            <w:r>
              <w:rPr>
                <w:rFonts w:cs="Arial Unicode MS"/>
                <w:szCs w:val="24"/>
                <w:lang w:eastAsia="lt-LT" w:bidi="lo-LA"/>
              </w:rPr>
              <w:t>Biudžetinė įstaiga</w:t>
            </w:r>
          </w:p>
        </w:tc>
        <w:tc>
          <w:tcPr>
            <w:tcW w:w="921" w:type="dxa"/>
            <w:vAlign w:val="center"/>
          </w:tcPr>
          <w:p w14:paraId="7CB46969" w14:textId="208AD6F9" w:rsidR="00923A35" w:rsidRPr="005A5688" w:rsidRDefault="00FD28A2" w:rsidP="00923A35">
            <w:pPr>
              <w:jc w:val="center"/>
              <w:rPr>
                <w:rFonts w:cs="Arial Unicode MS"/>
                <w:color w:val="FF0000"/>
                <w:szCs w:val="24"/>
                <w:lang w:eastAsia="lt-LT" w:bidi="lo-LA"/>
              </w:rPr>
            </w:pPr>
            <w:r>
              <w:rPr>
                <w:rFonts w:cs="Arial Unicode MS"/>
                <w:szCs w:val="24"/>
                <w:lang w:eastAsia="lt-LT" w:bidi="lo-LA"/>
              </w:rPr>
              <w:t>15</w:t>
            </w:r>
          </w:p>
        </w:tc>
        <w:tc>
          <w:tcPr>
            <w:tcW w:w="1871" w:type="dxa"/>
            <w:vAlign w:val="center"/>
          </w:tcPr>
          <w:p w14:paraId="303CEB9D" w14:textId="27F66612" w:rsidR="00923A35" w:rsidRPr="005A5688" w:rsidRDefault="00AF7488" w:rsidP="00923A35">
            <w:pPr>
              <w:jc w:val="center"/>
              <w:rPr>
                <w:rFonts w:cs="Arial Unicode MS"/>
                <w:color w:val="FF0000"/>
                <w:szCs w:val="24"/>
                <w:lang w:eastAsia="lt-LT" w:bidi="lo-LA"/>
              </w:rPr>
            </w:pPr>
            <w:r w:rsidRPr="00AF7488">
              <w:rPr>
                <w:rFonts w:cs="Arial Unicode MS"/>
                <w:szCs w:val="24"/>
                <w:lang w:eastAsia="lt-LT" w:bidi="lo-LA"/>
              </w:rPr>
              <w:t>100 proc.</w:t>
            </w:r>
          </w:p>
        </w:tc>
      </w:tr>
    </w:tbl>
    <w:p w14:paraId="0F40BC12" w14:textId="77777777" w:rsidR="00116839" w:rsidRDefault="00116839" w:rsidP="0038363E">
      <w:pPr>
        <w:spacing w:before="120" w:line="360" w:lineRule="auto"/>
        <w:ind w:firstLine="851"/>
        <w:jc w:val="both"/>
        <w:rPr>
          <w:rFonts w:cs="Arial Unicode MS"/>
          <w:szCs w:val="24"/>
          <w:lang w:eastAsia="lt-LT" w:bidi="lo-LA"/>
        </w:rPr>
      </w:pPr>
    </w:p>
    <w:p w14:paraId="14958F8B" w14:textId="3EF517E8" w:rsidR="00BF4119" w:rsidRPr="004B2CED" w:rsidRDefault="00352B0C" w:rsidP="00AF7488">
      <w:pPr>
        <w:widowControl w:val="0"/>
        <w:shd w:val="clear" w:color="auto" w:fill="FFFFFF"/>
        <w:spacing w:line="360" w:lineRule="auto"/>
        <w:ind w:firstLine="709"/>
        <w:jc w:val="both"/>
        <w:rPr>
          <w:b/>
          <w:bCs/>
        </w:rPr>
      </w:pPr>
      <w:r>
        <w:rPr>
          <w:b/>
          <w:bCs/>
        </w:rPr>
        <w:t>5.1. Socialinių paslaugų infrastruktūros išsidėstymas ir socialinių paslaugų teikimo savivaldybėje (seniūnijose) pakankamumo lygis</w:t>
      </w:r>
      <w:r w:rsidR="00BF4119">
        <w:rPr>
          <w:b/>
          <w:bCs/>
        </w:rPr>
        <w:t>.</w:t>
      </w:r>
    </w:p>
    <w:p w14:paraId="0A3E2FA6" w14:textId="6E940CED" w:rsidR="00FE0C28" w:rsidRPr="00FE0C28" w:rsidRDefault="00FE0C28" w:rsidP="00AF7488">
      <w:pPr>
        <w:spacing w:line="360" w:lineRule="auto"/>
        <w:ind w:firstLine="709"/>
        <w:jc w:val="both"/>
        <w:rPr>
          <w:rFonts w:eastAsia="Calibri"/>
          <w:b/>
          <w:bCs/>
          <w:szCs w:val="24"/>
          <w:lang w:eastAsia="lt-LT" w:bidi="lo-LA"/>
        </w:rPr>
      </w:pPr>
      <w:r w:rsidRPr="001305B0">
        <w:rPr>
          <w:rFonts w:eastAsia="Calibri"/>
          <w:b/>
          <w:bCs/>
          <w:szCs w:val="24"/>
          <w:lang w:val="en-US" w:eastAsia="lt-LT" w:bidi="lo-LA"/>
        </w:rPr>
        <w:t xml:space="preserve">5.1.1. </w:t>
      </w:r>
      <w:r w:rsidRPr="001305B0">
        <w:rPr>
          <w:rFonts w:eastAsia="Calibri"/>
          <w:b/>
          <w:bCs/>
          <w:szCs w:val="24"/>
          <w:lang w:eastAsia="lt-LT" w:bidi="lo-LA"/>
        </w:rPr>
        <w:t>Bendrųjų</w:t>
      </w:r>
      <w:r w:rsidRPr="00FE0C28">
        <w:rPr>
          <w:rFonts w:eastAsia="Calibri"/>
          <w:b/>
          <w:bCs/>
          <w:szCs w:val="24"/>
          <w:lang w:eastAsia="lt-LT" w:bidi="lo-LA"/>
        </w:rPr>
        <w:t xml:space="preserve"> socialinių paslaugų </w:t>
      </w:r>
      <w:r w:rsidR="001305B0">
        <w:rPr>
          <w:rFonts w:eastAsia="Calibri"/>
          <w:b/>
          <w:bCs/>
          <w:szCs w:val="24"/>
          <w:lang w:eastAsia="lt-LT" w:bidi="lo-LA"/>
        </w:rPr>
        <w:t xml:space="preserve">ir kitos pagalbos </w:t>
      </w:r>
      <w:r w:rsidRPr="00FE0C28">
        <w:rPr>
          <w:rFonts w:eastAsia="Calibri"/>
          <w:b/>
          <w:bCs/>
          <w:szCs w:val="24"/>
          <w:lang w:eastAsia="lt-LT" w:bidi="lo-LA"/>
        </w:rPr>
        <w:t xml:space="preserve">užtikrinimas Savivaldybės gyventojams. </w:t>
      </w:r>
    </w:p>
    <w:p w14:paraId="0D7DBEE1" w14:textId="3ADBE873" w:rsidR="00774B3A" w:rsidRDefault="00972F88" w:rsidP="00AF7488">
      <w:pPr>
        <w:spacing w:line="360" w:lineRule="auto"/>
        <w:ind w:firstLine="709"/>
        <w:jc w:val="both"/>
        <w:rPr>
          <w:rFonts w:eastAsia="Calibri"/>
          <w:szCs w:val="24"/>
          <w:lang w:eastAsia="lt-LT" w:bidi="lo-LA"/>
        </w:rPr>
      </w:pPr>
      <w:r w:rsidRPr="00972F88">
        <w:rPr>
          <w:rFonts w:eastAsia="Calibri"/>
          <w:i/>
          <w:iCs/>
          <w:szCs w:val="24"/>
          <w:lang w:eastAsia="lt-LT" w:bidi="lo-LA"/>
        </w:rPr>
        <w:t>Informavimo, konsultavimo, tarpininkavimo ir atstovavimo</w:t>
      </w:r>
      <w:r w:rsidRPr="00972F88">
        <w:rPr>
          <w:rFonts w:eastAsia="Calibri"/>
          <w:szCs w:val="24"/>
          <w:lang w:eastAsia="lt-LT" w:bidi="lo-LA"/>
        </w:rPr>
        <w:t xml:space="preserve"> paslaugas visiems </w:t>
      </w:r>
      <w:r w:rsidR="00A421AD">
        <w:rPr>
          <w:rFonts w:eastAsia="Calibri"/>
          <w:szCs w:val="24"/>
          <w:lang w:eastAsia="lt-LT" w:bidi="lo-LA"/>
        </w:rPr>
        <w:t>S</w:t>
      </w:r>
      <w:r w:rsidRPr="00972F88">
        <w:rPr>
          <w:rFonts w:eastAsia="Calibri"/>
          <w:szCs w:val="24"/>
          <w:lang w:eastAsia="lt-LT" w:bidi="lo-LA"/>
        </w:rPr>
        <w:t>avivaldybės gyventojams pagal kompetenciją teikia Skyrius, Centras, nevyriausybinės organizacijos ir kt. teikėjai.</w:t>
      </w:r>
    </w:p>
    <w:p w14:paraId="0A84F882" w14:textId="77777777" w:rsidR="00374F3B" w:rsidRDefault="00374F3B" w:rsidP="00AF7488">
      <w:pPr>
        <w:spacing w:line="360" w:lineRule="auto"/>
        <w:ind w:firstLine="709"/>
        <w:jc w:val="both"/>
        <w:rPr>
          <w:rFonts w:cs="Arial Unicode MS"/>
          <w:szCs w:val="24"/>
          <w:lang w:eastAsia="lt-LT" w:bidi="lo-LA"/>
        </w:rPr>
      </w:pPr>
      <w:r>
        <w:rPr>
          <w:rFonts w:cs="Arial Unicode MS"/>
          <w:i/>
          <w:iCs/>
          <w:color w:val="000000"/>
          <w:szCs w:val="24"/>
          <w:lang w:eastAsia="lt-LT" w:bidi="lo-LA"/>
        </w:rPr>
        <w:t>Centro teikiamomis t</w:t>
      </w:r>
      <w:r w:rsidRPr="00CB1F42">
        <w:rPr>
          <w:rFonts w:cs="Arial Unicode MS"/>
          <w:i/>
          <w:iCs/>
          <w:color w:val="000000"/>
          <w:szCs w:val="24"/>
          <w:lang w:eastAsia="lt-LT" w:bidi="lo-LA"/>
        </w:rPr>
        <w:t>ransporto organizavimo</w:t>
      </w:r>
      <w:r>
        <w:rPr>
          <w:rFonts w:cs="Arial Unicode MS"/>
          <w:color w:val="000000"/>
          <w:szCs w:val="24"/>
          <w:lang w:eastAsia="lt-LT" w:bidi="lo-LA"/>
        </w:rPr>
        <w:t xml:space="preserve"> </w:t>
      </w:r>
      <w:r>
        <w:rPr>
          <w:rFonts w:cs="Arial Unicode MS"/>
          <w:szCs w:val="24"/>
          <w:lang w:eastAsia="lt-LT" w:bidi="lo-LA"/>
        </w:rPr>
        <w:t>p</w:t>
      </w:r>
      <w:r w:rsidRPr="00CB1F42">
        <w:rPr>
          <w:rFonts w:cs="Arial Unicode MS"/>
          <w:szCs w:val="24"/>
          <w:lang w:eastAsia="lt-LT" w:bidi="lo-LA"/>
        </w:rPr>
        <w:t xml:space="preserve">aslaugomis gali pasinaudoti </w:t>
      </w:r>
      <w:r w:rsidRPr="00CB1F42">
        <w:rPr>
          <w:color w:val="000000"/>
          <w:szCs w:val="24"/>
          <w:lang w:eastAsia="lt-LT"/>
        </w:rPr>
        <w:t xml:space="preserve">vaikai su negalia bei suaugę asmenys su negalia ir juos lydintys asmenys; asmenys, kuriems nustatytas specialusis nuolatinės slaugos ar nuolatinės priežiūros (pagalbos) poreikis bei juos lydintys asmenys; asmenys, dėl ligos ar senatvės turintys judėjimo problemų ir negalintys naudotis visuomeniniu ar individualiu transportu; socialinės rizikos šeimos ir asmenys; specialiųjų socialinių paslaugų gavėjai; socialinių problemų turintys (patiriantys fizinį ar psichologinį smurtą) asmenys ar šeimos. Centro transportu minėtos asmenų socialinės grupės gali būti </w:t>
      </w:r>
      <w:r w:rsidRPr="00CB1F42">
        <w:rPr>
          <w:rFonts w:cs="Arial Unicode MS"/>
          <w:szCs w:val="24"/>
          <w:lang w:eastAsia="lt-LT" w:bidi="lo-LA"/>
        </w:rPr>
        <w:t xml:space="preserve">vežamos į gydymo ir reabilitacijos įstaigas, gydytojų konsultacinę komisiją ar Neįgalumo ir darbingumo nustatymo tarnybą, chemoterapijos, spindulinės terapijos, hemodializės ir kt. rūšies medicinines procedūras, globos įstaigas ir kt. </w:t>
      </w:r>
    </w:p>
    <w:p w14:paraId="30C9A8F9" w14:textId="094A7ACF" w:rsidR="00374F3B" w:rsidRDefault="00374F3B" w:rsidP="00AF7488">
      <w:pPr>
        <w:spacing w:line="360" w:lineRule="auto"/>
        <w:ind w:firstLine="709"/>
        <w:jc w:val="both"/>
        <w:rPr>
          <w:rFonts w:cs="Arial Unicode MS"/>
          <w:szCs w:val="24"/>
          <w:lang w:eastAsia="lt-LT" w:bidi="lo-LA"/>
        </w:rPr>
      </w:pPr>
      <w:r w:rsidRPr="00CB1F42">
        <w:rPr>
          <w:rFonts w:cs="Arial Unicode MS"/>
          <w:i/>
          <w:iCs/>
          <w:szCs w:val="24"/>
          <w:lang w:eastAsia="lt-LT" w:bidi="lo-LA"/>
        </w:rPr>
        <w:t>Transporto organizavimo</w:t>
      </w:r>
      <w:r w:rsidRPr="00CB1F42">
        <w:rPr>
          <w:rFonts w:cs="Arial Unicode MS"/>
          <w:szCs w:val="24"/>
          <w:lang w:eastAsia="lt-LT" w:bidi="lo-LA"/>
        </w:rPr>
        <w:t xml:space="preserve"> paslaugas neįgaliesiems pritaikytu transportu teikia ir </w:t>
      </w:r>
      <w:r w:rsidR="00D72244">
        <w:rPr>
          <w:rFonts w:cs="Arial Unicode MS"/>
          <w:szCs w:val="24"/>
          <w:lang w:eastAsia="lt-LT" w:bidi="lo-LA"/>
        </w:rPr>
        <w:t>S</w:t>
      </w:r>
      <w:r w:rsidR="00D72244" w:rsidRPr="00923A35">
        <w:rPr>
          <w:rFonts w:cs="Arial Unicode MS"/>
          <w:szCs w:val="24"/>
          <w:lang w:eastAsia="lt-LT" w:bidi="lo-LA"/>
        </w:rPr>
        <w:t>avivaldybės neįgaliųjų draugija</w:t>
      </w:r>
      <w:r w:rsidR="00D72244">
        <w:rPr>
          <w:rFonts w:cs="Arial Unicode MS"/>
          <w:szCs w:val="24"/>
          <w:lang w:eastAsia="lt-LT" w:bidi="lo-LA"/>
        </w:rPr>
        <w:t xml:space="preserve"> (toliau – Draugija)</w:t>
      </w:r>
      <w:r w:rsidRPr="00CB1F42">
        <w:rPr>
          <w:rFonts w:cs="Arial Unicode MS"/>
          <w:szCs w:val="24"/>
          <w:lang w:eastAsia="lt-LT" w:bidi="lo-LA"/>
        </w:rPr>
        <w:t xml:space="preserve">. Šiomis paslaugomis gali naudotis  vaikai bei suaugę asmenys su negalia, senyvo amžiaus asmenys, kuriems nustatyti specialieji poreikiai. Asmenys vežami į gydymo įstaigas, įv. rūšies medicinines procedūras ir kt. Draugijos transportu reguliariai vežiojami ir ligoniai hemodializės procedūroms. </w:t>
      </w:r>
      <w:r>
        <w:rPr>
          <w:rFonts w:cs="Arial Unicode MS"/>
          <w:szCs w:val="24"/>
          <w:lang w:eastAsia="lt-LT" w:bidi="lo-LA"/>
        </w:rPr>
        <w:t>Centro ir Draugijos transporto organizavimo paslaugos gavėjų bei suteiktų paslaugų skaičiai per</w:t>
      </w:r>
      <w:r w:rsidR="00D72244">
        <w:rPr>
          <w:rFonts w:cs="Arial Unicode MS"/>
          <w:szCs w:val="24"/>
          <w:lang w:eastAsia="lt-LT" w:bidi="lo-LA"/>
        </w:rPr>
        <w:t xml:space="preserve"> pastaruosius 3 metus </w:t>
      </w:r>
      <w:r w:rsidRPr="003C6BD3">
        <w:rPr>
          <w:rFonts w:cs="Arial Unicode MS"/>
          <w:szCs w:val="24"/>
          <w:lang w:eastAsia="lt-LT" w:bidi="lo-LA"/>
        </w:rPr>
        <w:t xml:space="preserve">pavaizduoti </w:t>
      </w:r>
      <w:r w:rsidRPr="00374F3B">
        <w:rPr>
          <w:rFonts w:cs="Arial Unicode MS"/>
          <w:szCs w:val="24"/>
          <w:lang w:eastAsia="lt-LT" w:bidi="lo-LA"/>
        </w:rPr>
        <w:t xml:space="preserve">4 lentelės </w:t>
      </w:r>
      <w:r w:rsidRPr="00374F3B">
        <w:rPr>
          <w:rFonts w:cs="Arial Unicode MS"/>
          <w:szCs w:val="24"/>
          <w:lang w:val="en-US" w:eastAsia="lt-LT" w:bidi="lo-LA"/>
        </w:rPr>
        <w:t>1 eilut</w:t>
      </w:r>
      <w:r w:rsidRPr="00374F3B">
        <w:rPr>
          <w:rFonts w:cs="Arial Unicode MS"/>
          <w:szCs w:val="24"/>
          <w:lang w:eastAsia="lt-LT" w:bidi="lo-LA"/>
        </w:rPr>
        <w:t>ėje.</w:t>
      </w:r>
    </w:p>
    <w:p w14:paraId="436413A7" w14:textId="77777777" w:rsidR="00374F3B" w:rsidRDefault="00374F3B" w:rsidP="00AF7488">
      <w:pPr>
        <w:spacing w:line="360" w:lineRule="auto"/>
        <w:ind w:firstLine="709"/>
        <w:jc w:val="both"/>
        <w:rPr>
          <w:rFonts w:cs="Arial Unicode MS"/>
          <w:szCs w:val="24"/>
          <w:lang w:eastAsia="lt-LT" w:bidi="lo-LA"/>
        </w:rPr>
      </w:pPr>
      <w:r w:rsidRPr="00A545F5">
        <w:rPr>
          <w:rFonts w:cs="Arial Unicode MS"/>
          <w:i/>
          <w:iCs/>
          <w:szCs w:val="24"/>
          <w:lang w:eastAsia="lt-LT" w:bidi="lo-LA"/>
        </w:rPr>
        <w:t>Asmeninės higienos ir priežiūros paslaug</w:t>
      </w:r>
      <w:r w:rsidRPr="005F4570">
        <w:rPr>
          <w:rFonts w:cs="Arial Unicode MS"/>
          <w:i/>
          <w:iCs/>
          <w:szCs w:val="24"/>
          <w:lang w:eastAsia="lt-LT" w:bidi="lo-LA"/>
        </w:rPr>
        <w:t>a</w:t>
      </w:r>
      <w:r w:rsidRPr="00A545F5">
        <w:rPr>
          <w:rFonts w:cs="Arial Unicode MS"/>
          <w:i/>
          <w:iCs/>
          <w:szCs w:val="24"/>
          <w:lang w:eastAsia="lt-LT" w:bidi="lo-LA"/>
        </w:rPr>
        <w:t>s</w:t>
      </w:r>
      <w:r w:rsidRPr="00A545F5">
        <w:rPr>
          <w:rFonts w:cs="Arial Unicode MS"/>
          <w:szCs w:val="24"/>
          <w:lang w:eastAsia="lt-LT" w:bidi="lo-LA"/>
        </w:rPr>
        <w:t xml:space="preserve"> </w:t>
      </w:r>
      <w:r w:rsidRPr="00A545F5">
        <w:rPr>
          <w:color w:val="000000"/>
          <w:szCs w:val="24"/>
          <w:lang w:eastAsia="lt-LT"/>
        </w:rPr>
        <w:t>socialinę riziką patiriančioms šeimoms, vaikams su negalia ir jų šeimoms, suaugusiems asmenims su negalia ir jų šeimoms, senyvo amžiaus asmenims ir jų šeimoms, socialinės rizikos suaugusiems asmenims ir jų šeimoms, likusiems be tėvų globos vaikams ir kitiems asmenims bei šeimoms, gyvenančioms būstuose be patogumų,</w:t>
      </w:r>
      <w:r w:rsidRPr="00A545F5">
        <w:rPr>
          <w:rFonts w:cs="Arial Unicode MS"/>
          <w:szCs w:val="24"/>
          <w:lang w:eastAsia="lt-LT" w:bidi="lo-LA"/>
        </w:rPr>
        <w:t xml:space="preserve"> teikia Centras. Minėti asmenys ir šeimos gali išsimaudyti, išsiskalbti ir išsidžiovinti skalbinius. </w:t>
      </w:r>
    </w:p>
    <w:p w14:paraId="2CFB5C56" w14:textId="3DD7A23A" w:rsidR="00374F3B" w:rsidRPr="00374F3B" w:rsidRDefault="00374F3B" w:rsidP="00374F3B">
      <w:pPr>
        <w:spacing w:line="360" w:lineRule="auto"/>
        <w:ind w:firstLine="709"/>
        <w:jc w:val="both"/>
        <w:rPr>
          <w:rFonts w:cs="Arial Unicode MS"/>
          <w:color w:val="4472C4" w:themeColor="accent1"/>
          <w:szCs w:val="24"/>
          <w:lang w:eastAsia="lt-LT" w:bidi="lo-LA"/>
        </w:rPr>
      </w:pPr>
      <w:r w:rsidRPr="00A545F5">
        <w:rPr>
          <w:szCs w:val="24"/>
          <w:lang w:eastAsia="lt-LT" w:bidi="lo-LA"/>
        </w:rPr>
        <w:t xml:space="preserve">Skalbinių skalbimo bei džiovinimo paslaugas vaikams su negalia, suaugusiems asmenims su negalia ir jų šeimoms taip pat teikia ir Draugija. </w:t>
      </w:r>
      <w:r w:rsidRPr="00774B3A">
        <w:rPr>
          <w:rFonts w:cs="Arial Unicode MS"/>
          <w:szCs w:val="24"/>
          <w:lang w:eastAsia="lt-LT" w:bidi="lo-LA"/>
        </w:rPr>
        <w:t>Centro</w:t>
      </w:r>
      <w:r>
        <w:rPr>
          <w:rFonts w:cs="Arial Unicode MS"/>
          <w:szCs w:val="24"/>
          <w:lang w:eastAsia="lt-LT" w:bidi="lo-LA"/>
        </w:rPr>
        <w:t xml:space="preserve"> ir Draugijos</w:t>
      </w:r>
      <w:r w:rsidRPr="00774B3A">
        <w:rPr>
          <w:rFonts w:cs="Arial Unicode MS"/>
          <w:szCs w:val="24"/>
          <w:lang w:eastAsia="lt-LT" w:bidi="lo-LA"/>
        </w:rPr>
        <w:t xml:space="preserve"> suteiktų a</w:t>
      </w:r>
      <w:r w:rsidRPr="00A545F5">
        <w:rPr>
          <w:rFonts w:cs="Arial Unicode MS"/>
          <w:szCs w:val="24"/>
          <w:lang w:eastAsia="lt-LT" w:bidi="lo-LA"/>
        </w:rPr>
        <w:t>smeninės higienos ir priežiūros paslaug</w:t>
      </w:r>
      <w:r w:rsidRPr="00774B3A">
        <w:rPr>
          <w:rFonts w:cs="Arial Unicode MS"/>
          <w:szCs w:val="24"/>
          <w:lang w:eastAsia="lt-LT" w:bidi="lo-LA"/>
        </w:rPr>
        <w:t>ų</w:t>
      </w:r>
      <w:r w:rsidRPr="00A545F5">
        <w:rPr>
          <w:rFonts w:cs="Arial Unicode MS"/>
          <w:szCs w:val="24"/>
          <w:lang w:eastAsia="lt-LT" w:bidi="lo-LA"/>
        </w:rPr>
        <w:t xml:space="preserve"> </w:t>
      </w:r>
      <w:r w:rsidRPr="00774B3A">
        <w:rPr>
          <w:rFonts w:cs="Arial Unicode MS"/>
          <w:szCs w:val="24"/>
          <w:lang w:eastAsia="lt-LT" w:bidi="lo-LA"/>
        </w:rPr>
        <w:t xml:space="preserve">gavėjų bei suteiktų paslaugų skaičiai </w:t>
      </w:r>
      <w:r w:rsidR="00D72244">
        <w:rPr>
          <w:rFonts w:cs="Arial Unicode MS"/>
          <w:szCs w:val="24"/>
          <w:lang w:eastAsia="lt-LT" w:bidi="lo-LA"/>
        </w:rPr>
        <w:t xml:space="preserve">per pastaruosius tris metus </w:t>
      </w:r>
      <w:r w:rsidRPr="00F539DA">
        <w:rPr>
          <w:rFonts w:cs="Arial Unicode MS"/>
          <w:szCs w:val="24"/>
          <w:lang w:eastAsia="lt-LT" w:bidi="lo-LA"/>
        </w:rPr>
        <w:t xml:space="preserve">pavaizduoti </w:t>
      </w:r>
      <w:r w:rsidRPr="00374F3B">
        <w:rPr>
          <w:rFonts w:cs="Arial Unicode MS"/>
          <w:szCs w:val="24"/>
          <w:lang w:eastAsia="lt-LT" w:bidi="lo-LA"/>
        </w:rPr>
        <w:t xml:space="preserve">4 lentelės </w:t>
      </w:r>
      <w:r w:rsidRPr="00374F3B">
        <w:rPr>
          <w:rFonts w:cs="Arial Unicode MS"/>
          <w:szCs w:val="24"/>
          <w:lang w:val="en-US" w:eastAsia="lt-LT" w:bidi="lo-LA"/>
        </w:rPr>
        <w:t>2 eilut</w:t>
      </w:r>
      <w:r w:rsidRPr="00374F3B">
        <w:rPr>
          <w:rFonts w:cs="Arial Unicode MS"/>
          <w:szCs w:val="24"/>
          <w:lang w:eastAsia="lt-LT" w:bidi="lo-LA"/>
        </w:rPr>
        <w:t>ėje.</w:t>
      </w:r>
    </w:p>
    <w:p w14:paraId="16252D00" w14:textId="025206A8" w:rsidR="00774B3A" w:rsidRPr="00374F3B" w:rsidRDefault="00336DB9" w:rsidP="00F539DA">
      <w:pPr>
        <w:spacing w:line="360" w:lineRule="auto"/>
        <w:ind w:firstLine="709"/>
        <w:jc w:val="both"/>
        <w:rPr>
          <w:i/>
          <w:iCs/>
          <w:szCs w:val="24"/>
          <w:lang w:eastAsia="lt-LT" w:bidi="lo-LA"/>
        </w:rPr>
      </w:pPr>
      <w:r>
        <w:rPr>
          <w:szCs w:val="24"/>
        </w:rPr>
        <w:t>Ne vie</w:t>
      </w:r>
      <w:r w:rsidR="00A421AD">
        <w:rPr>
          <w:szCs w:val="24"/>
        </w:rPr>
        <w:t>n</w:t>
      </w:r>
      <w:r>
        <w:rPr>
          <w:szCs w:val="24"/>
        </w:rPr>
        <w:t xml:space="preserve">us metus Skyrius organizuoja ir administruoja </w:t>
      </w:r>
      <w:r w:rsidRPr="00336DB9">
        <w:rPr>
          <w:rFonts w:eastAsia="Calibri"/>
          <w:i/>
          <w:iCs/>
          <w:szCs w:val="24"/>
        </w:rPr>
        <w:t>maisto produktų ir higienos prekių</w:t>
      </w:r>
      <w:r w:rsidRPr="00F311B4">
        <w:rPr>
          <w:rFonts w:eastAsia="Calibri"/>
          <w:szCs w:val="24"/>
        </w:rPr>
        <w:t xml:space="preserve"> iš Europos pagalbos labiausiai skurstantiems asmenims fondo</w:t>
      </w:r>
      <w:r>
        <w:rPr>
          <w:rFonts w:eastAsia="Calibri"/>
          <w:szCs w:val="24"/>
        </w:rPr>
        <w:t xml:space="preserve"> paramos teikimą Savivaldybės gyventojams.</w:t>
      </w:r>
      <w:r w:rsidRPr="00F311B4">
        <w:rPr>
          <w:rFonts w:eastAsia="Calibri"/>
          <w:szCs w:val="24"/>
        </w:rPr>
        <w:t xml:space="preserve"> Paramą maisto produktais ir higienos prekėmis</w:t>
      </w:r>
      <w:r w:rsidR="00374F3B">
        <w:rPr>
          <w:rFonts w:eastAsia="Calibri"/>
          <w:szCs w:val="24"/>
        </w:rPr>
        <w:t xml:space="preserve"> </w:t>
      </w:r>
      <w:r w:rsidR="00774B3A" w:rsidRPr="00800E87">
        <w:rPr>
          <w:szCs w:val="24"/>
          <w:shd w:val="clear" w:color="auto" w:fill="FFFFFF"/>
        </w:rPr>
        <w:t xml:space="preserve">kaimiškosioms </w:t>
      </w:r>
      <w:r>
        <w:rPr>
          <w:szCs w:val="24"/>
          <w:shd w:val="clear" w:color="auto" w:fill="FFFFFF"/>
        </w:rPr>
        <w:t>S</w:t>
      </w:r>
      <w:r w:rsidR="00774B3A" w:rsidRPr="00800E87">
        <w:rPr>
          <w:szCs w:val="24"/>
          <w:shd w:val="clear" w:color="auto" w:fill="FFFFFF"/>
        </w:rPr>
        <w:t xml:space="preserve">avivaldybės teritorijoms </w:t>
      </w:r>
      <w:r w:rsidR="00374F3B">
        <w:rPr>
          <w:szCs w:val="24"/>
          <w:shd w:val="clear" w:color="auto" w:fill="FFFFFF"/>
        </w:rPr>
        <w:t>dalija</w:t>
      </w:r>
      <w:r w:rsidR="00774B3A" w:rsidRPr="00800E87">
        <w:rPr>
          <w:szCs w:val="24"/>
          <w:shd w:val="clear" w:color="auto" w:fill="FFFFFF"/>
        </w:rPr>
        <w:t xml:space="preserve"> Centras ir Birštono seniūnija</w:t>
      </w:r>
      <w:r w:rsidR="00A421AD">
        <w:rPr>
          <w:szCs w:val="24"/>
          <w:shd w:val="clear" w:color="auto" w:fill="FFFFFF"/>
        </w:rPr>
        <w:t>, m</w:t>
      </w:r>
      <w:r w:rsidR="00774B3A" w:rsidRPr="00800E87">
        <w:rPr>
          <w:szCs w:val="24"/>
          <w:shd w:val="clear" w:color="auto" w:fill="FFFFFF"/>
        </w:rPr>
        <w:t xml:space="preserve">iesto gyventojams </w:t>
      </w:r>
      <w:r w:rsidR="00774B3A" w:rsidRPr="00800E87">
        <w:rPr>
          <w:rFonts w:eastAsia="Calibri"/>
          <w:szCs w:val="24"/>
          <w:shd w:val="clear" w:color="auto" w:fill="FFFFFF"/>
        </w:rPr>
        <w:t xml:space="preserve"> </w:t>
      </w:r>
      <w:r w:rsidR="00774B3A" w:rsidRPr="00800E87">
        <w:rPr>
          <w:szCs w:val="24"/>
          <w:lang w:eastAsia="lt-LT" w:bidi="lo-LA"/>
        </w:rPr>
        <w:t>– Birštono parapijos Caritas</w:t>
      </w:r>
      <w:r w:rsidR="00774B3A">
        <w:rPr>
          <w:szCs w:val="24"/>
          <w:lang w:eastAsia="lt-LT" w:bidi="lo-LA"/>
        </w:rPr>
        <w:t xml:space="preserve">. </w:t>
      </w:r>
      <w:r w:rsidR="00774B3A">
        <w:rPr>
          <w:color w:val="000000"/>
          <w:szCs w:val="24"/>
          <w:lang w:val="en-US"/>
        </w:rPr>
        <w:t>2022 metais</w:t>
      </w:r>
      <w:r w:rsidR="00A421AD">
        <w:rPr>
          <w:szCs w:val="24"/>
        </w:rPr>
        <w:t xml:space="preserve"> gerokai</w:t>
      </w:r>
      <w:r w:rsidR="00774B3A">
        <w:rPr>
          <w:color w:val="000000"/>
          <w:szCs w:val="24"/>
        </w:rPr>
        <w:t xml:space="preserve"> išaugusį paramos paketų kiekį lėmė ukrainiečių</w:t>
      </w:r>
      <w:r w:rsidR="00A421AD">
        <w:rPr>
          <w:color w:val="000000"/>
          <w:szCs w:val="24"/>
        </w:rPr>
        <w:t>,</w:t>
      </w:r>
      <w:r w:rsidR="00774B3A">
        <w:rPr>
          <w:color w:val="000000"/>
          <w:szCs w:val="24"/>
        </w:rPr>
        <w:t xml:space="preserve"> </w:t>
      </w:r>
      <w:r w:rsidR="00774B3A" w:rsidRPr="008D295B">
        <w:rPr>
          <w:rFonts w:eastAsia="MSGothic"/>
          <w:szCs w:val="24"/>
          <w:lang w:eastAsia="lt-LT"/>
        </w:rPr>
        <w:t>pasitraukus</w:t>
      </w:r>
      <w:r w:rsidR="00774B3A">
        <w:rPr>
          <w:rFonts w:eastAsia="MSGothic"/>
          <w:szCs w:val="24"/>
          <w:lang w:eastAsia="lt-LT"/>
        </w:rPr>
        <w:t>ių</w:t>
      </w:r>
      <w:r w:rsidR="00774B3A" w:rsidRPr="008D295B">
        <w:rPr>
          <w:rFonts w:eastAsia="MSGothic"/>
          <w:szCs w:val="24"/>
          <w:lang w:eastAsia="lt-LT"/>
        </w:rPr>
        <w:t xml:space="preserve"> iš Ukrainos dėl </w:t>
      </w:r>
      <w:r w:rsidR="00774B3A" w:rsidRPr="008D295B">
        <w:rPr>
          <w:color w:val="000000"/>
          <w:szCs w:val="24"/>
        </w:rPr>
        <w:t>Rusijos Federacijos karinių veiksmų Ukrainoj</w:t>
      </w:r>
      <w:r w:rsidR="00774B3A" w:rsidRPr="008D295B">
        <w:rPr>
          <w:szCs w:val="24"/>
        </w:rPr>
        <w:t>e</w:t>
      </w:r>
      <w:r w:rsidR="00774B3A">
        <w:rPr>
          <w:szCs w:val="24"/>
        </w:rPr>
        <w:t xml:space="preserve"> (toliau</w:t>
      </w:r>
      <w:r w:rsidR="00774B3A">
        <w:rPr>
          <w:rFonts w:eastAsia="Calibri"/>
          <w:shd w:val="clear" w:color="auto" w:fill="FFFFFF"/>
        </w:rPr>
        <w:t xml:space="preserve"> </w:t>
      </w:r>
      <w:r w:rsidR="00774B3A" w:rsidRPr="00811641">
        <w:rPr>
          <w:rFonts w:cs="Arial Unicode MS"/>
          <w:szCs w:val="24"/>
          <w:lang w:eastAsia="lt-LT" w:bidi="lo-LA"/>
        </w:rPr>
        <w:t>–</w:t>
      </w:r>
      <w:r w:rsidR="00774B3A">
        <w:rPr>
          <w:rFonts w:cs="Arial Unicode MS"/>
          <w:szCs w:val="24"/>
          <w:lang w:eastAsia="lt-LT" w:bidi="lo-LA"/>
        </w:rPr>
        <w:t xml:space="preserve"> ukrainiečiai)</w:t>
      </w:r>
      <w:r w:rsidR="00774B3A">
        <w:rPr>
          <w:szCs w:val="24"/>
        </w:rPr>
        <w:t xml:space="preserve">, </w:t>
      </w:r>
      <w:r w:rsidR="00374F3B">
        <w:rPr>
          <w:szCs w:val="24"/>
        </w:rPr>
        <w:t>apsigyvenusių</w:t>
      </w:r>
      <w:r w:rsidR="00774B3A">
        <w:rPr>
          <w:szCs w:val="24"/>
        </w:rPr>
        <w:t xml:space="preserve"> Savivaldybėje, skaičius.</w:t>
      </w:r>
      <w:r w:rsidR="009B062C" w:rsidRPr="009B062C">
        <w:rPr>
          <w:color w:val="000000"/>
          <w:szCs w:val="24"/>
        </w:rPr>
        <w:t xml:space="preserve"> </w:t>
      </w:r>
      <w:r w:rsidR="009B062C" w:rsidRPr="008D295B">
        <w:rPr>
          <w:color w:val="000000"/>
          <w:szCs w:val="24"/>
        </w:rPr>
        <w:t>Europos pagalbos labiausiai skurstantiems asmenims fondo paramą</w:t>
      </w:r>
      <w:r w:rsidR="009B062C">
        <w:rPr>
          <w:color w:val="000000"/>
          <w:szCs w:val="24"/>
        </w:rPr>
        <w:t xml:space="preserve"> gavusių asmenų skaičius bei išdalintų paramos paketų skaičius per pastaruosius tris metus </w:t>
      </w:r>
      <w:r w:rsidR="009B062C" w:rsidRPr="00374F3B">
        <w:rPr>
          <w:szCs w:val="24"/>
        </w:rPr>
        <w:t xml:space="preserve">pavaizduotas </w:t>
      </w:r>
      <w:r w:rsidR="00765FD1" w:rsidRPr="00374F3B">
        <w:rPr>
          <w:szCs w:val="24"/>
        </w:rPr>
        <w:t xml:space="preserve">4 </w:t>
      </w:r>
      <w:r w:rsidR="009B062C" w:rsidRPr="00374F3B">
        <w:rPr>
          <w:szCs w:val="24"/>
        </w:rPr>
        <w:t>lentelė</w:t>
      </w:r>
      <w:r w:rsidR="003C6BD3" w:rsidRPr="00374F3B">
        <w:rPr>
          <w:szCs w:val="24"/>
        </w:rPr>
        <w:t>s 3 eilutėje</w:t>
      </w:r>
      <w:r w:rsidR="009B062C" w:rsidRPr="00374F3B">
        <w:rPr>
          <w:szCs w:val="24"/>
        </w:rPr>
        <w:t>.</w:t>
      </w:r>
    </w:p>
    <w:p w14:paraId="1264FBB8" w14:textId="634252E8" w:rsidR="00774B3A" w:rsidRDefault="00774B3A" w:rsidP="00F539DA">
      <w:pPr>
        <w:spacing w:line="360" w:lineRule="auto"/>
        <w:ind w:firstLine="709"/>
        <w:jc w:val="both"/>
      </w:pPr>
      <w:r w:rsidRPr="00226902">
        <w:rPr>
          <w:i/>
          <w:iCs/>
        </w:rPr>
        <w:t>T</w:t>
      </w:r>
      <w:r w:rsidRPr="00FC754A">
        <w:rPr>
          <w:i/>
          <w:iCs/>
        </w:rPr>
        <w:t>echn</w:t>
      </w:r>
      <w:r w:rsidRPr="00226902">
        <w:rPr>
          <w:i/>
          <w:iCs/>
        </w:rPr>
        <w:t xml:space="preserve">inės pagalbos priemonėmis </w:t>
      </w:r>
      <w:r>
        <w:t xml:space="preserve">Savivaldybės gyventojus </w:t>
      </w:r>
      <w:r w:rsidR="009B062C">
        <w:t xml:space="preserve">taip pat </w:t>
      </w:r>
      <w:r>
        <w:t>aprūpina Centras</w:t>
      </w:r>
      <w:r w:rsidRPr="00FC754A">
        <w:t xml:space="preserve">. </w:t>
      </w:r>
      <w:r>
        <w:t xml:space="preserve">Savivaldybės gyventojai, pilnai </w:t>
      </w:r>
      <w:r w:rsidRPr="00FC754A">
        <w:t xml:space="preserve">aprūpinami jiems reikalingomis techninės pagalbos priemonėmis. </w:t>
      </w:r>
      <w:r>
        <w:t>D</w:t>
      </w:r>
      <w:r w:rsidRPr="00FC754A">
        <w:t>uomenys apie asmenims reikaling</w:t>
      </w:r>
      <w:r>
        <w:t>ų</w:t>
      </w:r>
      <w:r w:rsidRPr="00FC754A">
        <w:t xml:space="preserve"> techninės pagalbos priemonių suteikimą</w:t>
      </w:r>
      <w:r>
        <w:t xml:space="preserve"> </w:t>
      </w:r>
      <w:r w:rsidR="00D72244">
        <w:t xml:space="preserve">2020 2022 metais </w:t>
      </w:r>
      <w:r w:rsidRPr="00F539DA">
        <w:t xml:space="preserve">pavaizduoti </w:t>
      </w:r>
      <w:r w:rsidR="00765FD1" w:rsidRPr="00374F3B">
        <w:t xml:space="preserve">4 </w:t>
      </w:r>
      <w:r w:rsidRPr="00374F3B">
        <w:t>lentelė</w:t>
      </w:r>
      <w:r w:rsidR="00F539DA" w:rsidRPr="00374F3B">
        <w:t xml:space="preserve">s </w:t>
      </w:r>
      <w:r w:rsidR="00F539DA" w:rsidRPr="00374F3B">
        <w:rPr>
          <w:lang w:val="en-US"/>
        </w:rPr>
        <w:t>4 eilut</w:t>
      </w:r>
      <w:r w:rsidR="00F539DA" w:rsidRPr="00374F3B">
        <w:t>ėje</w:t>
      </w:r>
      <w:r w:rsidR="009B062C" w:rsidRPr="00374F3B">
        <w:t xml:space="preserve">. </w:t>
      </w:r>
    </w:p>
    <w:p w14:paraId="0DD526F3" w14:textId="3588194E" w:rsidR="00BF4119" w:rsidRPr="00374F3B" w:rsidRDefault="00D72244" w:rsidP="00F539DA">
      <w:pPr>
        <w:spacing w:line="360" w:lineRule="auto"/>
        <w:ind w:firstLine="709"/>
        <w:jc w:val="both"/>
        <w:rPr>
          <w:szCs w:val="24"/>
        </w:rPr>
      </w:pPr>
      <w:r>
        <w:rPr>
          <w:rFonts w:eastAsia="Calibri"/>
          <w:szCs w:val="24"/>
        </w:rPr>
        <w:t xml:space="preserve">Nuo 2020 metų pabaigos </w:t>
      </w:r>
      <w:r w:rsidR="004B78E2">
        <w:rPr>
          <w:rFonts w:eastAsia="Calibri"/>
          <w:szCs w:val="24"/>
        </w:rPr>
        <w:t>S</w:t>
      </w:r>
      <w:r w:rsidR="00BF4119" w:rsidRPr="00613E7C">
        <w:rPr>
          <w:rFonts w:eastAsia="Calibri"/>
          <w:szCs w:val="24"/>
        </w:rPr>
        <w:t xml:space="preserve">avivaldybėje paslaugas teikė </w:t>
      </w:r>
      <w:r w:rsidR="00BF4119" w:rsidRPr="00613E7C">
        <w:rPr>
          <w:i/>
          <w:iCs/>
          <w:szCs w:val="24"/>
        </w:rPr>
        <w:t>priklausomybės ligų konsultantas</w:t>
      </w:r>
      <w:r w:rsidR="00BF4119" w:rsidRPr="00613E7C">
        <w:rPr>
          <w:szCs w:val="24"/>
        </w:rPr>
        <w:t>. 2022 metais jo paslaugomis pasinaudojo 20 asmenų (12 vyrų, 8 moterys), iš viso 66 kartus. Jauniausio priklausomybės konsultanto kliento amžius – 18 metų, vyriausio – 64. 13 asmenų, atsižvelgdamas į konkrečią besikreipiančio žmogaus situaciją, priklausomybės konsultantas</w:t>
      </w:r>
      <w:r w:rsidR="00BF4119" w:rsidRPr="00613E7C">
        <w:rPr>
          <w:rFonts w:ascii="Arial" w:hAnsi="Arial" w:cs="Arial"/>
          <w:sz w:val="21"/>
          <w:szCs w:val="21"/>
          <w:shd w:val="clear" w:color="auto" w:fill="FFFFFF"/>
        </w:rPr>
        <w:t xml:space="preserve"> </w:t>
      </w:r>
      <w:r w:rsidR="00BF4119" w:rsidRPr="00613E7C">
        <w:rPr>
          <w:szCs w:val="24"/>
        </w:rPr>
        <w:t>nukreipė pagalbos į kitą sveikatos priežiūros</w:t>
      </w:r>
      <w:r w:rsidR="00374F3B">
        <w:rPr>
          <w:szCs w:val="24"/>
        </w:rPr>
        <w:t xml:space="preserve">, socialinių paslaugų </w:t>
      </w:r>
      <w:r w:rsidR="00BF4119" w:rsidRPr="00613E7C">
        <w:rPr>
          <w:szCs w:val="24"/>
        </w:rPr>
        <w:t xml:space="preserve">įstaigą ar kitą tarnybą. </w:t>
      </w:r>
      <w:r w:rsidR="004E6C1D">
        <w:rPr>
          <w:szCs w:val="24"/>
        </w:rPr>
        <w:t xml:space="preserve">Didėjantis šia paslauga pasinaudojusių asmenų skaičius rodo priklausomybių problemos aktualumą. </w:t>
      </w:r>
      <w:r w:rsidR="00F539DA" w:rsidRPr="004E6C1D">
        <w:rPr>
          <w:szCs w:val="24"/>
        </w:rPr>
        <w:t>P</w:t>
      </w:r>
      <w:r w:rsidR="00F539DA" w:rsidRPr="00613E7C">
        <w:rPr>
          <w:szCs w:val="24"/>
        </w:rPr>
        <w:t>riklausomybės ligų konsultant</w:t>
      </w:r>
      <w:r w:rsidR="00F539DA" w:rsidRPr="004E6C1D">
        <w:rPr>
          <w:szCs w:val="24"/>
        </w:rPr>
        <w:t>o paslaugomis pasinaudojusių asmenų skaičius</w:t>
      </w:r>
      <w:r w:rsidR="004E6C1D" w:rsidRPr="004E6C1D">
        <w:rPr>
          <w:szCs w:val="24"/>
        </w:rPr>
        <w:t xml:space="preserve"> </w:t>
      </w:r>
      <w:r w:rsidR="004E6C1D" w:rsidRPr="004E6C1D">
        <w:rPr>
          <w:szCs w:val="24"/>
          <w:lang w:val="en-US"/>
        </w:rPr>
        <w:t>202</w:t>
      </w:r>
      <w:r w:rsidR="0090607B">
        <w:rPr>
          <w:szCs w:val="24"/>
          <w:lang w:val="en-US"/>
        </w:rPr>
        <w:t>1</w:t>
      </w:r>
      <w:r w:rsidR="000C36CC">
        <w:rPr>
          <w:szCs w:val="24"/>
          <w:lang w:val="en-US"/>
        </w:rPr>
        <w:t>–</w:t>
      </w:r>
      <w:r w:rsidR="004E6C1D" w:rsidRPr="004E6C1D">
        <w:rPr>
          <w:szCs w:val="24"/>
          <w:lang w:val="en-US"/>
        </w:rPr>
        <w:t>2022 metais</w:t>
      </w:r>
      <w:r w:rsidR="00F539DA" w:rsidRPr="004E6C1D">
        <w:rPr>
          <w:szCs w:val="24"/>
        </w:rPr>
        <w:t xml:space="preserve"> pavaizduotas</w:t>
      </w:r>
      <w:r w:rsidR="00F539DA">
        <w:rPr>
          <w:i/>
          <w:iCs/>
          <w:szCs w:val="24"/>
        </w:rPr>
        <w:t xml:space="preserve"> </w:t>
      </w:r>
      <w:r w:rsidR="00F539DA" w:rsidRPr="00374F3B">
        <w:rPr>
          <w:szCs w:val="24"/>
          <w:lang w:val="en-US"/>
        </w:rPr>
        <w:t>4 lentel</w:t>
      </w:r>
      <w:r w:rsidR="00F539DA" w:rsidRPr="00374F3B">
        <w:rPr>
          <w:szCs w:val="24"/>
        </w:rPr>
        <w:t xml:space="preserve">ės </w:t>
      </w:r>
      <w:r w:rsidR="004E6C1D" w:rsidRPr="00374F3B">
        <w:rPr>
          <w:szCs w:val="24"/>
          <w:lang w:val="en-US"/>
        </w:rPr>
        <w:t>5 eilut</w:t>
      </w:r>
      <w:r w:rsidR="004E6C1D" w:rsidRPr="00374F3B">
        <w:rPr>
          <w:szCs w:val="24"/>
        </w:rPr>
        <w:t>ėje.</w:t>
      </w:r>
    </w:p>
    <w:p w14:paraId="7C2705D0" w14:textId="62BAB755" w:rsidR="00BF4119" w:rsidRPr="004E6C1D" w:rsidRDefault="00BF4119" w:rsidP="00F539DA">
      <w:pPr>
        <w:tabs>
          <w:tab w:val="left" w:pos="1134"/>
        </w:tabs>
        <w:spacing w:line="360" w:lineRule="auto"/>
        <w:ind w:firstLine="709"/>
        <w:jc w:val="both"/>
        <w:rPr>
          <w:color w:val="4472C4" w:themeColor="accent1"/>
          <w:szCs w:val="24"/>
          <w:lang w:eastAsia="lt-LT" w:bidi="lo-LA"/>
        </w:rPr>
      </w:pPr>
      <w:r w:rsidRPr="00613E7C">
        <w:rPr>
          <w:szCs w:val="24"/>
          <w:lang w:eastAsia="lt-LT" w:bidi="lo-LA"/>
        </w:rPr>
        <w:t xml:space="preserve">Skyrius organizuoja ir administruoja </w:t>
      </w:r>
      <w:r w:rsidRPr="00613E7C">
        <w:rPr>
          <w:szCs w:val="24"/>
        </w:rPr>
        <w:t>neįgaliesiems ir pensinio amžiaus sulaukusiems asmenims teikiamą</w:t>
      </w:r>
      <w:r w:rsidRPr="00613E7C">
        <w:rPr>
          <w:szCs w:val="24"/>
          <w:lang w:eastAsia="lt-LT" w:bidi="lo-LA"/>
        </w:rPr>
        <w:t xml:space="preserve"> </w:t>
      </w:r>
      <w:r w:rsidRPr="00613E7C">
        <w:rPr>
          <w:i/>
          <w:iCs/>
          <w:szCs w:val="24"/>
          <w:lang w:eastAsia="lt-LT" w:bidi="lo-LA"/>
        </w:rPr>
        <w:t xml:space="preserve">paramą </w:t>
      </w:r>
      <w:r w:rsidR="001305B0">
        <w:rPr>
          <w:i/>
          <w:iCs/>
          <w:szCs w:val="24"/>
          <w:lang w:eastAsia="lt-LT" w:bidi="lo-LA"/>
        </w:rPr>
        <w:t>vietini</w:t>
      </w:r>
      <w:r w:rsidR="00A421AD">
        <w:rPr>
          <w:i/>
          <w:iCs/>
          <w:szCs w:val="24"/>
          <w:lang w:eastAsia="lt-LT" w:bidi="lo-LA"/>
        </w:rPr>
        <w:t>ų</w:t>
      </w:r>
      <w:r w:rsidR="001305B0">
        <w:rPr>
          <w:i/>
          <w:iCs/>
          <w:szCs w:val="24"/>
          <w:lang w:eastAsia="lt-LT" w:bidi="lo-LA"/>
        </w:rPr>
        <w:t xml:space="preserve"> </w:t>
      </w:r>
      <w:r w:rsidRPr="00613E7C">
        <w:rPr>
          <w:i/>
          <w:iCs/>
          <w:szCs w:val="24"/>
          <w:lang w:eastAsia="lt-LT" w:bidi="lo-LA"/>
        </w:rPr>
        <w:t>laikraščių prenumerata</w:t>
      </w:r>
      <w:r w:rsidR="001305B0">
        <w:rPr>
          <w:szCs w:val="24"/>
          <w:lang w:eastAsia="lt-LT" w:bidi="lo-LA"/>
        </w:rPr>
        <w:t xml:space="preserve">. Laikraštyje teikiama informacija visais gyventojams aktualiais klausimais, </w:t>
      </w:r>
      <w:r w:rsidR="00E850C9">
        <w:rPr>
          <w:szCs w:val="24"/>
          <w:lang w:eastAsia="lt-LT" w:bidi="lo-LA"/>
        </w:rPr>
        <w:t xml:space="preserve">o taip pat </w:t>
      </w:r>
      <w:r w:rsidR="001305B0">
        <w:rPr>
          <w:szCs w:val="24"/>
          <w:lang w:eastAsia="lt-LT" w:bidi="lo-LA"/>
        </w:rPr>
        <w:t>ir socialinės gerovės. Ši parama</w:t>
      </w:r>
      <w:r w:rsidRPr="00613E7C">
        <w:rPr>
          <w:szCs w:val="24"/>
          <w:lang w:eastAsia="lt-LT" w:bidi="lo-LA"/>
        </w:rPr>
        <w:t xml:space="preserve"> Savivaldybėje iš savivaldybės biudžeto yra teikiam</w:t>
      </w:r>
      <w:r w:rsidR="001305B0">
        <w:rPr>
          <w:szCs w:val="24"/>
          <w:lang w:eastAsia="lt-LT" w:bidi="lo-LA"/>
        </w:rPr>
        <w:t>a</w:t>
      </w:r>
      <w:r w:rsidRPr="00613E7C">
        <w:rPr>
          <w:szCs w:val="24"/>
          <w:lang w:eastAsia="lt-LT" w:bidi="lo-LA"/>
        </w:rPr>
        <w:t xml:space="preserve"> nuo 2002 metų.</w:t>
      </w:r>
      <w:r w:rsidRPr="00613E7C">
        <w:rPr>
          <w:szCs w:val="24"/>
        </w:rPr>
        <w:t xml:space="preserve"> </w:t>
      </w:r>
      <w:r w:rsidR="00765FD1" w:rsidRPr="004E6C1D">
        <w:rPr>
          <w:szCs w:val="24"/>
        </w:rPr>
        <w:t>Nevyriausybinės organizacijos kasmet teikia</w:t>
      </w:r>
      <w:r w:rsidRPr="00613E7C">
        <w:rPr>
          <w:szCs w:val="24"/>
        </w:rPr>
        <w:t xml:space="preserve"> </w:t>
      </w:r>
      <w:r w:rsidR="00765FD1" w:rsidRPr="004E6C1D">
        <w:rPr>
          <w:szCs w:val="24"/>
        </w:rPr>
        <w:t xml:space="preserve">Skyriui </w:t>
      </w:r>
      <w:r w:rsidRPr="00613E7C">
        <w:rPr>
          <w:szCs w:val="24"/>
        </w:rPr>
        <w:t>neįgaliųjų bei pensinio amžiaus asmenų</w:t>
      </w:r>
      <w:r w:rsidR="00765FD1" w:rsidRPr="004E6C1D">
        <w:rPr>
          <w:szCs w:val="24"/>
        </w:rPr>
        <w:t>, kuriems reikalinga ši parama,</w:t>
      </w:r>
      <w:r w:rsidRPr="00613E7C">
        <w:rPr>
          <w:szCs w:val="24"/>
        </w:rPr>
        <w:t xml:space="preserve"> sąrašus, kok</w:t>
      </w:r>
      <w:r w:rsidR="00E850C9">
        <w:rPr>
          <w:szCs w:val="24"/>
        </w:rPr>
        <w:t>į</w:t>
      </w:r>
      <w:r w:rsidRPr="00613E7C">
        <w:rPr>
          <w:szCs w:val="24"/>
        </w:rPr>
        <w:t xml:space="preserve"> spaudos leidin</w:t>
      </w:r>
      <w:r w:rsidR="00E850C9">
        <w:rPr>
          <w:szCs w:val="24"/>
        </w:rPr>
        <w:t>į</w:t>
      </w:r>
      <w:r w:rsidRPr="00613E7C">
        <w:rPr>
          <w:szCs w:val="24"/>
        </w:rPr>
        <w:t xml:space="preserve"> iš </w:t>
      </w:r>
      <w:r w:rsidR="004B78E2">
        <w:rPr>
          <w:szCs w:val="24"/>
        </w:rPr>
        <w:t>S</w:t>
      </w:r>
      <w:r w:rsidRPr="00613E7C">
        <w:rPr>
          <w:szCs w:val="24"/>
        </w:rPr>
        <w:t>avivaldybėje platinamų vietinės spaudos leidinių jie pageidautų prenumeruoti.</w:t>
      </w:r>
      <w:r w:rsidRPr="00613E7C">
        <w:rPr>
          <w:szCs w:val="24"/>
          <w:lang w:eastAsia="lt-LT" w:bidi="lo-LA"/>
        </w:rPr>
        <w:t xml:space="preserve"> Skyrius sudar</w:t>
      </w:r>
      <w:r w:rsidR="001305B0">
        <w:rPr>
          <w:szCs w:val="24"/>
          <w:lang w:eastAsia="lt-LT" w:bidi="lo-LA"/>
        </w:rPr>
        <w:t>o</w:t>
      </w:r>
      <w:r w:rsidRPr="00613E7C">
        <w:rPr>
          <w:szCs w:val="24"/>
          <w:lang w:eastAsia="lt-LT" w:bidi="lo-LA"/>
        </w:rPr>
        <w:t xml:space="preserve"> asmenų sąrašus, reng</w:t>
      </w:r>
      <w:r w:rsidR="001305B0">
        <w:rPr>
          <w:szCs w:val="24"/>
          <w:lang w:eastAsia="lt-LT" w:bidi="lo-LA"/>
        </w:rPr>
        <w:t>ia</w:t>
      </w:r>
      <w:r w:rsidRPr="00613E7C">
        <w:rPr>
          <w:szCs w:val="24"/>
          <w:lang w:eastAsia="lt-LT" w:bidi="lo-LA"/>
        </w:rPr>
        <w:t xml:space="preserve"> </w:t>
      </w:r>
      <w:r w:rsidR="00E850C9">
        <w:rPr>
          <w:szCs w:val="24"/>
          <w:lang w:eastAsia="lt-LT" w:bidi="lo-LA"/>
        </w:rPr>
        <w:t>T</w:t>
      </w:r>
      <w:r w:rsidRPr="00613E7C">
        <w:rPr>
          <w:szCs w:val="24"/>
          <w:lang w:eastAsia="lt-LT" w:bidi="lo-LA"/>
        </w:rPr>
        <w:t>arybos sprendimo projektą</w:t>
      </w:r>
      <w:r w:rsidR="001305B0">
        <w:rPr>
          <w:szCs w:val="24"/>
          <w:lang w:eastAsia="lt-LT" w:bidi="lo-LA"/>
        </w:rPr>
        <w:t xml:space="preserve"> bei </w:t>
      </w:r>
      <w:r w:rsidRPr="00613E7C">
        <w:rPr>
          <w:szCs w:val="24"/>
          <w:lang w:eastAsia="lt-LT" w:bidi="lo-LA"/>
        </w:rPr>
        <w:t xml:space="preserve">laikraščių prenumeratos ir pristatymo sutartis. </w:t>
      </w:r>
      <w:r w:rsidR="004B2CED" w:rsidRPr="004E6C1D">
        <w:rPr>
          <w:szCs w:val="24"/>
          <w:lang w:eastAsia="lt-LT" w:bidi="lo-LA"/>
        </w:rPr>
        <w:t>Pastarųjų trijų metų s</w:t>
      </w:r>
      <w:r w:rsidR="00146399" w:rsidRPr="004E6C1D">
        <w:rPr>
          <w:szCs w:val="24"/>
          <w:lang w:eastAsia="lt-LT" w:bidi="lo-LA"/>
        </w:rPr>
        <w:t>paudos prenumeratos gavėjų skaičiai pavaizduoti</w:t>
      </w:r>
      <w:r w:rsidR="00765FD1" w:rsidRPr="004E6C1D">
        <w:rPr>
          <w:szCs w:val="24"/>
          <w:lang w:eastAsia="lt-LT" w:bidi="lo-LA"/>
        </w:rPr>
        <w:t xml:space="preserve"> </w:t>
      </w:r>
      <w:r w:rsidR="00765FD1" w:rsidRPr="001305B0">
        <w:rPr>
          <w:szCs w:val="24"/>
          <w:lang w:eastAsia="lt-LT" w:bidi="lo-LA"/>
        </w:rPr>
        <w:t>4</w:t>
      </w:r>
      <w:r w:rsidR="00146399" w:rsidRPr="001305B0">
        <w:rPr>
          <w:szCs w:val="24"/>
          <w:lang w:eastAsia="lt-LT" w:bidi="lo-LA"/>
        </w:rPr>
        <w:t xml:space="preserve"> lentelė</w:t>
      </w:r>
      <w:r w:rsidR="004E6C1D" w:rsidRPr="001305B0">
        <w:rPr>
          <w:szCs w:val="24"/>
          <w:lang w:eastAsia="lt-LT" w:bidi="lo-LA"/>
        </w:rPr>
        <w:t xml:space="preserve">s  </w:t>
      </w:r>
      <w:r w:rsidR="004E6C1D" w:rsidRPr="001305B0">
        <w:rPr>
          <w:szCs w:val="24"/>
          <w:lang w:val="en-US" w:eastAsia="lt-LT" w:bidi="lo-LA"/>
        </w:rPr>
        <w:t>6 eilut</w:t>
      </w:r>
      <w:r w:rsidR="004E6C1D" w:rsidRPr="001305B0">
        <w:rPr>
          <w:szCs w:val="24"/>
          <w:lang w:eastAsia="lt-LT" w:bidi="lo-LA"/>
        </w:rPr>
        <w:t>ėje</w:t>
      </w:r>
      <w:r w:rsidR="00146399" w:rsidRPr="001305B0">
        <w:rPr>
          <w:szCs w:val="24"/>
          <w:lang w:eastAsia="lt-LT" w:bidi="lo-LA"/>
        </w:rPr>
        <w:t xml:space="preserve">. </w:t>
      </w:r>
    </w:p>
    <w:p w14:paraId="218352B3" w14:textId="3C9A2342" w:rsidR="00765FD1" w:rsidRPr="00765FD1" w:rsidRDefault="00765FD1" w:rsidP="00146399">
      <w:pPr>
        <w:tabs>
          <w:tab w:val="left" w:pos="1134"/>
        </w:tabs>
        <w:spacing w:line="360" w:lineRule="auto"/>
        <w:ind w:firstLine="720"/>
        <w:jc w:val="both"/>
        <w:rPr>
          <w:szCs w:val="24"/>
          <w:lang w:val="en-US" w:eastAsia="lt-LT" w:bidi="lo-LA"/>
        </w:rPr>
      </w:pPr>
      <w:r w:rsidRPr="00765FD1">
        <w:rPr>
          <w:b/>
          <w:bCs/>
          <w:szCs w:val="24"/>
          <w:lang w:val="en-US" w:eastAsia="lt-LT" w:bidi="lo-LA"/>
        </w:rPr>
        <w:t>4 lentel</w:t>
      </w:r>
      <w:r w:rsidRPr="00765FD1">
        <w:rPr>
          <w:b/>
          <w:bCs/>
          <w:szCs w:val="24"/>
          <w:lang w:eastAsia="lt-LT" w:bidi="lo-LA"/>
        </w:rPr>
        <w:t>ė.</w:t>
      </w:r>
      <w:r>
        <w:rPr>
          <w:szCs w:val="24"/>
          <w:lang w:eastAsia="lt-LT" w:bidi="lo-LA"/>
        </w:rPr>
        <w:t xml:space="preserve"> Duomenys apie bendrųjų socialinių paslaugų</w:t>
      </w:r>
      <w:r w:rsidR="0090607B">
        <w:rPr>
          <w:szCs w:val="24"/>
          <w:lang w:eastAsia="lt-LT" w:bidi="lo-LA"/>
        </w:rPr>
        <w:t xml:space="preserve"> ir kitos pagalbos </w:t>
      </w:r>
      <w:r>
        <w:rPr>
          <w:szCs w:val="24"/>
          <w:lang w:eastAsia="lt-LT" w:bidi="lo-LA"/>
        </w:rPr>
        <w:t xml:space="preserve">suteikimą Savivaldybės gyventojams  </w:t>
      </w:r>
      <w:r>
        <w:rPr>
          <w:szCs w:val="24"/>
          <w:lang w:val="en-US" w:eastAsia="lt-LT" w:bidi="lo-LA"/>
        </w:rPr>
        <w:t>2020</w:t>
      </w:r>
      <w:r w:rsidR="000C36CC">
        <w:rPr>
          <w:szCs w:val="24"/>
          <w:lang w:val="en-US" w:eastAsia="lt-LT" w:bidi="lo-LA"/>
        </w:rPr>
        <w:t>–</w:t>
      </w:r>
      <w:r>
        <w:rPr>
          <w:szCs w:val="24"/>
          <w:lang w:val="en-US" w:eastAsia="lt-LT" w:bidi="lo-LA"/>
        </w:rPr>
        <w:t xml:space="preserve">2022 metais. </w:t>
      </w:r>
    </w:p>
    <w:tbl>
      <w:tblPr>
        <w:tblStyle w:val="Lentelstinklelis"/>
        <w:tblW w:w="9629" w:type="dxa"/>
        <w:jc w:val="center"/>
        <w:tblLook w:val="04A0" w:firstRow="1" w:lastRow="0" w:firstColumn="1" w:lastColumn="0" w:noHBand="0" w:noVBand="1"/>
      </w:tblPr>
      <w:tblGrid>
        <w:gridCol w:w="704"/>
        <w:gridCol w:w="4005"/>
        <w:gridCol w:w="1240"/>
        <w:gridCol w:w="1255"/>
        <w:gridCol w:w="1129"/>
        <w:gridCol w:w="1296"/>
      </w:tblGrid>
      <w:tr w:rsidR="00EB3F4E" w:rsidRPr="00EB3F4E" w14:paraId="1F5EE55F" w14:textId="77777777" w:rsidTr="000C4FBC">
        <w:trPr>
          <w:jc w:val="center"/>
        </w:trPr>
        <w:tc>
          <w:tcPr>
            <w:tcW w:w="704" w:type="dxa"/>
          </w:tcPr>
          <w:p w14:paraId="66662734" w14:textId="3CA50241" w:rsidR="00765FD1" w:rsidRPr="00EB3F4E" w:rsidRDefault="003C6BD3" w:rsidP="000C4FBC">
            <w:pPr>
              <w:spacing w:line="276" w:lineRule="auto"/>
              <w:rPr>
                <w:rFonts w:cs="Arial Unicode MS"/>
                <w:b/>
                <w:bCs/>
                <w:szCs w:val="24"/>
                <w:lang w:eastAsia="lt-LT" w:bidi="lo-LA"/>
              </w:rPr>
            </w:pPr>
            <w:r w:rsidRPr="00EB3F4E">
              <w:rPr>
                <w:rFonts w:cs="Arial Unicode MS"/>
                <w:b/>
                <w:bCs/>
                <w:szCs w:val="24"/>
                <w:lang w:eastAsia="lt-LT" w:bidi="lo-LA"/>
              </w:rPr>
              <w:t xml:space="preserve">Eil. Nr. </w:t>
            </w:r>
          </w:p>
        </w:tc>
        <w:tc>
          <w:tcPr>
            <w:tcW w:w="4005" w:type="dxa"/>
            <w:vAlign w:val="center"/>
          </w:tcPr>
          <w:p w14:paraId="77FADF76" w14:textId="77777777" w:rsidR="00765FD1" w:rsidRPr="00EB3F4E" w:rsidRDefault="00765FD1" w:rsidP="000C4FBC">
            <w:pPr>
              <w:spacing w:line="276" w:lineRule="auto"/>
              <w:rPr>
                <w:rFonts w:cs="Arial Unicode MS"/>
                <w:b/>
                <w:bCs/>
                <w:szCs w:val="24"/>
                <w:lang w:eastAsia="lt-LT" w:bidi="lo-LA"/>
              </w:rPr>
            </w:pPr>
            <w:r w:rsidRPr="00EB3F4E">
              <w:rPr>
                <w:rFonts w:cs="Arial Unicode MS"/>
                <w:b/>
                <w:bCs/>
                <w:szCs w:val="24"/>
                <w:lang w:eastAsia="lt-LT" w:bidi="lo-LA"/>
              </w:rPr>
              <w:t>Paslauga</w:t>
            </w:r>
          </w:p>
        </w:tc>
        <w:tc>
          <w:tcPr>
            <w:tcW w:w="1240" w:type="dxa"/>
            <w:vAlign w:val="center"/>
          </w:tcPr>
          <w:p w14:paraId="6E5BAF72" w14:textId="77777777" w:rsidR="00765FD1" w:rsidRPr="00EB3F4E" w:rsidRDefault="00765FD1" w:rsidP="000C4FBC">
            <w:pPr>
              <w:spacing w:line="276" w:lineRule="auto"/>
              <w:jc w:val="center"/>
              <w:rPr>
                <w:rFonts w:cs="Arial Unicode MS"/>
                <w:b/>
                <w:bCs/>
                <w:szCs w:val="24"/>
                <w:lang w:val="en-US" w:eastAsia="lt-LT" w:bidi="lo-LA"/>
              </w:rPr>
            </w:pPr>
            <w:r w:rsidRPr="00EB3F4E">
              <w:rPr>
                <w:rFonts w:cs="Arial Unicode MS"/>
                <w:b/>
                <w:bCs/>
                <w:szCs w:val="24"/>
                <w:lang w:val="en-US" w:eastAsia="lt-LT" w:bidi="lo-LA"/>
              </w:rPr>
              <w:t>Paslaugos teikėjas</w:t>
            </w:r>
          </w:p>
        </w:tc>
        <w:tc>
          <w:tcPr>
            <w:tcW w:w="1255" w:type="dxa"/>
            <w:vAlign w:val="center"/>
          </w:tcPr>
          <w:p w14:paraId="4E6692BD" w14:textId="77777777" w:rsidR="00765FD1" w:rsidRPr="00EB3F4E" w:rsidRDefault="00765FD1" w:rsidP="000C4FBC">
            <w:pPr>
              <w:spacing w:line="276" w:lineRule="auto"/>
              <w:jc w:val="center"/>
              <w:rPr>
                <w:rFonts w:cs="Arial Unicode MS"/>
                <w:b/>
                <w:bCs/>
                <w:szCs w:val="24"/>
                <w:lang w:val="en-US" w:eastAsia="lt-LT" w:bidi="lo-LA"/>
              </w:rPr>
            </w:pPr>
            <w:r w:rsidRPr="00EB3F4E">
              <w:rPr>
                <w:rFonts w:cs="Arial Unicode MS"/>
                <w:b/>
                <w:bCs/>
                <w:szCs w:val="24"/>
                <w:lang w:val="en-US" w:eastAsia="lt-LT" w:bidi="lo-LA"/>
              </w:rPr>
              <w:t>2022 m.</w:t>
            </w:r>
          </w:p>
        </w:tc>
        <w:tc>
          <w:tcPr>
            <w:tcW w:w="1129" w:type="dxa"/>
            <w:vAlign w:val="center"/>
          </w:tcPr>
          <w:p w14:paraId="50182CE8" w14:textId="77777777" w:rsidR="00765FD1" w:rsidRPr="00EB3F4E" w:rsidRDefault="00765FD1" w:rsidP="000C4FBC">
            <w:pPr>
              <w:spacing w:line="276" w:lineRule="auto"/>
              <w:jc w:val="center"/>
              <w:rPr>
                <w:rFonts w:cs="Arial Unicode MS"/>
                <w:b/>
                <w:bCs/>
                <w:szCs w:val="24"/>
                <w:lang w:eastAsia="lt-LT" w:bidi="lo-LA"/>
              </w:rPr>
            </w:pPr>
            <w:r w:rsidRPr="00EB3F4E">
              <w:rPr>
                <w:rFonts w:cs="Arial Unicode MS"/>
                <w:b/>
                <w:bCs/>
                <w:szCs w:val="24"/>
                <w:lang w:eastAsia="lt-LT" w:bidi="lo-LA"/>
              </w:rPr>
              <w:t>2021 m.</w:t>
            </w:r>
          </w:p>
        </w:tc>
        <w:tc>
          <w:tcPr>
            <w:tcW w:w="1296" w:type="dxa"/>
            <w:vAlign w:val="center"/>
          </w:tcPr>
          <w:p w14:paraId="4A7FAEBA" w14:textId="77777777" w:rsidR="00765FD1" w:rsidRPr="00EB3F4E" w:rsidRDefault="00765FD1" w:rsidP="000C4FBC">
            <w:pPr>
              <w:spacing w:line="276" w:lineRule="auto"/>
              <w:jc w:val="center"/>
              <w:rPr>
                <w:rFonts w:cs="Arial Unicode MS"/>
                <w:b/>
                <w:bCs/>
                <w:szCs w:val="24"/>
                <w:lang w:eastAsia="lt-LT" w:bidi="lo-LA"/>
              </w:rPr>
            </w:pPr>
            <w:r w:rsidRPr="00EB3F4E">
              <w:rPr>
                <w:rFonts w:cs="Arial Unicode MS"/>
                <w:b/>
                <w:bCs/>
                <w:szCs w:val="24"/>
                <w:lang w:eastAsia="lt-LT" w:bidi="lo-LA"/>
              </w:rPr>
              <w:t>2020 m.</w:t>
            </w:r>
          </w:p>
        </w:tc>
      </w:tr>
      <w:tr w:rsidR="00EB3F4E" w:rsidRPr="00EB3F4E" w14:paraId="6605F09F" w14:textId="77777777" w:rsidTr="000C4FBC">
        <w:trPr>
          <w:trHeight w:val="427"/>
          <w:jc w:val="center"/>
        </w:trPr>
        <w:tc>
          <w:tcPr>
            <w:tcW w:w="704" w:type="dxa"/>
            <w:vMerge w:val="restart"/>
          </w:tcPr>
          <w:p w14:paraId="16923226" w14:textId="77777777" w:rsidR="003C6BD3" w:rsidRPr="00EB3F4E" w:rsidRDefault="003C6BD3" w:rsidP="003C6BD3">
            <w:pPr>
              <w:pStyle w:val="Sraopastraipa"/>
              <w:numPr>
                <w:ilvl w:val="0"/>
                <w:numId w:val="9"/>
              </w:numPr>
              <w:spacing w:line="276" w:lineRule="auto"/>
              <w:jc w:val="center"/>
              <w:rPr>
                <w:rFonts w:cs="Arial Unicode MS"/>
                <w:szCs w:val="24"/>
                <w:lang w:eastAsia="lt-LT" w:bidi="lo-LA"/>
              </w:rPr>
            </w:pPr>
          </w:p>
        </w:tc>
        <w:tc>
          <w:tcPr>
            <w:tcW w:w="4005" w:type="dxa"/>
            <w:vMerge w:val="restart"/>
          </w:tcPr>
          <w:p w14:paraId="019A9DF8" w14:textId="77777777" w:rsidR="003C6BD3" w:rsidRPr="00EB3F4E" w:rsidRDefault="003C6BD3" w:rsidP="000C4FBC">
            <w:pPr>
              <w:spacing w:line="276" w:lineRule="auto"/>
              <w:rPr>
                <w:rFonts w:cs="Arial Unicode MS"/>
                <w:szCs w:val="24"/>
                <w:lang w:eastAsia="lt-LT" w:bidi="lo-LA"/>
              </w:rPr>
            </w:pPr>
            <w:r w:rsidRPr="00EB3F4E">
              <w:rPr>
                <w:rFonts w:cs="Arial Unicode MS"/>
                <w:szCs w:val="24"/>
                <w:lang w:eastAsia="lt-LT" w:bidi="lo-LA"/>
              </w:rPr>
              <w:t>Transporto organizavimo paslaugos gavėjų skaičius /</w:t>
            </w:r>
          </w:p>
          <w:p w14:paraId="23AAF57B" w14:textId="77777777" w:rsidR="003C6BD3" w:rsidRPr="00EB3F4E" w:rsidRDefault="003C6BD3" w:rsidP="000C4FBC">
            <w:pPr>
              <w:spacing w:line="276" w:lineRule="auto"/>
              <w:rPr>
                <w:rFonts w:cs="Arial Unicode MS"/>
                <w:szCs w:val="24"/>
                <w:lang w:eastAsia="lt-LT" w:bidi="lo-LA"/>
              </w:rPr>
            </w:pPr>
            <w:r w:rsidRPr="00EB3F4E">
              <w:rPr>
                <w:rFonts w:cs="Arial Unicode MS"/>
                <w:szCs w:val="24"/>
                <w:lang w:eastAsia="lt-LT" w:bidi="lo-LA"/>
              </w:rPr>
              <w:t>suteiktų paslaugų skaičius</w:t>
            </w:r>
          </w:p>
        </w:tc>
        <w:tc>
          <w:tcPr>
            <w:tcW w:w="1240" w:type="dxa"/>
            <w:vAlign w:val="center"/>
          </w:tcPr>
          <w:p w14:paraId="709846F9" w14:textId="77777777" w:rsidR="003C6BD3" w:rsidRPr="00EB3F4E" w:rsidRDefault="003C6BD3" w:rsidP="000C4FBC">
            <w:pPr>
              <w:spacing w:line="276" w:lineRule="auto"/>
              <w:jc w:val="center"/>
              <w:rPr>
                <w:rFonts w:cs="Arial Unicode MS"/>
                <w:b/>
                <w:bCs/>
                <w:szCs w:val="24"/>
                <w:lang w:eastAsia="lt-LT" w:bidi="lo-LA"/>
              </w:rPr>
            </w:pPr>
            <w:r w:rsidRPr="00EB3F4E">
              <w:rPr>
                <w:rFonts w:cs="Arial Unicode MS"/>
                <w:szCs w:val="24"/>
                <w:lang w:eastAsia="lt-LT" w:bidi="lo-LA"/>
              </w:rPr>
              <w:t>Centras</w:t>
            </w:r>
          </w:p>
        </w:tc>
        <w:tc>
          <w:tcPr>
            <w:tcW w:w="1255" w:type="dxa"/>
            <w:vAlign w:val="center"/>
          </w:tcPr>
          <w:p w14:paraId="1CE7BB41" w14:textId="77777777" w:rsidR="003C6BD3" w:rsidRPr="00EB3F4E" w:rsidRDefault="003C6BD3" w:rsidP="000C4FBC">
            <w:pPr>
              <w:spacing w:line="276" w:lineRule="auto"/>
              <w:jc w:val="center"/>
              <w:rPr>
                <w:rFonts w:cs="Arial Unicode MS"/>
                <w:b/>
                <w:bCs/>
                <w:szCs w:val="24"/>
                <w:lang w:eastAsia="lt-LT" w:bidi="lo-LA"/>
              </w:rPr>
            </w:pPr>
            <w:r w:rsidRPr="00EB3F4E">
              <w:rPr>
                <w:rFonts w:cs="Arial Unicode MS"/>
                <w:b/>
                <w:bCs/>
                <w:szCs w:val="24"/>
                <w:lang w:eastAsia="lt-LT" w:bidi="lo-LA"/>
              </w:rPr>
              <w:t>30/102</w:t>
            </w:r>
          </w:p>
        </w:tc>
        <w:tc>
          <w:tcPr>
            <w:tcW w:w="1129" w:type="dxa"/>
            <w:vAlign w:val="center"/>
          </w:tcPr>
          <w:p w14:paraId="010760FE" w14:textId="77777777" w:rsidR="003C6BD3" w:rsidRPr="00EB3F4E" w:rsidRDefault="003C6BD3" w:rsidP="000C4FBC">
            <w:pPr>
              <w:spacing w:line="276" w:lineRule="auto"/>
              <w:jc w:val="center"/>
              <w:rPr>
                <w:rFonts w:cs="Arial Unicode MS"/>
                <w:szCs w:val="24"/>
                <w:lang w:eastAsia="lt-LT" w:bidi="lo-LA"/>
              </w:rPr>
            </w:pPr>
            <w:r w:rsidRPr="00EB3F4E">
              <w:rPr>
                <w:rFonts w:cs="Arial Unicode MS"/>
                <w:szCs w:val="24"/>
                <w:lang w:eastAsia="lt-LT" w:bidi="lo-LA"/>
              </w:rPr>
              <w:t>23/84</w:t>
            </w:r>
          </w:p>
        </w:tc>
        <w:tc>
          <w:tcPr>
            <w:tcW w:w="1296" w:type="dxa"/>
            <w:vAlign w:val="center"/>
          </w:tcPr>
          <w:p w14:paraId="1320A27A" w14:textId="77777777" w:rsidR="003C6BD3" w:rsidRPr="00EB3F4E" w:rsidRDefault="003C6BD3" w:rsidP="000C4FBC">
            <w:pPr>
              <w:spacing w:line="276" w:lineRule="auto"/>
              <w:jc w:val="center"/>
              <w:rPr>
                <w:rFonts w:cs="Arial Unicode MS"/>
                <w:szCs w:val="24"/>
                <w:lang w:eastAsia="lt-LT" w:bidi="lo-LA"/>
              </w:rPr>
            </w:pPr>
            <w:r w:rsidRPr="00EB3F4E">
              <w:rPr>
                <w:rFonts w:cs="Arial Unicode MS"/>
                <w:szCs w:val="24"/>
                <w:lang w:val="en-US" w:eastAsia="lt-LT" w:bidi="lo-LA"/>
              </w:rPr>
              <w:t>16</w:t>
            </w:r>
            <w:r w:rsidRPr="00EB3F4E">
              <w:rPr>
                <w:rFonts w:cs="Arial Unicode MS"/>
                <w:szCs w:val="24"/>
                <w:lang w:eastAsia="lt-LT" w:bidi="lo-LA"/>
              </w:rPr>
              <w:t>/</w:t>
            </w:r>
            <w:r w:rsidRPr="00EB3F4E">
              <w:rPr>
                <w:rFonts w:cs="Arial Unicode MS"/>
                <w:szCs w:val="24"/>
                <w:lang w:val="en-US" w:eastAsia="lt-LT" w:bidi="lo-LA"/>
              </w:rPr>
              <w:t>54</w:t>
            </w:r>
          </w:p>
        </w:tc>
      </w:tr>
      <w:tr w:rsidR="00EB3F4E" w:rsidRPr="00EB3F4E" w14:paraId="3B5AE412" w14:textId="77777777" w:rsidTr="000C4FBC">
        <w:trPr>
          <w:jc w:val="center"/>
        </w:trPr>
        <w:tc>
          <w:tcPr>
            <w:tcW w:w="704" w:type="dxa"/>
            <w:vMerge/>
          </w:tcPr>
          <w:p w14:paraId="0CECE1FD" w14:textId="77777777" w:rsidR="003C6BD3" w:rsidRPr="00EB3F4E" w:rsidRDefault="003C6BD3" w:rsidP="003C6BD3">
            <w:pPr>
              <w:pStyle w:val="Sraopastraipa"/>
              <w:numPr>
                <w:ilvl w:val="0"/>
                <w:numId w:val="9"/>
              </w:numPr>
              <w:spacing w:line="276" w:lineRule="auto"/>
              <w:jc w:val="center"/>
              <w:rPr>
                <w:rFonts w:cs="Arial Unicode MS"/>
                <w:szCs w:val="24"/>
                <w:lang w:eastAsia="lt-LT" w:bidi="lo-LA"/>
              </w:rPr>
            </w:pPr>
          </w:p>
        </w:tc>
        <w:tc>
          <w:tcPr>
            <w:tcW w:w="4005" w:type="dxa"/>
            <w:vMerge/>
          </w:tcPr>
          <w:p w14:paraId="76A65703" w14:textId="77777777" w:rsidR="003C6BD3" w:rsidRPr="00EB3F4E" w:rsidRDefault="003C6BD3" w:rsidP="000C4FBC">
            <w:pPr>
              <w:spacing w:line="276" w:lineRule="auto"/>
              <w:jc w:val="both"/>
              <w:rPr>
                <w:rFonts w:cs="Arial Unicode MS"/>
                <w:szCs w:val="24"/>
                <w:lang w:eastAsia="lt-LT" w:bidi="lo-LA"/>
              </w:rPr>
            </w:pPr>
          </w:p>
        </w:tc>
        <w:tc>
          <w:tcPr>
            <w:tcW w:w="1240" w:type="dxa"/>
            <w:vAlign w:val="center"/>
          </w:tcPr>
          <w:p w14:paraId="6664FF74" w14:textId="77777777" w:rsidR="003C6BD3" w:rsidRPr="00EB3F4E" w:rsidRDefault="003C6BD3" w:rsidP="000C4FBC">
            <w:pPr>
              <w:spacing w:line="276" w:lineRule="auto"/>
              <w:jc w:val="center"/>
              <w:rPr>
                <w:rFonts w:cs="Arial Unicode MS"/>
                <w:szCs w:val="24"/>
                <w:lang w:eastAsia="lt-LT" w:bidi="lo-LA"/>
              </w:rPr>
            </w:pPr>
            <w:r w:rsidRPr="00EB3F4E">
              <w:rPr>
                <w:rFonts w:cs="Arial Unicode MS"/>
                <w:szCs w:val="24"/>
                <w:lang w:eastAsia="lt-LT" w:bidi="lo-LA"/>
              </w:rPr>
              <w:t>Draugija</w:t>
            </w:r>
          </w:p>
        </w:tc>
        <w:tc>
          <w:tcPr>
            <w:tcW w:w="1255" w:type="dxa"/>
            <w:vAlign w:val="center"/>
          </w:tcPr>
          <w:p w14:paraId="4BA8FE99" w14:textId="77777777" w:rsidR="003C6BD3" w:rsidRPr="00EB3F4E" w:rsidRDefault="003C6BD3" w:rsidP="000C4FBC">
            <w:pPr>
              <w:spacing w:line="276" w:lineRule="auto"/>
              <w:jc w:val="center"/>
              <w:rPr>
                <w:rFonts w:cs="Arial Unicode MS"/>
                <w:b/>
                <w:bCs/>
                <w:szCs w:val="24"/>
                <w:lang w:eastAsia="lt-LT" w:bidi="lo-LA"/>
              </w:rPr>
            </w:pPr>
            <w:r w:rsidRPr="00EB3F4E">
              <w:rPr>
                <w:rFonts w:cs="Arial Unicode MS"/>
                <w:b/>
                <w:bCs/>
                <w:szCs w:val="24"/>
                <w:lang w:eastAsia="lt-LT" w:bidi="lo-LA"/>
              </w:rPr>
              <w:t>32/231</w:t>
            </w:r>
          </w:p>
        </w:tc>
        <w:tc>
          <w:tcPr>
            <w:tcW w:w="1129" w:type="dxa"/>
            <w:vAlign w:val="center"/>
          </w:tcPr>
          <w:p w14:paraId="2D3C1E48" w14:textId="77777777" w:rsidR="003C6BD3" w:rsidRPr="00EB3F4E" w:rsidRDefault="003C6BD3" w:rsidP="000C4FBC">
            <w:pPr>
              <w:spacing w:line="276" w:lineRule="auto"/>
              <w:jc w:val="center"/>
              <w:rPr>
                <w:rFonts w:cs="Arial Unicode MS"/>
                <w:szCs w:val="24"/>
                <w:lang w:eastAsia="lt-LT" w:bidi="lo-LA"/>
              </w:rPr>
            </w:pPr>
            <w:r w:rsidRPr="00EB3F4E">
              <w:rPr>
                <w:rFonts w:cs="Arial Unicode MS"/>
                <w:szCs w:val="24"/>
                <w:lang w:eastAsia="lt-LT" w:bidi="lo-LA"/>
              </w:rPr>
              <w:t>26/231</w:t>
            </w:r>
          </w:p>
        </w:tc>
        <w:tc>
          <w:tcPr>
            <w:tcW w:w="1296" w:type="dxa"/>
            <w:vAlign w:val="center"/>
          </w:tcPr>
          <w:p w14:paraId="76627CCE" w14:textId="77777777" w:rsidR="003C6BD3" w:rsidRPr="00EB3F4E" w:rsidRDefault="003C6BD3" w:rsidP="000C4FBC">
            <w:pPr>
              <w:spacing w:line="276" w:lineRule="auto"/>
              <w:jc w:val="center"/>
              <w:rPr>
                <w:rFonts w:cs="Arial Unicode MS"/>
                <w:szCs w:val="24"/>
                <w:lang w:val="en-US" w:eastAsia="lt-LT" w:bidi="lo-LA"/>
              </w:rPr>
            </w:pPr>
            <w:r w:rsidRPr="00EB3F4E">
              <w:rPr>
                <w:rFonts w:cs="Arial Unicode MS"/>
                <w:szCs w:val="24"/>
                <w:lang w:val="en-US" w:eastAsia="lt-LT" w:bidi="lo-LA"/>
              </w:rPr>
              <w:t>24/204</w:t>
            </w:r>
          </w:p>
        </w:tc>
      </w:tr>
      <w:tr w:rsidR="00EB3F4E" w:rsidRPr="00EB3F4E" w14:paraId="2162E45D" w14:textId="77777777" w:rsidTr="000C4FBC">
        <w:trPr>
          <w:trHeight w:val="493"/>
          <w:jc w:val="center"/>
        </w:trPr>
        <w:tc>
          <w:tcPr>
            <w:tcW w:w="704" w:type="dxa"/>
            <w:vMerge w:val="restart"/>
          </w:tcPr>
          <w:p w14:paraId="28EC5C7C" w14:textId="77777777" w:rsidR="003C6BD3" w:rsidRPr="00EB3F4E" w:rsidRDefault="003C6BD3" w:rsidP="003C6BD3">
            <w:pPr>
              <w:pStyle w:val="Sraopastraipa"/>
              <w:numPr>
                <w:ilvl w:val="0"/>
                <w:numId w:val="9"/>
              </w:numPr>
              <w:spacing w:line="276" w:lineRule="auto"/>
              <w:jc w:val="center"/>
              <w:rPr>
                <w:rFonts w:cs="Arial Unicode MS"/>
                <w:szCs w:val="24"/>
                <w:lang w:eastAsia="lt-LT" w:bidi="lo-LA"/>
              </w:rPr>
            </w:pPr>
          </w:p>
        </w:tc>
        <w:tc>
          <w:tcPr>
            <w:tcW w:w="4005" w:type="dxa"/>
            <w:vMerge w:val="restart"/>
            <w:vAlign w:val="center"/>
          </w:tcPr>
          <w:p w14:paraId="0EA4C1A3" w14:textId="77777777" w:rsidR="003C6BD3" w:rsidRPr="00EB3F4E" w:rsidRDefault="003C6BD3" w:rsidP="000C4FBC">
            <w:pPr>
              <w:spacing w:line="276" w:lineRule="auto"/>
              <w:rPr>
                <w:rFonts w:cs="Arial Unicode MS"/>
                <w:szCs w:val="24"/>
                <w:lang w:eastAsia="lt-LT" w:bidi="lo-LA"/>
              </w:rPr>
            </w:pPr>
            <w:r w:rsidRPr="00A545F5">
              <w:rPr>
                <w:rFonts w:cs="Arial Unicode MS"/>
                <w:szCs w:val="24"/>
                <w:lang w:eastAsia="lt-LT" w:bidi="lo-LA"/>
              </w:rPr>
              <w:t>Asmeninės higienos ir priežiūros paslaug</w:t>
            </w:r>
            <w:r w:rsidRPr="00EB3F4E">
              <w:rPr>
                <w:rFonts w:cs="Arial Unicode MS"/>
                <w:szCs w:val="24"/>
                <w:lang w:eastAsia="lt-LT" w:bidi="lo-LA"/>
              </w:rPr>
              <w:t>ų gavėjų skaičius /</w:t>
            </w:r>
          </w:p>
          <w:p w14:paraId="61A553B8" w14:textId="77777777" w:rsidR="003C6BD3" w:rsidRPr="00EB3F4E" w:rsidRDefault="003C6BD3" w:rsidP="000C4FBC">
            <w:pPr>
              <w:spacing w:line="276" w:lineRule="auto"/>
              <w:rPr>
                <w:rFonts w:cs="Arial Unicode MS"/>
                <w:szCs w:val="24"/>
                <w:lang w:eastAsia="lt-LT" w:bidi="lo-LA"/>
              </w:rPr>
            </w:pPr>
            <w:r w:rsidRPr="00EB3F4E">
              <w:rPr>
                <w:rFonts w:cs="Arial Unicode MS"/>
                <w:szCs w:val="24"/>
                <w:lang w:eastAsia="lt-LT" w:bidi="lo-LA"/>
              </w:rPr>
              <w:t>suteiktų paslaugų skaičius</w:t>
            </w:r>
          </w:p>
        </w:tc>
        <w:tc>
          <w:tcPr>
            <w:tcW w:w="1240" w:type="dxa"/>
            <w:vAlign w:val="center"/>
          </w:tcPr>
          <w:p w14:paraId="1E899AF4" w14:textId="77777777" w:rsidR="003C6BD3" w:rsidRPr="00EB3F4E" w:rsidRDefault="003C6BD3" w:rsidP="000C4FBC">
            <w:pPr>
              <w:spacing w:line="276" w:lineRule="auto"/>
              <w:jc w:val="center"/>
              <w:rPr>
                <w:rFonts w:cs="Arial Unicode MS"/>
                <w:b/>
                <w:bCs/>
                <w:szCs w:val="24"/>
                <w:lang w:val="en-US" w:eastAsia="lt-LT" w:bidi="lo-LA"/>
              </w:rPr>
            </w:pPr>
            <w:r w:rsidRPr="00EB3F4E">
              <w:t>Centras</w:t>
            </w:r>
          </w:p>
        </w:tc>
        <w:tc>
          <w:tcPr>
            <w:tcW w:w="1255" w:type="dxa"/>
            <w:vAlign w:val="center"/>
          </w:tcPr>
          <w:p w14:paraId="200A45B4" w14:textId="77777777" w:rsidR="003C6BD3" w:rsidRPr="00EB3F4E" w:rsidRDefault="003C6BD3" w:rsidP="000C4FBC">
            <w:pPr>
              <w:spacing w:line="276" w:lineRule="auto"/>
              <w:jc w:val="center"/>
              <w:rPr>
                <w:rFonts w:cs="Arial Unicode MS"/>
                <w:b/>
                <w:bCs/>
                <w:szCs w:val="24"/>
                <w:lang w:val="en-US" w:eastAsia="lt-LT" w:bidi="lo-LA"/>
              </w:rPr>
            </w:pPr>
            <w:r w:rsidRPr="00EB3F4E">
              <w:rPr>
                <w:b/>
                <w:bCs/>
                <w:szCs w:val="24"/>
                <w:lang w:eastAsia="lt-LT"/>
              </w:rPr>
              <w:t>20/322</w:t>
            </w:r>
          </w:p>
        </w:tc>
        <w:tc>
          <w:tcPr>
            <w:tcW w:w="1129" w:type="dxa"/>
            <w:vAlign w:val="center"/>
          </w:tcPr>
          <w:p w14:paraId="4520D3AC" w14:textId="77777777" w:rsidR="003C6BD3" w:rsidRPr="00EB3F4E" w:rsidRDefault="003C6BD3" w:rsidP="000C4FBC">
            <w:pPr>
              <w:spacing w:line="276" w:lineRule="auto"/>
              <w:jc w:val="center"/>
              <w:rPr>
                <w:rFonts w:cs="Arial Unicode MS"/>
                <w:szCs w:val="24"/>
                <w:lang w:eastAsia="lt-LT" w:bidi="lo-LA"/>
              </w:rPr>
            </w:pPr>
            <w:r w:rsidRPr="00A545F5">
              <w:rPr>
                <w:rFonts w:cs="Arial Unicode MS"/>
                <w:szCs w:val="24"/>
                <w:lang w:eastAsia="lt-LT" w:bidi="lo-LA"/>
              </w:rPr>
              <w:t>31</w:t>
            </w:r>
            <w:r w:rsidRPr="00EB3F4E">
              <w:rPr>
                <w:rFonts w:cs="Arial Unicode MS"/>
                <w:szCs w:val="24"/>
                <w:lang w:eastAsia="lt-LT" w:bidi="lo-LA"/>
              </w:rPr>
              <w:t>/</w:t>
            </w:r>
            <w:r w:rsidRPr="00A545F5">
              <w:rPr>
                <w:rFonts w:cs="Arial Unicode MS"/>
                <w:szCs w:val="24"/>
                <w:lang w:eastAsia="lt-LT" w:bidi="lo-LA"/>
              </w:rPr>
              <w:t>98</w:t>
            </w:r>
          </w:p>
        </w:tc>
        <w:tc>
          <w:tcPr>
            <w:tcW w:w="1296" w:type="dxa"/>
            <w:vAlign w:val="center"/>
          </w:tcPr>
          <w:p w14:paraId="176539B0" w14:textId="77777777" w:rsidR="003C6BD3" w:rsidRPr="00EB3F4E" w:rsidRDefault="003C6BD3" w:rsidP="000C4FBC">
            <w:pPr>
              <w:spacing w:line="276" w:lineRule="auto"/>
              <w:jc w:val="center"/>
              <w:rPr>
                <w:rFonts w:cs="Arial Unicode MS"/>
                <w:szCs w:val="24"/>
                <w:lang w:eastAsia="lt-LT" w:bidi="lo-LA"/>
              </w:rPr>
            </w:pPr>
            <w:r w:rsidRPr="00A545F5">
              <w:rPr>
                <w:rFonts w:cs="Arial Unicode MS"/>
                <w:szCs w:val="24"/>
                <w:lang w:eastAsia="lt-LT" w:bidi="lo-LA"/>
              </w:rPr>
              <w:t>33</w:t>
            </w:r>
            <w:r w:rsidRPr="00EB3F4E">
              <w:rPr>
                <w:rFonts w:cs="Arial Unicode MS"/>
                <w:szCs w:val="24"/>
                <w:lang w:eastAsia="lt-LT" w:bidi="lo-LA"/>
              </w:rPr>
              <w:t>/</w:t>
            </w:r>
            <w:r w:rsidRPr="00A545F5">
              <w:rPr>
                <w:rFonts w:cs="Arial Unicode MS"/>
                <w:szCs w:val="24"/>
                <w:lang w:val="en-GB" w:eastAsia="lt-LT" w:bidi="lo-LA"/>
              </w:rPr>
              <w:t>116</w:t>
            </w:r>
          </w:p>
        </w:tc>
      </w:tr>
      <w:tr w:rsidR="00EB3F4E" w:rsidRPr="00EB3F4E" w14:paraId="1FBD285E" w14:textId="77777777" w:rsidTr="000C4FBC">
        <w:trPr>
          <w:jc w:val="center"/>
        </w:trPr>
        <w:tc>
          <w:tcPr>
            <w:tcW w:w="704" w:type="dxa"/>
            <w:vMerge/>
          </w:tcPr>
          <w:p w14:paraId="69DF8BF0" w14:textId="77777777" w:rsidR="003C6BD3" w:rsidRPr="00EB3F4E" w:rsidRDefault="003C6BD3" w:rsidP="003C6BD3">
            <w:pPr>
              <w:pStyle w:val="Sraopastraipa"/>
              <w:numPr>
                <w:ilvl w:val="0"/>
                <w:numId w:val="9"/>
              </w:numPr>
              <w:spacing w:line="276" w:lineRule="auto"/>
              <w:jc w:val="center"/>
              <w:rPr>
                <w:rFonts w:cs="Arial Unicode MS"/>
                <w:szCs w:val="24"/>
                <w:lang w:eastAsia="lt-LT" w:bidi="lo-LA"/>
              </w:rPr>
            </w:pPr>
          </w:p>
        </w:tc>
        <w:tc>
          <w:tcPr>
            <w:tcW w:w="4005" w:type="dxa"/>
            <w:vMerge/>
          </w:tcPr>
          <w:p w14:paraId="40087351" w14:textId="77777777" w:rsidR="003C6BD3" w:rsidRPr="00EB3F4E" w:rsidRDefault="003C6BD3" w:rsidP="000C4FBC">
            <w:pPr>
              <w:spacing w:line="276" w:lineRule="auto"/>
              <w:jc w:val="both"/>
              <w:rPr>
                <w:rFonts w:cs="Arial Unicode MS"/>
                <w:szCs w:val="24"/>
                <w:lang w:eastAsia="lt-LT" w:bidi="lo-LA"/>
              </w:rPr>
            </w:pPr>
          </w:p>
        </w:tc>
        <w:tc>
          <w:tcPr>
            <w:tcW w:w="1240" w:type="dxa"/>
            <w:vAlign w:val="center"/>
          </w:tcPr>
          <w:p w14:paraId="1F3CD14E" w14:textId="77777777" w:rsidR="003C6BD3" w:rsidRPr="00EB3F4E" w:rsidRDefault="003C6BD3" w:rsidP="000C4FBC">
            <w:pPr>
              <w:spacing w:line="276" w:lineRule="auto"/>
              <w:jc w:val="center"/>
              <w:rPr>
                <w:rFonts w:cs="Arial Unicode MS"/>
                <w:b/>
                <w:bCs/>
                <w:szCs w:val="24"/>
                <w:lang w:eastAsia="lt-LT" w:bidi="lo-LA"/>
              </w:rPr>
            </w:pPr>
            <w:r w:rsidRPr="00EB3F4E">
              <w:t>Draugija</w:t>
            </w:r>
          </w:p>
        </w:tc>
        <w:tc>
          <w:tcPr>
            <w:tcW w:w="1255" w:type="dxa"/>
            <w:vAlign w:val="center"/>
          </w:tcPr>
          <w:p w14:paraId="7B365FDE" w14:textId="77777777" w:rsidR="003C6BD3" w:rsidRPr="00EB3F4E" w:rsidRDefault="003C6BD3" w:rsidP="000C4FBC">
            <w:pPr>
              <w:spacing w:line="276" w:lineRule="auto"/>
              <w:jc w:val="center"/>
              <w:rPr>
                <w:rFonts w:cs="Arial Unicode MS"/>
                <w:b/>
                <w:bCs/>
                <w:szCs w:val="24"/>
                <w:lang w:eastAsia="lt-LT" w:bidi="lo-LA"/>
              </w:rPr>
            </w:pPr>
            <w:r w:rsidRPr="00EB3F4E">
              <w:rPr>
                <w:b/>
                <w:bCs/>
                <w:szCs w:val="24"/>
                <w:lang w:eastAsia="lt-LT"/>
              </w:rPr>
              <w:t>20/97</w:t>
            </w:r>
          </w:p>
        </w:tc>
        <w:tc>
          <w:tcPr>
            <w:tcW w:w="1129" w:type="dxa"/>
            <w:vAlign w:val="center"/>
          </w:tcPr>
          <w:p w14:paraId="7008D33D" w14:textId="77777777" w:rsidR="003C6BD3" w:rsidRPr="00EB3F4E" w:rsidRDefault="003C6BD3" w:rsidP="000C4FBC">
            <w:pPr>
              <w:spacing w:line="276" w:lineRule="auto"/>
              <w:jc w:val="center"/>
              <w:rPr>
                <w:rFonts w:cs="Arial Unicode MS"/>
                <w:szCs w:val="24"/>
                <w:lang w:eastAsia="lt-LT" w:bidi="lo-LA"/>
              </w:rPr>
            </w:pPr>
            <w:r w:rsidRPr="00A545F5">
              <w:rPr>
                <w:szCs w:val="24"/>
                <w:lang w:eastAsia="lt-LT" w:bidi="lo-LA"/>
              </w:rPr>
              <w:t>42</w:t>
            </w:r>
            <w:r w:rsidRPr="00EB3F4E">
              <w:rPr>
                <w:szCs w:val="24"/>
                <w:lang w:eastAsia="lt-LT" w:bidi="lo-LA"/>
              </w:rPr>
              <w:t>/</w:t>
            </w:r>
            <w:r w:rsidRPr="00A545F5">
              <w:rPr>
                <w:szCs w:val="24"/>
                <w:shd w:val="clear" w:color="auto" w:fill="FFFFFF"/>
                <w:lang w:eastAsia="lt-LT" w:bidi="lo-LA"/>
              </w:rPr>
              <w:t>167</w:t>
            </w:r>
          </w:p>
        </w:tc>
        <w:tc>
          <w:tcPr>
            <w:tcW w:w="1296" w:type="dxa"/>
            <w:vAlign w:val="center"/>
          </w:tcPr>
          <w:p w14:paraId="1D9CB449" w14:textId="77777777" w:rsidR="003C6BD3" w:rsidRPr="00EB3F4E" w:rsidRDefault="003C6BD3" w:rsidP="000C4FBC">
            <w:pPr>
              <w:spacing w:line="276" w:lineRule="auto"/>
              <w:jc w:val="center"/>
              <w:rPr>
                <w:szCs w:val="24"/>
                <w:lang w:eastAsia="lt-LT" w:bidi="lo-LA"/>
              </w:rPr>
            </w:pPr>
            <w:r w:rsidRPr="00A545F5">
              <w:rPr>
                <w:szCs w:val="24"/>
                <w:lang w:eastAsia="lt-LT" w:bidi="lo-LA"/>
              </w:rPr>
              <w:t>31</w:t>
            </w:r>
            <w:r w:rsidRPr="00EB3F4E">
              <w:rPr>
                <w:szCs w:val="24"/>
                <w:lang w:eastAsia="lt-LT" w:bidi="lo-LA"/>
              </w:rPr>
              <w:t>/</w:t>
            </w:r>
            <w:r w:rsidRPr="00A545F5">
              <w:rPr>
                <w:szCs w:val="24"/>
                <w:lang w:eastAsia="lt-LT" w:bidi="lo-LA"/>
              </w:rPr>
              <w:t>192</w:t>
            </w:r>
          </w:p>
        </w:tc>
      </w:tr>
      <w:tr w:rsidR="00EB3F4E" w:rsidRPr="00EB3F4E" w14:paraId="4ADD552E" w14:textId="77777777" w:rsidTr="000C4FBC">
        <w:trPr>
          <w:jc w:val="center"/>
        </w:trPr>
        <w:tc>
          <w:tcPr>
            <w:tcW w:w="704" w:type="dxa"/>
          </w:tcPr>
          <w:p w14:paraId="36C25B71" w14:textId="77777777" w:rsidR="00765FD1" w:rsidRPr="00EB3F4E" w:rsidRDefault="00765FD1" w:rsidP="003C6BD3">
            <w:pPr>
              <w:pStyle w:val="Sraopastraipa"/>
              <w:numPr>
                <w:ilvl w:val="0"/>
                <w:numId w:val="9"/>
              </w:numPr>
              <w:spacing w:line="276" w:lineRule="auto"/>
              <w:jc w:val="center"/>
              <w:rPr>
                <w:szCs w:val="24"/>
              </w:rPr>
            </w:pPr>
          </w:p>
        </w:tc>
        <w:tc>
          <w:tcPr>
            <w:tcW w:w="5245" w:type="dxa"/>
            <w:gridSpan w:val="2"/>
            <w:vAlign w:val="center"/>
          </w:tcPr>
          <w:p w14:paraId="593AC7DB" w14:textId="77777777" w:rsidR="00765FD1" w:rsidRPr="00EB3F4E" w:rsidRDefault="00765FD1" w:rsidP="000C4FBC">
            <w:pPr>
              <w:spacing w:line="276" w:lineRule="auto"/>
              <w:rPr>
                <w:szCs w:val="24"/>
              </w:rPr>
            </w:pPr>
            <w:r w:rsidRPr="00EB3F4E">
              <w:rPr>
                <w:szCs w:val="24"/>
              </w:rPr>
              <w:t xml:space="preserve">Europos pagalbos labiausiai skurstantiems asmenims fondo paramos gavėjų skaičius / </w:t>
            </w:r>
          </w:p>
          <w:p w14:paraId="3F11F32D" w14:textId="77777777" w:rsidR="00765FD1" w:rsidRPr="00EB3F4E" w:rsidRDefault="00765FD1" w:rsidP="000C4FBC">
            <w:pPr>
              <w:spacing w:line="276" w:lineRule="auto"/>
            </w:pPr>
            <w:r w:rsidRPr="00EB3F4E">
              <w:rPr>
                <w:szCs w:val="24"/>
              </w:rPr>
              <w:t>išdalintų paramos paketų skaičius</w:t>
            </w:r>
          </w:p>
        </w:tc>
        <w:tc>
          <w:tcPr>
            <w:tcW w:w="1255" w:type="dxa"/>
            <w:vAlign w:val="center"/>
          </w:tcPr>
          <w:p w14:paraId="2EAADE4A" w14:textId="77777777" w:rsidR="00765FD1" w:rsidRPr="00EB3F4E" w:rsidRDefault="00765FD1" w:rsidP="000C4FBC">
            <w:pPr>
              <w:spacing w:line="276" w:lineRule="auto"/>
              <w:jc w:val="center"/>
              <w:rPr>
                <w:b/>
                <w:bCs/>
                <w:szCs w:val="24"/>
                <w:lang w:eastAsia="lt-LT"/>
              </w:rPr>
            </w:pPr>
            <w:r w:rsidRPr="00EB3F4E">
              <w:rPr>
                <w:rFonts w:cs="Arial Unicode MS"/>
                <w:b/>
                <w:bCs/>
                <w:szCs w:val="24"/>
                <w:lang w:eastAsia="lt-LT" w:bidi="lo-LA"/>
              </w:rPr>
              <w:t xml:space="preserve">253 / </w:t>
            </w:r>
            <w:r w:rsidRPr="00EB3F4E">
              <w:rPr>
                <w:rFonts w:cs="Arial Unicode MS"/>
                <w:b/>
                <w:bCs/>
                <w:szCs w:val="24"/>
                <w:lang w:val="en-US" w:eastAsia="lt-LT" w:bidi="lo-LA"/>
              </w:rPr>
              <w:t>1342</w:t>
            </w:r>
          </w:p>
        </w:tc>
        <w:tc>
          <w:tcPr>
            <w:tcW w:w="1129" w:type="dxa"/>
            <w:vAlign w:val="center"/>
          </w:tcPr>
          <w:p w14:paraId="6C1E87A9" w14:textId="77777777" w:rsidR="00765FD1" w:rsidRPr="00EB3F4E" w:rsidRDefault="00765FD1" w:rsidP="000C4FBC">
            <w:pPr>
              <w:spacing w:line="276" w:lineRule="auto"/>
              <w:jc w:val="center"/>
              <w:rPr>
                <w:szCs w:val="24"/>
                <w:lang w:eastAsia="lt-LT" w:bidi="lo-LA"/>
              </w:rPr>
            </w:pPr>
            <w:r w:rsidRPr="00EB3F4E">
              <w:rPr>
                <w:rFonts w:cs="Arial Unicode MS"/>
                <w:szCs w:val="24"/>
                <w:lang w:eastAsia="lt-LT" w:bidi="lo-LA"/>
              </w:rPr>
              <w:t>192/1157</w:t>
            </w:r>
          </w:p>
        </w:tc>
        <w:tc>
          <w:tcPr>
            <w:tcW w:w="1296" w:type="dxa"/>
            <w:vAlign w:val="center"/>
          </w:tcPr>
          <w:p w14:paraId="6A4742DF" w14:textId="77777777" w:rsidR="00765FD1" w:rsidRPr="00EB3F4E" w:rsidRDefault="00765FD1" w:rsidP="000C4FBC">
            <w:pPr>
              <w:spacing w:line="276" w:lineRule="auto"/>
              <w:jc w:val="center"/>
              <w:rPr>
                <w:szCs w:val="24"/>
                <w:lang w:eastAsia="lt-LT" w:bidi="lo-LA"/>
              </w:rPr>
            </w:pPr>
            <w:r w:rsidRPr="00EB3F4E">
              <w:rPr>
                <w:rFonts w:cs="Arial Unicode MS"/>
                <w:szCs w:val="24"/>
                <w:lang w:val="en-US" w:eastAsia="lt-LT" w:bidi="lo-LA"/>
              </w:rPr>
              <w:t>187/</w:t>
            </w:r>
            <w:r w:rsidRPr="00EB3F4E">
              <w:rPr>
                <w:rFonts w:cs="Arial Unicode MS"/>
                <w:szCs w:val="24"/>
                <w:lang w:eastAsia="lt-LT" w:bidi="lo-LA"/>
              </w:rPr>
              <w:t>1050</w:t>
            </w:r>
          </w:p>
        </w:tc>
      </w:tr>
      <w:tr w:rsidR="00EB3F4E" w:rsidRPr="00EB3F4E" w14:paraId="4075E459" w14:textId="77777777" w:rsidTr="000C4FBC">
        <w:trPr>
          <w:jc w:val="center"/>
        </w:trPr>
        <w:tc>
          <w:tcPr>
            <w:tcW w:w="704" w:type="dxa"/>
          </w:tcPr>
          <w:p w14:paraId="28199C54" w14:textId="77777777" w:rsidR="00765FD1" w:rsidRPr="00EB3F4E" w:rsidRDefault="00765FD1" w:rsidP="003C6BD3">
            <w:pPr>
              <w:pStyle w:val="Sraopastraipa"/>
              <w:numPr>
                <w:ilvl w:val="0"/>
                <w:numId w:val="9"/>
              </w:numPr>
              <w:spacing w:line="276" w:lineRule="auto"/>
              <w:jc w:val="center"/>
              <w:rPr>
                <w:szCs w:val="24"/>
                <w:lang w:eastAsia="lt-LT" w:bidi="lo-LA"/>
              </w:rPr>
            </w:pPr>
          </w:p>
        </w:tc>
        <w:tc>
          <w:tcPr>
            <w:tcW w:w="5245" w:type="dxa"/>
            <w:gridSpan w:val="2"/>
            <w:vAlign w:val="center"/>
          </w:tcPr>
          <w:p w14:paraId="798F1B74" w14:textId="77777777" w:rsidR="00765FD1" w:rsidRPr="00EB3F4E" w:rsidRDefault="00765FD1" w:rsidP="000C4FBC">
            <w:pPr>
              <w:spacing w:line="276" w:lineRule="auto"/>
            </w:pPr>
            <w:r w:rsidRPr="00EB3F4E">
              <w:rPr>
                <w:szCs w:val="24"/>
                <w:lang w:eastAsia="lt-LT" w:bidi="lo-LA"/>
              </w:rPr>
              <w:t>Išduotų techninės pagalbos priemonių skaičius</w:t>
            </w:r>
          </w:p>
        </w:tc>
        <w:tc>
          <w:tcPr>
            <w:tcW w:w="1255" w:type="dxa"/>
          </w:tcPr>
          <w:p w14:paraId="021D2249" w14:textId="77777777" w:rsidR="00765FD1" w:rsidRPr="00EB3F4E" w:rsidRDefault="00765FD1" w:rsidP="000C4FBC">
            <w:pPr>
              <w:spacing w:line="276" w:lineRule="auto"/>
              <w:jc w:val="center"/>
              <w:rPr>
                <w:b/>
                <w:bCs/>
                <w:szCs w:val="24"/>
                <w:lang w:eastAsia="lt-LT"/>
              </w:rPr>
            </w:pPr>
            <w:r w:rsidRPr="00EB3F4E">
              <w:rPr>
                <w:szCs w:val="24"/>
              </w:rPr>
              <w:t>34</w:t>
            </w:r>
          </w:p>
        </w:tc>
        <w:tc>
          <w:tcPr>
            <w:tcW w:w="1129" w:type="dxa"/>
          </w:tcPr>
          <w:p w14:paraId="32B908C9" w14:textId="77777777" w:rsidR="00765FD1" w:rsidRPr="00EB3F4E" w:rsidRDefault="00765FD1" w:rsidP="000C4FBC">
            <w:pPr>
              <w:spacing w:line="276" w:lineRule="auto"/>
              <w:jc w:val="center"/>
              <w:rPr>
                <w:szCs w:val="24"/>
                <w:lang w:eastAsia="lt-LT" w:bidi="lo-LA"/>
              </w:rPr>
            </w:pPr>
            <w:r w:rsidRPr="00EB3F4E">
              <w:rPr>
                <w:szCs w:val="24"/>
              </w:rPr>
              <w:t>43</w:t>
            </w:r>
          </w:p>
        </w:tc>
        <w:tc>
          <w:tcPr>
            <w:tcW w:w="1296" w:type="dxa"/>
          </w:tcPr>
          <w:p w14:paraId="7F92DEAF" w14:textId="77777777" w:rsidR="00765FD1" w:rsidRPr="00EB3F4E" w:rsidRDefault="00765FD1" w:rsidP="000C4FBC">
            <w:pPr>
              <w:spacing w:line="276" w:lineRule="auto"/>
              <w:jc w:val="center"/>
              <w:rPr>
                <w:szCs w:val="24"/>
                <w:lang w:eastAsia="lt-LT" w:bidi="lo-LA"/>
              </w:rPr>
            </w:pPr>
            <w:r w:rsidRPr="00EB3F4E">
              <w:rPr>
                <w:szCs w:val="24"/>
              </w:rPr>
              <w:t>44</w:t>
            </w:r>
          </w:p>
        </w:tc>
      </w:tr>
      <w:tr w:rsidR="00EB3F4E" w:rsidRPr="00EB3F4E" w14:paraId="677C5C19" w14:textId="77777777" w:rsidTr="000C4FBC">
        <w:trPr>
          <w:jc w:val="center"/>
        </w:trPr>
        <w:tc>
          <w:tcPr>
            <w:tcW w:w="704" w:type="dxa"/>
          </w:tcPr>
          <w:p w14:paraId="05C5FF14" w14:textId="77777777" w:rsidR="00765FD1" w:rsidRPr="00EB3F4E" w:rsidRDefault="00765FD1" w:rsidP="003C6BD3">
            <w:pPr>
              <w:pStyle w:val="Sraopastraipa"/>
              <w:numPr>
                <w:ilvl w:val="0"/>
                <w:numId w:val="9"/>
              </w:numPr>
              <w:spacing w:line="276" w:lineRule="auto"/>
              <w:jc w:val="center"/>
              <w:rPr>
                <w:szCs w:val="24"/>
                <w:lang w:eastAsia="lt-LT" w:bidi="lo-LA"/>
              </w:rPr>
            </w:pPr>
          </w:p>
        </w:tc>
        <w:tc>
          <w:tcPr>
            <w:tcW w:w="5245" w:type="dxa"/>
            <w:gridSpan w:val="2"/>
            <w:vAlign w:val="center"/>
          </w:tcPr>
          <w:p w14:paraId="17D76674" w14:textId="66CD5CCA" w:rsidR="00765FD1" w:rsidRPr="00EB3F4E" w:rsidRDefault="00765FD1" w:rsidP="000C4FBC">
            <w:pPr>
              <w:spacing w:line="276" w:lineRule="auto"/>
              <w:rPr>
                <w:szCs w:val="24"/>
                <w:lang w:eastAsia="lt-LT" w:bidi="lo-LA"/>
              </w:rPr>
            </w:pPr>
            <w:r w:rsidRPr="00EB3F4E">
              <w:rPr>
                <w:szCs w:val="24"/>
                <w:lang w:eastAsia="lt-LT" w:bidi="lo-LA"/>
              </w:rPr>
              <w:t>Priklausomybės ligų konsultanto paslaugų gavėjų skaičius</w:t>
            </w:r>
            <w:r w:rsidR="000B536C">
              <w:rPr>
                <w:szCs w:val="24"/>
                <w:lang w:eastAsia="lt-LT" w:bidi="lo-LA"/>
              </w:rPr>
              <w:t xml:space="preserve"> (paslauga pradėta teikti 2020 m. pabaigoje)</w:t>
            </w:r>
          </w:p>
        </w:tc>
        <w:tc>
          <w:tcPr>
            <w:tcW w:w="1255" w:type="dxa"/>
          </w:tcPr>
          <w:p w14:paraId="3D822EDB" w14:textId="77777777" w:rsidR="00765FD1" w:rsidRPr="00EB3F4E" w:rsidRDefault="00765FD1" w:rsidP="000C4FBC">
            <w:pPr>
              <w:spacing w:line="276" w:lineRule="auto"/>
              <w:jc w:val="center"/>
              <w:rPr>
                <w:szCs w:val="24"/>
                <w:lang w:val="en-US"/>
              </w:rPr>
            </w:pPr>
            <w:r w:rsidRPr="00EB3F4E">
              <w:rPr>
                <w:szCs w:val="24"/>
                <w:lang w:val="en-US"/>
              </w:rPr>
              <w:t>20</w:t>
            </w:r>
          </w:p>
        </w:tc>
        <w:tc>
          <w:tcPr>
            <w:tcW w:w="1129" w:type="dxa"/>
          </w:tcPr>
          <w:p w14:paraId="464C62AC" w14:textId="28949EC0" w:rsidR="00765FD1" w:rsidRPr="00EB3F4E" w:rsidRDefault="004E6C1D" w:rsidP="000C4FBC">
            <w:pPr>
              <w:spacing w:line="276" w:lineRule="auto"/>
              <w:jc w:val="center"/>
              <w:rPr>
                <w:szCs w:val="24"/>
                <w:lang w:val="en-US"/>
              </w:rPr>
            </w:pPr>
            <w:r w:rsidRPr="00EB3F4E">
              <w:rPr>
                <w:szCs w:val="24"/>
                <w:lang w:val="en-US"/>
              </w:rPr>
              <w:t>14</w:t>
            </w:r>
          </w:p>
        </w:tc>
        <w:tc>
          <w:tcPr>
            <w:tcW w:w="1296" w:type="dxa"/>
          </w:tcPr>
          <w:p w14:paraId="7B723586" w14:textId="4C2AC32A" w:rsidR="00765FD1" w:rsidRPr="00EB3F4E" w:rsidRDefault="000B536C" w:rsidP="000C4FBC">
            <w:pPr>
              <w:spacing w:line="276" w:lineRule="auto"/>
              <w:jc w:val="center"/>
              <w:rPr>
                <w:szCs w:val="24"/>
              </w:rPr>
            </w:pPr>
            <w:r>
              <w:rPr>
                <w:szCs w:val="24"/>
              </w:rPr>
              <w:t xml:space="preserve">5 </w:t>
            </w:r>
          </w:p>
        </w:tc>
      </w:tr>
      <w:tr w:rsidR="00EB3F4E" w:rsidRPr="00EB3F4E" w14:paraId="7BAFDDF2" w14:textId="77777777" w:rsidTr="000C4FBC">
        <w:trPr>
          <w:jc w:val="center"/>
        </w:trPr>
        <w:tc>
          <w:tcPr>
            <w:tcW w:w="704" w:type="dxa"/>
          </w:tcPr>
          <w:p w14:paraId="28E62631" w14:textId="77777777" w:rsidR="00765FD1" w:rsidRPr="00EB3F4E" w:rsidRDefault="00765FD1" w:rsidP="003C6BD3">
            <w:pPr>
              <w:pStyle w:val="Sraopastraipa"/>
              <w:numPr>
                <w:ilvl w:val="0"/>
                <w:numId w:val="9"/>
              </w:numPr>
              <w:spacing w:line="276" w:lineRule="auto"/>
              <w:jc w:val="center"/>
              <w:rPr>
                <w:szCs w:val="24"/>
                <w:lang w:eastAsia="lt-LT" w:bidi="lo-LA"/>
              </w:rPr>
            </w:pPr>
          </w:p>
        </w:tc>
        <w:tc>
          <w:tcPr>
            <w:tcW w:w="5245" w:type="dxa"/>
            <w:gridSpan w:val="2"/>
            <w:vAlign w:val="center"/>
          </w:tcPr>
          <w:p w14:paraId="2053E9FD" w14:textId="77777777" w:rsidR="00765FD1" w:rsidRPr="00EB3F4E" w:rsidRDefault="00765FD1" w:rsidP="000C4FBC">
            <w:pPr>
              <w:spacing w:line="276" w:lineRule="auto"/>
              <w:rPr>
                <w:szCs w:val="24"/>
                <w:lang w:eastAsia="lt-LT" w:bidi="lo-LA"/>
              </w:rPr>
            </w:pPr>
            <w:r w:rsidRPr="00EB3F4E">
              <w:rPr>
                <w:szCs w:val="24"/>
                <w:lang w:eastAsia="lt-LT" w:bidi="lo-LA"/>
              </w:rPr>
              <w:t>Parama pensinio amžiaus, neįgaliems gyventojams laikraščio prenumerata</w:t>
            </w:r>
          </w:p>
        </w:tc>
        <w:tc>
          <w:tcPr>
            <w:tcW w:w="1255" w:type="dxa"/>
          </w:tcPr>
          <w:p w14:paraId="4E444DA0" w14:textId="77777777" w:rsidR="00765FD1" w:rsidRPr="00EB3F4E" w:rsidRDefault="00765FD1" w:rsidP="000C4FBC">
            <w:pPr>
              <w:spacing w:line="276" w:lineRule="auto"/>
              <w:jc w:val="center"/>
              <w:rPr>
                <w:szCs w:val="24"/>
                <w:lang w:val="en-US"/>
              </w:rPr>
            </w:pPr>
            <w:r w:rsidRPr="00EB3F4E">
              <w:rPr>
                <w:szCs w:val="24"/>
                <w:lang w:val="en-US"/>
              </w:rPr>
              <w:t>380</w:t>
            </w:r>
          </w:p>
        </w:tc>
        <w:tc>
          <w:tcPr>
            <w:tcW w:w="1129" w:type="dxa"/>
          </w:tcPr>
          <w:p w14:paraId="2D62CE3D" w14:textId="77777777" w:rsidR="00765FD1" w:rsidRPr="00EB3F4E" w:rsidRDefault="00765FD1" w:rsidP="000C4FBC">
            <w:pPr>
              <w:spacing w:line="276" w:lineRule="auto"/>
              <w:jc w:val="center"/>
              <w:rPr>
                <w:szCs w:val="24"/>
              </w:rPr>
            </w:pPr>
            <w:r w:rsidRPr="00EB3F4E">
              <w:rPr>
                <w:szCs w:val="24"/>
              </w:rPr>
              <w:t>390</w:t>
            </w:r>
          </w:p>
        </w:tc>
        <w:tc>
          <w:tcPr>
            <w:tcW w:w="1296" w:type="dxa"/>
          </w:tcPr>
          <w:p w14:paraId="428ECF34" w14:textId="77777777" w:rsidR="00765FD1" w:rsidRPr="00EB3F4E" w:rsidRDefault="00765FD1" w:rsidP="000C4FBC">
            <w:pPr>
              <w:spacing w:line="276" w:lineRule="auto"/>
              <w:jc w:val="center"/>
              <w:rPr>
                <w:szCs w:val="24"/>
              </w:rPr>
            </w:pPr>
            <w:r w:rsidRPr="00EB3F4E">
              <w:rPr>
                <w:szCs w:val="24"/>
              </w:rPr>
              <w:t>360</w:t>
            </w:r>
          </w:p>
        </w:tc>
      </w:tr>
    </w:tbl>
    <w:p w14:paraId="2137F198" w14:textId="3A7C09D7" w:rsidR="004B78E2" w:rsidRPr="00CA0D43" w:rsidRDefault="004E6C1D" w:rsidP="00E850C9">
      <w:pPr>
        <w:shd w:val="clear" w:color="auto" w:fill="FFFFFF"/>
        <w:spacing w:before="120" w:line="360" w:lineRule="auto"/>
        <w:ind w:firstLine="851"/>
        <w:jc w:val="both"/>
        <w:rPr>
          <w:rFonts w:cs="Arial Unicode MS"/>
          <w:szCs w:val="24"/>
          <w:bdr w:val="none" w:sz="0" w:space="0" w:color="auto" w:frame="1"/>
          <w:lang w:eastAsia="lt-LT" w:bidi="lo-LA"/>
        </w:rPr>
      </w:pPr>
      <w:r w:rsidRPr="00CA0D43">
        <w:rPr>
          <w:rFonts w:cs="Arial Unicode MS"/>
          <w:szCs w:val="24"/>
          <w:bdr w:val="none" w:sz="0" w:space="0" w:color="auto" w:frame="1"/>
          <w:lang w:eastAsia="lt-LT" w:bidi="lo-LA"/>
        </w:rPr>
        <w:t xml:space="preserve">Darbą su jaunimu organizuoja Birštono atvira jaunimo erdvė, įsikūrusi </w:t>
      </w:r>
      <w:r w:rsidRPr="00CA0D43">
        <w:rPr>
          <w:rFonts w:cs="Arial Unicode MS"/>
          <w:szCs w:val="24"/>
          <w:shd w:val="clear" w:color="auto" w:fill="FFFFFF"/>
          <w:lang w:eastAsia="lt-LT" w:bidi="lo-LA"/>
        </w:rPr>
        <w:t>VšĮ Birštono pirminės sveikatos priežiūros centro, Jaunimo g. 8, Birštone, patalpose.</w:t>
      </w:r>
      <w:r w:rsidRPr="00CA0D43">
        <w:rPr>
          <w:rFonts w:cs="Arial Unicode MS"/>
          <w:szCs w:val="24"/>
          <w:bdr w:val="none" w:sz="0" w:space="0" w:color="auto" w:frame="1"/>
          <w:lang w:eastAsia="lt-LT" w:bidi="lo-LA"/>
        </w:rPr>
        <w:t xml:space="preserve"> Patalpos pritaikytos jaunimo veikloms ir užimtumui organizuoti. </w:t>
      </w:r>
      <w:r w:rsidR="00CA0D43" w:rsidRPr="00CA0D43">
        <w:rPr>
          <w:color w:val="000000"/>
          <w:szCs w:val="24"/>
        </w:rPr>
        <w:t xml:space="preserve">Jaunimo erdvėje vykdomas darbas su jaunuoliais, organizuojami įvairūs užsiėmimai, edukacijos, žaidybine forma ugdomi jaunuolių socializavimosi įgūdžiai, vykdomas darbas su nemotyvuotu jaunimu. Svarbiausia jaunimo funkcija – suteikti saugią ir motyvuojančią aplinką, savirealizacijos erdvės nerandančiam Birštono savivaldybės jaunimui bei pagal poreikį teikti paramą ir pagalbą. </w:t>
      </w:r>
      <w:r w:rsidRPr="00CA0D43">
        <w:rPr>
          <w:rFonts w:cs="Arial Unicode MS"/>
          <w:szCs w:val="24"/>
          <w:bdr w:val="none" w:sz="0" w:space="0" w:color="auto" w:frame="1"/>
          <w:lang w:eastAsia="lt-LT" w:bidi="lo-LA"/>
        </w:rPr>
        <w:t>Vasaros metu veiklos su jaunimu organizuojamos ir lauke, atviroje erdvėje, šalia riedlenčių aikštelės, Birštono centriniame parke.</w:t>
      </w:r>
    </w:p>
    <w:p w14:paraId="67711F07" w14:textId="492E6A23" w:rsidR="00C533C0" w:rsidRPr="00CA0D43" w:rsidRDefault="00C533C0" w:rsidP="00C533C0">
      <w:pPr>
        <w:spacing w:line="360" w:lineRule="auto"/>
        <w:ind w:firstLine="851"/>
        <w:jc w:val="both"/>
        <w:rPr>
          <w:color w:val="000000"/>
          <w:szCs w:val="24"/>
          <w:bdr w:val="none" w:sz="0" w:space="0" w:color="auto" w:frame="1"/>
          <w:shd w:val="clear" w:color="auto" w:fill="FFFFFF"/>
        </w:rPr>
      </w:pPr>
      <w:r w:rsidRPr="00CA0D43">
        <w:rPr>
          <w:color w:val="000000"/>
          <w:szCs w:val="24"/>
          <w:bdr w:val="none" w:sz="0" w:space="0" w:color="auto" w:frame="1"/>
          <w:shd w:val="clear" w:color="auto" w:fill="FFFFFF"/>
        </w:rPr>
        <w:t>2022 metais taip pat vyko  2 vaiko gerovės komisijos posėdžiai. Minimalios  pagalbos priemonės buvo vykdomos Prienų „Revuonos“ pagrindinėje mokykloje, bendradarbiaujant su Centro darbuotojais, ugdymo įstaigos specialistais,  koordinuotai teikiamos švietimo pagalbos, socialinių ir sveikatos priežiūros paslaugos buvo teikiamos Birštono savivaldybėje, asmenų gyvenamojoje vietoje.</w:t>
      </w:r>
    </w:p>
    <w:p w14:paraId="62E437E7" w14:textId="2C029E46" w:rsidR="00196F02" w:rsidRDefault="004B78E2" w:rsidP="004B78E2">
      <w:pPr>
        <w:shd w:val="clear" w:color="auto" w:fill="FFFFFF"/>
        <w:spacing w:before="120" w:line="360" w:lineRule="auto"/>
        <w:ind w:firstLine="709"/>
        <w:jc w:val="both"/>
        <w:rPr>
          <w:rFonts w:cs="Arial Unicode MS"/>
          <w:szCs w:val="24"/>
          <w:lang w:eastAsia="lt-LT" w:bidi="lo-LA"/>
        </w:rPr>
      </w:pPr>
      <w:r w:rsidRPr="00CA0D43">
        <w:rPr>
          <w:rFonts w:cs="Arial Unicode MS"/>
          <w:szCs w:val="24"/>
          <w:bdr w:val="none" w:sz="0" w:space="0" w:color="auto" w:frame="1"/>
          <w:lang w:eastAsia="lt-LT" w:bidi="lo-LA"/>
        </w:rPr>
        <w:t>S</w:t>
      </w:r>
      <w:r w:rsidR="00196F02" w:rsidRPr="00CA0D43">
        <w:rPr>
          <w:rFonts w:cs="Arial Unicode MS"/>
          <w:szCs w:val="24"/>
          <w:lang w:eastAsia="lt-LT" w:bidi="lo-LA"/>
        </w:rPr>
        <w:t>avivaldybė</w:t>
      </w:r>
      <w:r w:rsidR="00E850C9">
        <w:rPr>
          <w:rFonts w:cs="Arial Unicode MS"/>
          <w:szCs w:val="24"/>
          <w:lang w:eastAsia="lt-LT" w:bidi="lo-LA"/>
        </w:rPr>
        <w:t>s</w:t>
      </w:r>
      <w:r w:rsidR="00196F02" w:rsidRPr="00CA0D43">
        <w:rPr>
          <w:rFonts w:cs="Arial Unicode MS"/>
          <w:szCs w:val="24"/>
          <w:lang w:eastAsia="lt-LT" w:bidi="lo-LA"/>
        </w:rPr>
        <w:t xml:space="preserve"> skirtingose kaimiškose teritorijose veikia penkios bendruomeninės</w:t>
      </w:r>
      <w:r w:rsidR="00196F02" w:rsidRPr="00FD7EBC">
        <w:rPr>
          <w:rFonts w:cs="Arial Unicode MS"/>
          <w:szCs w:val="24"/>
          <w:lang w:eastAsia="lt-LT" w:bidi="lo-LA"/>
        </w:rPr>
        <w:t xml:space="preserve"> organizacijos, o Birštono mieste – viena bendruomeninė organizacija. </w:t>
      </w:r>
      <w:r w:rsidR="00196F02">
        <w:rPr>
          <w:rFonts w:cs="Arial Unicode MS"/>
          <w:szCs w:val="24"/>
          <w:lang w:eastAsia="lt-LT" w:bidi="lo-LA"/>
        </w:rPr>
        <w:t>Bendruomeninės organizacijos yra arčiausiai savo gyvenamosios teritorijos gyventojų, todėl greičiausiai reaguoja į jų poreikius</w:t>
      </w:r>
      <w:r w:rsidR="001305B0">
        <w:rPr>
          <w:rFonts w:cs="Arial Unicode MS"/>
          <w:szCs w:val="24"/>
          <w:lang w:eastAsia="lt-LT" w:bidi="lo-LA"/>
        </w:rPr>
        <w:t xml:space="preserve"> ir suteikia </w:t>
      </w:r>
      <w:r w:rsidR="0090607B">
        <w:rPr>
          <w:rFonts w:cs="Arial Unicode MS"/>
          <w:szCs w:val="24"/>
          <w:lang w:eastAsia="lt-LT" w:bidi="lo-LA"/>
        </w:rPr>
        <w:t xml:space="preserve">vienkartinę </w:t>
      </w:r>
      <w:r w:rsidR="001305B0">
        <w:rPr>
          <w:rFonts w:cs="Arial Unicode MS"/>
          <w:szCs w:val="24"/>
          <w:lang w:eastAsia="lt-LT" w:bidi="lo-LA"/>
        </w:rPr>
        <w:t>pagalbą, pvz. aprūpina maisto produktais, organizuoja pav</w:t>
      </w:r>
      <w:r w:rsidR="000C36CC">
        <w:rPr>
          <w:rFonts w:cs="Arial Unicode MS"/>
          <w:szCs w:val="24"/>
          <w:lang w:eastAsia="lt-LT" w:bidi="lo-LA"/>
        </w:rPr>
        <w:t>ė</w:t>
      </w:r>
      <w:r w:rsidR="001305B0">
        <w:rPr>
          <w:rFonts w:cs="Arial Unicode MS"/>
          <w:szCs w:val="24"/>
          <w:lang w:eastAsia="lt-LT" w:bidi="lo-LA"/>
        </w:rPr>
        <w:t>žėjimą</w:t>
      </w:r>
      <w:r w:rsidR="0090607B">
        <w:rPr>
          <w:rFonts w:cs="Arial Unicode MS"/>
          <w:szCs w:val="24"/>
          <w:lang w:eastAsia="lt-LT" w:bidi="lo-LA"/>
        </w:rPr>
        <w:t xml:space="preserve"> iki gydymo įstaigų ir pan. Jei bendruomenės nariams teikiamos vienkartinės pagalbos neužtenka, informuoja Skyrių apie socialinių paslaugų poreikį konkrečiam žmogui. </w:t>
      </w:r>
    </w:p>
    <w:p w14:paraId="4781FD25" w14:textId="489D0CD3" w:rsidR="00196F02" w:rsidRPr="00196F02" w:rsidRDefault="00196F02" w:rsidP="0090607B">
      <w:pPr>
        <w:spacing w:before="120" w:line="360" w:lineRule="auto"/>
        <w:ind w:firstLine="709"/>
        <w:jc w:val="both"/>
        <w:rPr>
          <w:rFonts w:cs="Arial Unicode MS"/>
          <w:szCs w:val="24"/>
          <w:lang w:eastAsia="lt-LT" w:bidi="lo-LA"/>
        </w:rPr>
      </w:pPr>
      <w:r w:rsidRPr="00FD7EBC">
        <w:rPr>
          <w:rFonts w:cs="Arial Unicode MS"/>
          <w:szCs w:val="24"/>
          <w:lang w:eastAsia="lt-LT" w:bidi="lo-LA"/>
        </w:rPr>
        <w:t>Nevyriausybinių organizacijų</w:t>
      </w:r>
      <w:r w:rsidR="007C1313">
        <w:rPr>
          <w:rFonts w:cs="Arial Unicode MS"/>
          <w:szCs w:val="24"/>
          <w:lang w:eastAsia="lt-LT" w:bidi="lo-LA"/>
        </w:rPr>
        <w:t xml:space="preserve"> </w:t>
      </w:r>
      <w:r w:rsidRPr="00FD7EBC">
        <w:rPr>
          <w:rFonts w:cs="Arial Unicode MS"/>
          <w:szCs w:val="24"/>
          <w:lang w:eastAsia="lt-LT" w:bidi="lo-LA"/>
        </w:rPr>
        <w:t>veikla remiama finansuojant jų veiklos projektus. Šių organizacijų veikloms bei jų organizuojamiems renginiams suteikiamos patalpos, įranga, transportas.</w:t>
      </w:r>
      <w:r w:rsidR="0090607B">
        <w:rPr>
          <w:rFonts w:cs="Arial Unicode MS"/>
          <w:szCs w:val="24"/>
          <w:lang w:eastAsia="lt-LT" w:bidi="lo-LA"/>
        </w:rPr>
        <w:t xml:space="preserve"> Savivaldybės gyventojai (ypatingai pensinio amžiaus, neįgalūs asmenys)</w:t>
      </w:r>
      <w:r w:rsidR="00E850C9">
        <w:rPr>
          <w:rFonts w:cs="Arial Unicode MS"/>
          <w:szCs w:val="24"/>
          <w:lang w:eastAsia="lt-LT" w:bidi="lo-LA"/>
        </w:rPr>
        <w:t>,</w:t>
      </w:r>
      <w:r w:rsidR="0090607B">
        <w:rPr>
          <w:rFonts w:cs="Arial Unicode MS"/>
          <w:szCs w:val="24"/>
          <w:lang w:eastAsia="lt-LT" w:bidi="lo-LA"/>
        </w:rPr>
        <w:t xml:space="preserve"> dalyvaujantys nevyriausybinių organizacijų veiklose</w:t>
      </w:r>
      <w:r w:rsidR="00E850C9">
        <w:rPr>
          <w:rFonts w:cs="Arial Unicode MS"/>
          <w:szCs w:val="24"/>
          <w:lang w:eastAsia="lt-LT" w:bidi="lo-LA"/>
        </w:rPr>
        <w:t>,</w:t>
      </w:r>
      <w:r w:rsidR="0090607B">
        <w:rPr>
          <w:rFonts w:cs="Arial Unicode MS"/>
          <w:szCs w:val="24"/>
          <w:lang w:eastAsia="lt-LT" w:bidi="lo-LA"/>
        </w:rPr>
        <w:t xml:space="preserve"> rečiau patiria vienatvę, socialinę atskirtį. Dalyvaudami nevyriausybinių organizacijų organizuojamuose renginiuose, išvykose </w:t>
      </w:r>
      <w:r w:rsidR="000B536C">
        <w:rPr>
          <w:rFonts w:cs="Arial Unicode MS"/>
          <w:szCs w:val="24"/>
          <w:lang w:eastAsia="lt-LT" w:bidi="lo-LA"/>
        </w:rPr>
        <w:t xml:space="preserve">plečia akiratį, pažįsta naujus kraštus, žmones, plečia bendraminčių ratą.  </w:t>
      </w:r>
    </w:p>
    <w:p w14:paraId="2B408CCC" w14:textId="63A56125" w:rsidR="00765FD1" w:rsidRPr="00FE0C28" w:rsidRDefault="00FE0C28" w:rsidP="004E6C1D">
      <w:pPr>
        <w:tabs>
          <w:tab w:val="left" w:pos="1134"/>
        </w:tabs>
        <w:spacing w:line="360" w:lineRule="auto"/>
        <w:ind w:firstLine="709"/>
        <w:jc w:val="both"/>
        <w:rPr>
          <w:b/>
          <w:bCs/>
          <w:szCs w:val="24"/>
          <w:lang w:eastAsia="lt-LT" w:bidi="lo-LA"/>
        </w:rPr>
      </w:pPr>
      <w:r w:rsidRPr="00FE0C28">
        <w:rPr>
          <w:b/>
          <w:bCs/>
          <w:szCs w:val="24"/>
          <w:lang w:val="en-US" w:eastAsia="lt-LT" w:bidi="lo-LA"/>
        </w:rPr>
        <w:t xml:space="preserve">5.1.2. </w:t>
      </w:r>
      <w:r w:rsidRPr="00FE0C28">
        <w:rPr>
          <w:b/>
          <w:bCs/>
          <w:szCs w:val="24"/>
          <w:lang w:eastAsia="lt-LT" w:bidi="lo-LA"/>
        </w:rPr>
        <w:t>Speciali</w:t>
      </w:r>
      <w:r w:rsidR="00196F02">
        <w:rPr>
          <w:b/>
          <w:bCs/>
          <w:szCs w:val="24"/>
          <w:lang w:eastAsia="lt-LT" w:bidi="lo-LA"/>
        </w:rPr>
        <w:t>ųjų</w:t>
      </w:r>
      <w:r w:rsidRPr="00FE0C28">
        <w:rPr>
          <w:b/>
          <w:bCs/>
          <w:szCs w:val="24"/>
          <w:lang w:eastAsia="lt-LT" w:bidi="lo-LA"/>
        </w:rPr>
        <w:t xml:space="preserve"> socialini</w:t>
      </w:r>
      <w:r w:rsidR="00196F02">
        <w:rPr>
          <w:b/>
          <w:bCs/>
          <w:szCs w:val="24"/>
          <w:lang w:eastAsia="lt-LT" w:bidi="lo-LA"/>
        </w:rPr>
        <w:t>ų</w:t>
      </w:r>
      <w:r w:rsidRPr="00FE0C28">
        <w:rPr>
          <w:b/>
          <w:bCs/>
          <w:szCs w:val="24"/>
          <w:lang w:eastAsia="lt-LT" w:bidi="lo-LA"/>
        </w:rPr>
        <w:t xml:space="preserve"> paslaug</w:t>
      </w:r>
      <w:r w:rsidR="00196F02">
        <w:rPr>
          <w:b/>
          <w:bCs/>
          <w:szCs w:val="24"/>
          <w:lang w:eastAsia="lt-LT" w:bidi="lo-LA"/>
        </w:rPr>
        <w:t>ų</w:t>
      </w:r>
      <w:r w:rsidRPr="00FE0C28">
        <w:rPr>
          <w:b/>
          <w:bCs/>
          <w:szCs w:val="24"/>
          <w:lang w:eastAsia="lt-LT" w:bidi="lo-LA"/>
        </w:rPr>
        <w:t xml:space="preserve"> </w:t>
      </w:r>
      <w:r w:rsidR="007C1313">
        <w:rPr>
          <w:b/>
          <w:bCs/>
          <w:szCs w:val="24"/>
          <w:lang w:eastAsia="lt-LT" w:bidi="lo-LA"/>
        </w:rPr>
        <w:t xml:space="preserve">ir kitos pagalbos </w:t>
      </w:r>
      <w:r w:rsidRPr="00FE0C28">
        <w:rPr>
          <w:b/>
          <w:bCs/>
          <w:szCs w:val="24"/>
          <w:lang w:eastAsia="lt-LT" w:bidi="lo-LA"/>
        </w:rPr>
        <w:t>u</w:t>
      </w:r>
      <w:r w:rsidR="00196F02">
        <w:rPr>
          <w:b/>
          <w:bCs/>
          <w:szCs w:val="24"/>
          <w:lang w:eastAsia="lt-LT" w:bidi="lo-LA"/>
        </w:rPr>
        <w:t>ž</w:t>
      </w:r>
      <w:r w:rsidRPr="00FE0C28">
        <w:rPr>
          <w:b/>
          <w:bCs/>
          <w:szCs w:val="24"/>
          <w:lang w:eastAsia="lt-LT" w:bidi="lo-LA"/>
        </w:rPr>
        <w:t xml:space="preserve">tikrinimas </w:t>
      </w:r>
      <w:r w:rsidR="00196F02">
        <w:rPr>
          <w:b/>
          <w:bCs/>
          <w:szCs w:val="24"/>
          <w:lang w:eastAsia="lt-LT" w:bidi="lo-LA"/>
        </w:rPr>
        <w:t>S</w:t>
      </w:r>
      <w:r w:rsidRPr="00FE0C28">
        <w:rPr>
          <w:b/>
          <w:bCs/>
          <w:szCs w:val="24"/>
          <w:lang w:eastAsia="lt-LT" w:bidi="lo-LA"/>
        </w:rPr>
        <w:t>avivaldybės gyventojams</w:t>
      </w:r>
      <w:r w:rsidR="00196F02">
        <w:rPr>
          <w:b/>
          <w:bCs/>
          <w:szCs w:val="24"/>
          <w:lang w:eastAsia="lt-LT" w:bidi="lo-LA"/>
        </w:rPr>
        <w:t>.</w:t>
      </w:r>
    </w:p>
    <w:p w14:paraId="770B315F" w14:textId="60B73353" w:rsidR="004851BE" w:rsidRPr="004B2CED" w:rsidRDefault="00501ED5" w:rsidP="004B2CED">
      <w:pPr>
        <w:spacing w:line="360" w:lineRule="auto"/>
        <w:ind w:firstLine="709"/>
        <w:jc w:val="both"/>
        <w:rPr>
          <w:rFonts w:cs="Arial Unicode MS"/>
          <w:color w:val="000000"/>
          <w:szCs w:val="24"/>
          <w:lang w:eastAsia="lt-LT" w:bidi="lo-LA"/>
        </w:rPr>
      </w:pPr>
      <w:r w:rsidRPr="00972F88">
        <w:rPr>
          <w:rFonts w:cs="Arial Unicode MS"/>
          <w:szCs w:val="24"/>
          <w:lang w:eastAsia="lt-LT" w:bidi="lo-LA"/>
        </w:rPr>
        <w:t xml:space="preserve">Pagrindinis specialiųjų nestacionarių socialinių paslaugų teikėjas </w:t>
      </w:r>
      <w:r w:rsidR="004B78E2">
        <w:rPr>
          <w:rFonts w:cs="Arial Unicode MS"/>
          <w:szCs w:val="24"/>
          <w:lang w:eastAsia="lt-LT" w:bidi="lo-LA"/>
        </w:rPr>
        <w:t>S</w:t>
      </w:r>
      <w:r w:rsidRPr="00972F88">
        <w:rPr>
          <w:rFonts w:cs="Arial Unicode MS"/>
          <w:szCs w:val="24"/>
          <w:lang w:eastAsia="lt-LT" w:bidi="lo-LA"/>
        </w:rPr>
        <w:t>avivaldybėje yra Centras</w:t>
      </w:r>
      <w:r>
        <w:rPr>
          <w:rFonts w:cs="Arial Unicode MS"/>
          <w:szCs w:val="24"/>
          <w:lang w:eastAsia="lt-LT" w:bidi="lo-LA"/>
        </w:rPr>
        <w:t>.</w:t>
      </w:r>
      <w:r w:rsidR="00226902" w:rsidRPr="00226902">
        <w:rPr>
          <w:rFonts w:cs="Arial Unicode MS"/>
          <w:color w:val="000000"/>
          <w:szCs w:val="24"/>
          <w:lang w:eastAsia="lt-LT" w:bidi="lo-LA"/>
        </w:rPr>
        <w:t xml:space="preserve"> Centro patalpos yra pritaikytos asmenų su negalia poreikiams, atitinka higienos normas, saugumo ir technikos reikalavimus</w:t>
      </w:r>
      <w:r w:rsidR="000B536C">
        <w:rPr>
          <w:rFonts w:cs="Arial Unicode MS"/>
          <w:color w:val="000000"/>
          <w:szCs w:val="24"/>
          <w:lang w:eastAsia="lt-LT" w:bidi="lo-LA"/>
        </w:rPr>
        <w:t>.</w:t>
      </w:r>
    </w:p>
    <w:p w14:paraId="0F55F05B" w14:textId="7CB7BDA6" w:rsidR="00226902" w:rsidRDefault="001305B0" w:rsidP="001305B0">
      <w:pPr>
        <w:spacing w:line="360" w:lineRule="auto"/>
        <w:ind w:firstLine="709"/>
        <w:jc w:val="both"/>
        <w:rPr>
          <w:rFonts w:cs="Arial Unicode MS"/>
          <w:color w:val="000000"/>
          <w:szCs w:val="24"/>
          <w:lang w:eastAsia="lt-LT" w:bidi="lo-LA"/>
        </w:rPr>
      </w:pPr>
      <w:r w:rsidRPr="00CD6146">
        <w:rPr>
          <w:rFonts w:eastAsia="Calibri"/>
          <w:shd w:val="clear" w:color="auto" w:fill="FFFFFF"/>
        </w:rPr>
        <w:t xml:space="preserve">2021 m. gruodžio 27 d. </w:t>
      </w:r>
      <w:r w:rsidRPr="00CD6146">
        <w:rPr>
          <w:rFonts w:cs="Arial Unicode MS"/>
          <w:szCs w:val="24"/>
          <w:lang w:eastAsia="lt-LT" w:bidi="lo-LA"/>
        </w:rPr>
        <w:t>Savivaldybės administracijos direktoriaus įsakymu Nr. (</w:t>
      </w:r>
      <w:r w:rsidRPr="00CD6146">
        <w:rPr>
          <w:rFonts w:cs="Arial Unicode MS"/>
          <w:szCs w:val="24"/>
          <w:lang w:val="en-US" w:eastAsia="lt-LT" w:bidi="lo-LA"/>
        </w:rPr>
        <w:t xml:space="preserve">6.4.E.)-AVE-00384 </w:t>
      </w:r>
      <w:r>
        <w:rPr>
          <w:rFonts w:cs="Arial Unicode MS"/>
          <w:color w:val="000000"/>
          <w:szCs w:val="24"/>
          <w:lang w:eastAsia="lt-LT" w:bidi="lo-LA"/>
        </w:rPr>
        <w:t xml:space="preserve">Centras </w:t>
      </w:r>
      <w:r w:rsidRPr="00CD6146">
        <w:rPr>
          <w:rFonts w:cs="Arial Unicode MS"/>
          <w:szCs w:val="24"/>
          <w:lang w:val="en-US" w:eastAsia="lt-LT" w:bidi="lo-LA"/>
        </w:rPr>
        <w:t xml:space="preserve">akredituotas </w:t>
      </w:r>
      <w:r w:rsidRPr="00CD6146">
        <w:rPr>
          <w:szCs w:val="24"/>
        </w:rPr>
        <w:t>pagalb</w:t>
      </w:r>
      <w:r w:rsidRPr="00CD6146">
        <w:t>os</w:t>
      </w:r>
      <w:r w:rsidRPr="00CD6146">
        <w:rPr>
          <w:szCs w:val="24"/>
        </w:rPr>
        <w:t xml:space="preserve"> į namus</w:t>
      </w:r>
      <w:r w:rsidRPr="00CD6146">
        <w:t xml:space="preserve">, </w:t>
      </w:r>
      <w:r w:rsidRPr="00CD6146">
        <w:rPr>
          <w:szCs w:val="24"/>
        </w:rPr>
        <w:t>socialinių įgūdžių ugdymo ir palaikymo ir (ar) atkūrim</w:t>
      </w:r>
      <w:r w:rsidRPr="00CD6146">
        <w:t xml:space="preserve">o (akredituota </w:t>
      </w:r>
      <w:r w:rsidRPr="00CD6146">
        <w:rPr>
          <w:lang w:val="en-US"/>
        </w:rPr>
        <w:t>2 vietos) paslaug</w:t>
      </w:r>
      <w:r>
        <w:t>ų</w:t>
      </w:r>
      <w:r w:rsidRPr="00CD6146">
        <w:rPr>
          <w:lang w:val="en-US"/>
        </w:rPr>
        <w:t xml:space="preserve"> teikimui.</w:t>
      </w:r>
      <w:r>
        <w:rPr>
          <w:rFonts w:cs="Arial Unicode MS"/>
          <w:color w:val="000000"/>
          <w:szCs w:val="24"/>
          <w:lang w:eastAsia="lt-LT" w:bidi="lo-LA"/>
        </w:rPr>
        <w:t xml:space="preserve"> </w:t>
      </w:r>
      <w:r w:rsidR="009B062C" w:rsidRPr="00F47629">
        <w:rPr>
          <w:rFonts w:cs="Arial Unicode MS"/>
          <w:color w:val="000000"/>
          <w:szCs w:val="24"/>
          <w:lang w:eastAsia="lt-LT" w:bidi="lo-LA"/>
        </w:rPr>
        <w:t>Centro</w:t>
      </w:r>
      <w:r w:rsidR="009B062C">
        <w:rPr>
          <w:rFonts w:cs="Arial Unicode MS"/>
          <w:color w:val="000000"/>
          <w:szCs w:val="24"/>
          <w:lang w:eastAsia="lt-LT" w:bidi="lo-LA"/>
        </w:rPr>
        <w:t xml:space="preserve"> teikiamos </w:t>
      </w:r>
      <w:r w:rsidR="009B062C">
        <w:rPr>
          <w:rFonts w:cs="Arial Unicode MS"/>
          <w:i/>
          <w:iCs/>
          <w:color w:val="000000"/>
          <w:szCs w:val="24"/>
          <w:lang w:eastAsia="lt-LT" w:bidi="lo-LA"/>
        </w:rPr>
        <w:t>p</w:t>
      </w:r>
      <w:r w:rsidR="00774B3A" w:rsidRPr="00F47629">
        <w:rPr>
          <w:rFonts w:cs="Arial Unicode MS"/>
          <w:i/>
          <w:iCs/>
          <w:color w:val="000000"/>
          <w:szCs w:val="24"/>
          <w:lang w:eastAsia="lt-LT" w:bidi="lo-LA"/>
        </w:rPr>
        <w:t>agalbos į namus</w:t>
      </w:r>
      <w:r w:rsidR="00774B3A" w:rsidRPr="00F47629">
        <w:rPr>
          <w:rFonts w:cs="Arial Unicode MS"/>
          <w:color w:val="000000"/>
          <w:szCs w:val="24"/>
          <w:lang w:eastAsia="lt-LT" w:bidi="lo-LA"/>
        </w:rPr>
        <w:t xml:space="preserve"> paslaugos užtikrinamos visiems asmenims su negalia ir jų šeimoms, senyvo amžiaus asmenims ir jų šeimoms, </w:t>
      </w:r>
      <w:r w:rsidR="00774B3A" w:rsidRPr="00F47629">
        <w:rPr>
          <w:color w:val="000000"/>
          <w:szCs w:val="24"/>
          <w:shd w:val="clear" w:color="auto" w:fill="FFFFFF"/>
        </w:rPr>
        <w:t>kitiems asmenims ir jų šeimoms laikinai dėl ligos ar kitų priežasčių netekusiems savarankiškumo</w:t>
      </w:r>
      <w:r w:rsidR="00774B3A" w:rsidRPr="00F47629">
        <w:rPr>
          <w:rFonts w:cs="Arial Unicode MS"/>
          <w:color w:val="000000"/>
          <w:szCs w:val="24"/>
          <w:lang w:eastAsia="lt-LT" w:bidi="lo-LA"/>
        </w:rPr>
        <w:t>, kuriems nustaty</w:t>
      </w:r>
      <w:r w:rsidR="00E850C9">
        <w:rPr>
          <w:rFonts w:cs="Arial Unicode MS"/>
          <w:color w:val="000000"/>
          <w:szCs w:val="24"/>
          <w:lang w:eastAsia="lt-LT" w:bidi="lo-LA"/>
        </w:rPr>
        <w:t>t</w:t>
      </w:r>
      <w:r w:rsidR="00774B3A" w:rsidRPr="00F47629">
        <w:rPr>
          <w:rFonts w:cs="Arial Unicode MS"/>
          <w:color w:val="000000"/>
          <w:szCs w:val="24"/>
          <w:lang w:eastAsia="lt-LT" w:bidi="lo-LA"/>
        </w:rPr>
        <w:t xml:space="preserve">as šių paslaugų poreikis. </w:t>
      </w:r>
      <w:r>
        <w:rPr>
          <w:rFonts w:cs="Arial Unicode MS"/>
          <w:color w:val="000000"/>
          <w:szCs w:val="24"/>
          <w:lang w:val="en-US" w:eastAsia="lt-LT" w:bidi="lo-LA"/>
        </w:rPr>
        <w:t>2022 metais nebuvo gautas n</w:t>
      </w:r>
      <w:r w:rsidR="000C36CC">
        <w:rPr>
          <w:rFonts w:cs="Arial Unicode MS"/>
          <w:color w:val="000000"/>
          <w:szCs w:val="24"/>
          <w:lang w:val="en-US" w:eastAsia="lt-LT" w:bidi="lo-LA"/>
        </w:rPr>
        <w:t>ė</w:t>
      </w:r>
      <w:r>
        <w:rPr>
          <w:rFonts w:cs="Arial Unicode MS"/>
          <w:color w:val="000000"/>
          <w:szCs w:val="24"/>
          <w:lang w:val="en-US" w:eastAsia="lt-LT" w:bidi="lo-LA"/>
        </w:rPr>
        <w:t xml:space="preserve"> vienas pra</w:t>
      </w:r>
      <w:r>
        <w:rPr>
          <w:rFonts w:cs="Arial Unicode MS"/>
          <w:color w:val="000000"/>
          <w:szCs w:val="24"/>
          <w:lang w:eastAsia="lt-LT" w:bidi="lo-LA"/>
        </w:rPr>
        <w:t>š</w:t>
      </w:r>
      <w:r>
        <w:rPr>
          <w:rFonts w:cs="Arial Unicode MS"/>
          <w:color w:val="000000"/>
          <w:szCs w:val="24"/>
          <w:lang w:val="en-US" w:eastAsia="lt-LT" w:bidi="lo-LA"/>
        </w:rPr>
        <w:t xml:space="preserve">ymas </w:t>
      </w:r>
      <w:r>
        <w:rPr>
          <w:rFonts w:cs="Arial Unicode MS"/>
          <w:i/>
          <w:iCs/>
          <w:color w:val="000000"/>
          <w:szCs w:val="24"/>
          <w:lang w:eastAsia="lt-LT" w:bidi="lo-LA"/>
        </w:rPr>
        <w:t>s</w:t>
      </w:r>
      <w:r w:rsidRPr="00F47629">
        <w:rPr>
          <w:rFonts w:cs="Arial Unicode MS"/>
          <w:i/>
          <w:iCs/>
          <w:color w:val="000000"/>
          <w:szCs w:val="24"/>
          <w:lang w:eastAsia="lt-LT" w:bidi="lo-LA"/>
        </w:rPr>
        <w:t>ocialinių įgūdžių ugdym</w:t>
      </w:r>
      <w:r>
        <w:rPr>
          <w:rFonts w:cs="Arial Unicode MS"/>
          <w:i/>
          <w:iCs/>
          <w:color w:val="000000"/>
          <w:szCs w:val="24"/>
          <w:lang w:eastAsia="lt-LT" w:bidi="lo-LA"/>
        </w:rPr>
        <w:t>o,</w:t>
      </w:r>
      <w:r w:rsidRPr="00F47629">
        <w:rPr>
          <w:rFonts w:cs="Arial Unicode MS"/>
          <w:i/>
          <w:iCs/>
          <w:color w:val="000000"/>
          <w:szCs w:val="24"/>
          <w:lang w:eastAsia="lt-LT" w:bidi="lo-LA"/>
        </w:rPr>
        <w:t xml:space="preserve"> palaikymo </w:t>
      </w:r>
      <w:r>
        <w:rPr>
          <w:rFonts w:cs="Arial Unicode MS"/>
          <w:i/>
          <w:iCs/>
          <w:color w:val="000000"/>
          <w:szCs w:val="24"/>
          <w:lang w:eastAsia="lt-LT" w:bidi="lo-LA"/>
        </w:rPr>
        <w:t xml:space="preserve">ir (ar) atkūrimo </w:t>
      </w:r>
      <w:r w:rsidRPr="00F47629">
        <w:rPr>
          <w:rFonts w:cs="Arial Unicode MS"/>
          <w:i/>
          <w:iCs/>
          <w:color w:val="000000"/>
          <w:szCs w:val="24"/>
          <w:lang w:eastAsia="lt-LT" w:bidi="lo-LA"/>
        </w:rPr>
        <w:t>paslaug</w:t>
      </w:r>
      <w:r>
        <w:rPr>
          <w:rFonts w:cs="Arial Unicode MS"/>
          <w:i/>
          <w:iCs/>
          <w:color w:val="000000"/>
          <w:szCs w:val="24"/>
          <w:lang w:eastAsia="lt-LT" w:bidi="lo-LA"/>
        </w:rPr>
        <w:t xml:space="preserve">oms </w:t>
      </w:r>
      <w:r w:rsidRPr="00BE6184">
        <w:rPr>
          <w:rFonts w:cs="Arial Unicode MS"/>
          <w:color w:val="000000"/>
          <w:szCs w:val="24"/>
          <w:lang w:eastAsia="lt-LT" w:bidi="lo-LA"/>
        </w:rPr>
        <w:t>asmenims su negalia.</w:t>
      </w:r>
      <w:r>
        <w:rPr>
          <w:rFonts w:cs="Arial Unicode MS"/>
          <w:color w:val="000000"/>
          <w:szCs w:val="24"/>
          <w:lang w:eastAsia="lt-LT" w:bidi="lo-LA"/>
        </w:rPr>
        <w:t xml:space="preserve"> </w:t>
      </w:r>
      <w:r w:rsidR="00C118AD">
        <w:rPr>
          <w:rFonts w:cs="Arial Unicode MS"/>
          <w:color w:val="000000"/>
          <w:szCs w:val="24"/>
          <w:lang w:eastAsia="lt-LT" w:bidi="lo-LA"/>
        </w:rPr>
        <w:t>Visų besikreipusiųjų dėl pagalbos į namus paslaugų, kuriems buvo nustatytas šių paslaugų poreikis, poreikis patenkintas.</w:t>
      </w:r>
      <w:r w:rsidR="00C118AD" w:rsidRPr="00C118AD">
        <w:rPr>
          <w:rFonts w:cs="Arial Unicode MS"/>
          <w:color w:val="000000"/>
          <w:szCs w:val="24"/>
          <w:lang w:eastAsia="lt-LT" w:bidi="lo-LA"/>
        </w:rPr>
        <w:t xml:space="preserve"> </w:t>
      </w:r>
    </w:p>
    <w:p w14:paraId="77700F84" w14:textId="7CF8A159" w:rsidR="00C118AD" w:rsidRDefault="00226902" w:rsidP="004B2CED">
      <w:pPr>
        <w:spacing w:line="360" w:lineRule="auto"/>
        <w:ind w:firstLine="709"/>
        <w:jc w:val="both"/>
        <w:rPr>
          <w:rFonts w:cs="Arial Unicode MS"/>
          <w:color w:val="000000"/>
          <w:szCs w:val="24"/>
          <w:lang w:eastAsia="lt-LT" w:bidi="lo-LA"/>
        </w:rPr>
      </w:pPr>
      <w:r w:rsidRPr="00BE6184">
        <w:rPr>
          <w:rFonts w:cs="Arial Unicode MS"/>
          <w:color w:val="000000"/>
          <w:szCs w:val="24"/>
          <w:lang w:eastAsia="lt-LT" w:bidi="lo-LA"/>
        </w:rPr>
        <w:t xml:space="preserve">Per pastaruosius tris metus suteiktų </w:t>
      </w:r>
      <w:r w:rsidR="00BE6184">
        <w:rPr>
          <w:rFonts w:cs="Arial Unicode MS"/>
          <w:color w:val="000000"/>
          <w:szCs w:val="24"/>
          <w:lang w:eastAsia="lt-LT" w:bidi="lo-LA"/>
        </w:rPr>
        <w:t>pagalbos į namus</w:t>
      </w:r>
      <w:r w:rsidR="004E6C1D">
        <w:rPr>
          <w:rFonts w:cs="Arial Unicode MS"/>
          <w:color w:val="000000"/>
          <w:szCs w:val="24"/>
          <w:lang w:eastAsia="lt-LT" w:bidi="lo-LA"/>
        </w:rPr>
        <w:t>, socialinių įgūdžių ugdymo, palaikymo ir (ar) atkūrimo</w:t>
      </w:r>
      <w:r w:rsidR="00BE6184">
        <w:rPr>
          <w:rFonts w:cs="Arial Unicode MS"/>
          <w:color w:val="000000"/>
          <w:szCs w:val="24"/>
          <w:lang w:eastAsia="lt-LT" w:bidi="lo-LA"/>
        </w:rPr>
        <w:t xml:space="preserve"> </w:t>
      </w:r>
      <w:r w:rsidR="00BE6184" w:rsidRPr="00BE6184">
        <w:rPr>
          <w:rFonts w:cs="Arial Unicode MS"/>
          <w:color w:val="000000"/>
          <w:szCs w:val="24"/>
          <w:lang w:eastAsia="lt-LT" w:bidi="lo-LA"/>
        </w:rPr>
        <w:t>paslaugų</w:t>
      </w:r>
      <w:r w:rsidR="004E6C1D">
        <w:rPr>
          <w:rFonts w:cs="Arial Unicode MS"/>
          <w:color w:val="000000"/>
          <w:szCs w:val="24"/>
          <w:lang w:eastAsia="lt-LT" w:bidi="lo-LA"/>
        </w:rPr>
        <w:t xml:space="preserve"> asmenims su negalia, senyvo amžiaus asmenim</w:t>
      </w:r>
      <w:r w:rsidR="001305B0">
        <w:rPr>
          <w:rFonts w:cs="Arial Unicode MS"/>
          <w:color w:val="000000"/>
          <w:szCs w:val="24"/>
          <w:lang w:eastAsia="lt-LT" w:bidi="lo-LA"/>
        </w:rPr>
        <w:t>s</w:t>
      </w:r>
      <w:r w:rsidR="00BE6184" w:rsidRPr="00BE6184">
        <w:rPr>
          <w:rFonts w:cs="Arial Unicode MS"/>
          <w:color w:val="000000"/>
          <w:szCs w:val="24"/>
          <w:lang w:eastAsia="lt-LT" w:bidi="lo-LA"/>
        </w:rPr>
        <w:t xml:space="preserve"> gavėjų skaičius </w:t>
      </w:r>
      <w:r w:rsidR="00C118AD" w:rsidRPr="001576A6">
        <w:rPr>
          <w:rFonts w:cs="Arial Unicode MS"/>
          <w:color w:val="000000"/>
          <w:szCs w:val="24"/>
          <w:lang w:eastAsia="lt-LT" w:bidi="lo-LA"/>
        </w:rPr>
        <w:t>pavaizduotas</w:t>
      </w:r>
      <w:r w:rsidR="00F61A0C" w:rsidRPr="001576A6">
        <w:rPr>
          <w:rFonts w:cs="Arial Unicode MS"/>
          <w:color w:val="000000"/>
          <w:szCs w:val="24"/>
          <w:lang w:eastAsia="lt-LT" w:bidi="lo-LA"/>
        </w:rPr>
        <w:t xml:space="preserve"> </w:t>
      </w:r>
      <w:r w:rsidR="00F61A0C" w:rsidRPr="001305B0">
        <w:rPr>
          <w:rFonts w:cs="Arial Unicode MS"/>
          <w:szCs w:val="24"/>
          <w:lang w:val="en-US" w:eastAsia="lt-LT" w:bidi="lo-LA"/>
        </w:rPr>
        <w:t>5</w:t>
      </w:r>
      <w:r w:rsidR="00765FD1" w:rsidRPr="001305B0">
        <w:rPr>
          <w:rFonts w:cs="Arial Unicode MS"/>
          <w:szCs w:val="24"/>
          <w:lang w:eastAsia="lt-LT" w:bidi="lo-LA"/>
        </w:rPr>
        <w:t xml:space="preserve"> </w:t>
      </w:r>
      <w:r w:rsidR="00C118AD" w:rsidRPr="001305B0">
        <w:rPr>
          <w:rFonts w:cs="Arial Unicode MS"/>
          <w:szCs w:val="24"/>
          <w:lang w:eastAsia="lt-LT" w:bidi="lo-LA"/>
        </w:rPr>
        <w:t>lentelė</w:t>
      </w:r>
      <w:r w:rsidR="004E6C1D" w:rsidRPr="001305B0">
        <w:rPr>
          <w:rFonts w:cs="Arial Unicode MS"/>
          <w:szCs w:val="24"/>
          <w:lang w:eastAsia="lt-LT" w:bidi="lo-LA"/>
        </w:rPr>
        <w:t xml:space="preserve">s </w:t>
      </w:r>
      <w:r w:rsidR="004E6C1D" w:rsidRPr="001305B0">
        <w:rPr>
          <w:rFonts w:cs="Arial Unicode MS"/>
          <w:szCs w:val="24"/>
          <w:lang w:val="en-US" w:eastAsia="lt-LT" w:bidi="lo-LA"/>
        </w:rPr>
        <w:t>1</w:t>
      </w:r>
      <w:r w:rsidR="001576A6" w:rsidRPr="001305B0">
        <w:rPr>
          <w:rFonts w:cs="Arial Unicode MS"/>
          <w:szCs w:val="24"/>
          <w:lang w:val="en-US" w:eastAsia="lt-LT" w:bidi="lo-LA"/>
        </w:rPr>
        <w:t xml:space="preserve"> ir 2</w:t>
      </w:r>
      <w:r w:rsidR="004E6C1D" w:rsidRPr="001305B0">
        <w:rPr>
          <w:rFonts w:cs="Arial Unicode MS"/>
          <w:szCs w:val="24"/>
          <w:lang w:val="en-US" w:eastAsia="lt-LT" w:bidi="lo-LA"/>
        </w:rPr>
        <w:t xml:space="preserve"> eilut</w:t>
      </w:r>
      <w:r w:rsidR="004E6C1D" w:rsidRPr="001305B0">
        <w:rPr>
          <w:rFonts w:cs="Arial Unicode MS"/>
          <w:szCs w:val="24"/>
          <w:lang w:eastAsia="lt-LT" w:bidi="lo-LA"/>
        </w:rPr>
        <w:t>ė</w:t>
      </w:r>
      <w:r w:rsidR="001576A6" w:rsidRPr="001305B0">
        <w:rPr>
          <w:rFonts w:cs="Arial Unicode MS"/>
          <w:szCs w:val="24"/>
          <w:lang w:eastAsia="lt-LT" w:bidi="lo-LA"/>
        </w:rPr>
        <w:t>se</w:t>
      </w:r>
      <w:r w:rsidR="00C118AD" w:rsidRPr="001305B0">
        <w:rPr>
          <w:rFonts w:cs="Arial Unicode MS"/>
          <w:szCs w:val="24"/>
          <w:lang w:eastAsia="lt-LT" w:bidi="lo-LA"/>
        </w:rPr>
        <w:t>.</w:t>
      </w:r>
    </w:p>
    <w:p w14:paraId="523B7094" w14:textId="4AEBF9B9" w:rsidR="00BF4119" w:rsidRPr="00BF4119" w:rsidRDefault="001305B0" w:rsidP="004B2CED">
      <w:pPr>
        <w:spacing w:line="360" w:lineRule="auto"/>
        <w:ind w:firstLine="709"/>
        <w:jc w:val="both"/>
        <w:rPr>
          <w:rFonts w:cs="Arial Unicode MS"/>
          <w:color w:val="000000"/>
          <w:szCs w:val="24"/>
          <w:lang w:val="en-US" w:eastAsia="lt-LT" w:bidi="lo-LA"/>
        </w:rPr>
      </w:pPr>
      <w:r>
        <w:rPr>
          <w:rFonts w:cs="Arial Unicode MS"/>
          <w:color w:val="000000"/>
          <w:szCs w:val="24"/>
          <w:lang w:eastAsia="lt-LT" w:bidi="lo-LA"/>
        </w:rPr>
        <w:t xml:space="preserve">Tikėtina, kad </w:t>
      </w:r>
      <w:r>
        <w:rPr>
          <w:rFonts w:cs="Arial Unicode MS"/>
          <w:color w:val="000000"/>
          <w:szCs w:val="24"/>
          <w:lang w:val="en-US" w:eastAsia="lt-LT" w:bidi="lo-LA"/>
        </w:rPr>
        <w:t xml:space="preserve">ateityje </w:t>
      </w:r>
      <w:r>
        <w:rPr>
          <w:rFonts w:cs="Arial Unicode MS"/>
          <w:color w:val="000000"/>
          <w:szCs w:val="24"/>
          <w:lang w:eastAsia="lt-LT" w:bidi="lo-LA"/>
        </w:rPr>
        <w:t xml:space="preserve">gyventojai turės didesnes galimybes pasirinkti pagalbos į namus ar  </w:t>
      </w:r>
      <w:r w:rsidRPr="00097441">
        <w:rPr>
          <w:rFonts w:cs="Arial Unicode MS"/>
          <w:color w:val="000000"/>
          <w:szCs w:val="24"/>
          <w:lang w:eastAsia="lt-LT" w:bidi="lo-LA"/>
        </w:rPr>
        <w:t>socialinių įgūdžių ugdym</w:t>
      </w:r>
      <w:r>
        <w:rPr>
          <w:rFonts w:cs="Arial Unicode MS"/>
          <w:color w:val="000000"/>
          <w:szCs w:val="24"/>
          <w:lang w:eastAsia="lt-LT" w:bidi="lo-LA"/>
        </w:rPr>
        <w:t xml:space="preserve">o, </w:t>
      </w:r>
      <w:r w:rsidRPr="00097441">
        <w:rPr>
          <w:rFonts w:cs="Arial Unicode MS"/>
          <w:color w:val="000000"/>
          <w:szCs w:val="24"/>
          <w:lang w:eastAsia="lt-LT" w:bidi="lo-LA"/>
        </w:rPr>
        <w:t>palaikymo</w:t>
      </w:r>
      <w:r>
        <w:rPr>
          <w:rFonts w:cs="Arial Unicode MS"/>
          <w:color w:val="000000"/>
          <w:szCs w:val="24"/>
          <w:lang w:eastAsia="lt-LT" w:bidi="lo-LA"/>
        </w:rPr>
        <w:t xml:space="preserve"> ir (ar) atkūrimo</w:t>
      </w:r>
      <w:r w:rsidRPr="00097441">
        <w:rPr>
          <w:rFonts w:cs="Arial Unicode MS"/>
          <w:color w:val="000000"/>
          <w:szCs w:val="24"/>
          <w:lang w:eastAsia="lt-LT" w:bidi="lo-LA"/>
        </w:rPr>
        <w:t xml:space="preserve"> paslaug</w:t>
      </w:r>
      <w:r w:rsidR="0082711D">
        <w:rPr>
          <w:rFonts w:cs="Arial Unicode MS"/>
          <w:color w:val="000000"/>
          <w:szCs w:val="24"/>
          <w:lang w:eastAsia="lt-LT" w:bidi="lo-LA"/>
        </w:rPr>
        <w:t>ų</w:t>
      </w:r>
      <w:r>
        <w:rPr>
          <w:rFonts w:cs="Arial Unicode MS"/>
          <w:color w:val="000000"/>
          <w:szCs w:val="24"/>
          <w:lang w:eastAsia="lt-LT" w:bidi="lo-LA"/>
        </w:rPr>
        <w:t xml:space="preserve"> teikėją</w:t>
      </w:r>
      <w:r w:rsidR="0082711D">
        <w:rPr>
          <w:rFonts w:cs="Arial Unicode MS"/>
          <w:color w:val="000000"/>
          <w:szCs w:val="24"/>
          <w:lang w:eastAsia="lt-LT" w:bidi="lo-LA"/>
        </w:rPr>
        <w:t xml:space="preserve">, nes </w:t>
      </w:r>
      <w:r w:rsidR="00BF4119">
        <w:rPr>
          <w:rFonts w:cs="Arial Unicode MS"/>
          <w:color w:val="000000"/>
          <w:szCs w:val="24"/>
          <w:lang w:val="en-US" w:eastAsia="lt-LT" w:bidi="lo-LA"/>
        </w:rPr>
        <w:t>2022 m</w:t>
      </w:r>
      <w:r w:rsidR="00E850C9">
        <w:rPr>
          <w:rFonts w:cs="Arial Unicode MS"/>
          <w:color w:val="000000"/>
          <w:szCs w:val="24"/>
          <w:lang w:val="en-US" w:eastAsia="lt-LT" w:bidi="lo-LA"/>
        </w:rPr>
        <w:t>.</w:t>
      </w:r>
      <w:r w:rsidR="0082711D">
        <w:rPr>
          <w:rFonts w:cs="Arial Unicode MS"/>
          <w:color w:val="000000"/>
          <w:szCs w:val="24"/>
          <w:lang w:eastAsia="lt-LT" w:bidi="lo-LA"/>
        </w:rPr>
        <w:br/>
      </w:r>
      <w:r w:rsidR="00BF4119">
        <w:rPr>
          <w:rFonts w:cs="Arial Unicode MS"/>
          <w:color w:val="000000"/>
          <w:szCs w:val="24"/>
          <w:lang w:eastAsia="lt-LT" w:bidi="lo-LA"/>
        </w:rPr>
        <w:t xml:space="preserve">lapkričio </w:t>
      </w:r>
      <w:r w:rsidR="00BF4119">
        <w:rPr>
          <w:rFonts w:cs="Arial Unicode MS"/>
          <w:color w:val="000000"/>
          <w:szCs w:val="24"/>
          <w:lang w:val="en-US" w:eastAsia="lt-LT" w:bidi="lo-LA"/>
        </w:rPr>
        <w:t xml:space="preserve">29 d. </w:t>
      </w:r>
      <w:r w:rsidR="00BF4119">
        <w:rPr>
          <w:rFonts w:cs="Arial Unicode MS"/>
          <w:color w:val="000000"/>
          <w:szCs w:val="24"/>
          <w:lang w:eastAsia="lt-LT" w:bidi="lo-LA"/>
        </w:rPr>
        <w:t xml:space="preserve">Savivaldybės administracijos direktoriaus įsakymu Nr. </w:t>
      </w:r>
      <w:r w:rsidR="00BF4119" w:rsidRPr="00C55438">
        <w:rPr>
          <w:noProof/>
        </w:rPr>
        <w:t>(6.4.E.)-AVE-00333</w:t>
      </w:r>
      <w:r w:rsidR="0082711D">
        <w:rPr>
          <w:noProof/>
        </w:rPr>
        <w:t xml:space="preserve"> </w:t>
      </w:r>
      <w:r w:rsidR="000B536C">
        <w:rPr>
          <w:rFonts w:cs="Arial Unicode MS"/>
          <w:color w:val="000000"/>
          <w:szCs w:val="24"/>
          <w:lang w:eastAsia="lt-LT" w:bidi="lo-LA"/>
        </w:rPr>
        <w:t xml:space="preserve">suteikta teisė </w:t>
      </w:r>
      <w:r w:rsidR="0082711D">
        <w:rPr>
          <w:noProof/>
        </w:rPr>
        <w:t xml:space="preserve">teikti </w:t>
      </w:r>
      <w:r w:rsidR="00BF4119">
        <w:rPr>
          <w:rFonts w:cs="Arial Unicode MS"/>
          <w:color w:val="000000"/>
          <w:szCs w:val="24"/>
          <w:lang w:eastAsia="lt-LT" w:bidi="lo-LA"/>
        </w:rPr>
        <w:t xml:space="preserve"> </w:t>
      </w:r>
      <w:r w:rsidR="0082711D">
        <w:rPr>
          <w:rFonts w:cs="Arial Unicode MS"/>
          <w:color w:val="000000"/>
          <w:szCs w:val="24"/>
          <w:lang w:eastAsia="lt-LT" w:bidi="lo-LA"/>
        </w:rPr>
        <w:t>pagalbos į namus bei</w:t>
      </w:r>
      <w:r w:rsidR="0082711D" w:rsidRPr="00097441">
        <w:rPr>
          <w:rFonts w:cs="Arial Unicode MS"/>
          <w:i/>
          <w:iCs/>
          <w:color w:val="000000"/>
          <w:szCs w:val="24"/>
          <w:lang w:eastAsia="lt-LT" w:bidi="lo-LA"/>
        </w:rPr>
        <w:t xml:space="preserve"> </w:t>
      </w:r>
      <w:r w:rsidR="0082711D" w:rsidRPr="00097441">
        <w:rPr>
          <w:rFonts w:cs="Arial Unicode MS"/>
          <w:color w:val="000000"/>
          <w:szCs w:val="24"/>
          <w:lang w:eastAsia="lt-LT" w:bidi="lo-LA"/>
        </w:rPr>
        <w:t>socialinių įgūdžių ugdymo</w:t>
      </w:r>
      <w:r w:rsidR="0082711D">
        <w:rPr>
          <w:rFonts w:cs="Arial Unicode MS"/>
          <w:color w:val="000000"/>
          <w:szCs w:val="24"/>
          <w:lang w:eastAsia="lt-LT" w:bidi="lo-LA"/>
        </w:rPr>
        <w:t xml:space="preserve">, </w:t>
      </w:r>
      <w:r w:rsidR="0082711D" w:rsidRPr="00097441">
        <w:rPr>
          <w:rFonts w:cs="Arial Unicode MS"/>
          <w:color w:val="000000"/>
          <w:szCs w:val="24"/>
          <w:lang w:eastAsia="lt-LT" w:bidi="lo-LA"/>
        </w:rPr>
        <w:t>palaikymo</w:t>
      </w:r>
      <w:r w:rsidR="0082711D">
        <w:rPr>
          <w:rFonts w:cs="Arial Unicode MS"/>
          <w:color w:val="000000"/>
          <w:szCs w:val="24"/>
          <w:lang w:eastAsia="lt-LT" w:bidi="lo-LA"/>
        </w:rPr>
        <w:t xml:space="preserve"> ir (ar) atkūrimo</w:t>
      </w:r>
      <w:r w:rsidR="0082711D" w:rsidRPr="00097441">
        <w:rPr>
          <w:rFonts w:cs="Arial Unicode MS"/>
          <w:color w:val="000000"/>
          <w:szCs w:val="24"/>
          <w:lang w:eastAsia="lt-LT" w:bidi="lo-LA"/>
        </w:rPr>
        <w:t xml:space="preserve"> </w:t>
      </w:r>
      <w:r w:rsidR="0082711D">
        <w:rPr>
          <w:rFonts w:cs="Arial Unicode MS"/>
          <w:color w:val="000000"/>
          <w:szCs w:val="24"/>
          <w:lang w:eastAsia="lt-LT" w:bidi="lo-LA"/>
        </w:rPr>
        <w:t xml:space="preserve">neįgaliesiems </w:t>
      </w:r>
      <w:r w:rsidR="0082711D" w:rsidRPr="00097441">
        <w:rPr>
          <w:rFonts w:cs="Arial Unicode MS"/>
          <w:color w:val="000000"/>
          <w:szCs w:val="24"/>
          <w:lang w:eastAsia="lt-LT" w:bidi="lo-LA"/>
        </w:rPr>
        <w:t>paslaug</w:t>
      </w:r>
      <w:r w:rsidR="0082711D">
        <w:rPr>
          <w:rFonts w:cs="Arial Unicode MS"/>
          <w:color w:val="000000"/>
          <w:szCs w:val="24"/>
          <w:lang w:eastAsia="lt-LT" w:bidi="lo-LA"/>
        </w:rPr>
        <w:t xml:space="preserve">as </w:t>
      </w:r>
      <w:r w:rsidR="00BF4119" w:rsidRPr="00D80C6F">
        <w:rPr>
          <w:bCs/>
          <w:szCs w:val="24"/>
          <w:shd w:val="clear" w:color="auto" w:fill="FFFFFF"/>
        </w:rPr>
        <w:t>Lietuvos aklųjų ir silpnaregių sąjungos (LASS) pietvakarių centr</w:t>
      </w:r>
      <w:r w:rsidR="00BF4119">
        <w:rPr>
          <w:bCs/>
          <w:szCs w:val="24"/>
          <w:shd w:val="clear" w:color="auto" w:fill="FFFFFF"/>
        </w:rPr>
        <w:t>ui,</w:t>
      </w:r>
      <w:r w:rsidR="00BF4119" w:rsidRPr="00E23958">
        <w:rPr>
          <w:rFonts w:cs="Arial Unicode MS"/>
          <w:szCs w:val="24"/>
          <w:shd w:val="clear" w:color="auto" w:fill="FFFFFF"/>
          <w:lang w:eastAsia="lt-LT" w:bidi="lo-LA"/>
        </w:rPr>
        <w:t xml:space="preserve"> </w:t>
      </w:r>
      <w:r w:rsidR="00BF4119" w:rsidRPr="00FD7EBC">
        <w:rPr>
          <w:rFonts w:cs="Arial Unicode MS"/>
          <w:szCs w:val="24"/>
          <w:shd w:val="clear" w:color="auto" w:fill="FFFFFF"/>
          <w:lang w:eastAsia="lt-LT" w:bidi="lo-LA"/>
        </w:rPr>
        <w:t>įsikūr</w:t>
      </w:r>
      <w:r w:rsidR="00BF4119">
        <w:rPr>
          <w:rFonts w:cs="Arial Unicode MS"/>
          <w:szCs w:val="24"/>
          <w:shd w:val="clear" w:color="auto" w:fill="FFFFFF"/>
          <w:lang w:eastAsia="lt-LT" w:bidi="lo-LA"/>
        </w:rPr>
        <w:t>usiam</w:t>
      </w:r>
      <w:r w:rsidR="00BF4119" w:rsidRPr="00FD7EBC">
        <w:rPr>
          <w:rFonts w:cs="Arial Unicode MS"/>
          <w:szCs w:val="24"/>
          <w:shd w:val="clear" w:color="auto" w:fill="FFFFFF"/>
          <w:lang w:eastAsia="lt-LT" w:bidi="lo-LA"/>
        </w:rPr>
        <w:t xml:space="preserve"> </w:t>
      </w:r>
      <w:r w:rsidR="00BF4119" w:rsidRPr="00FD7EBC">
        <w:rPr>
          <w:rFonts w:cs="Arial Unicode MS"/>
          <w:color w:val="222222"/>
          <w:szCs w:val="24"/>
          <w:shd w:val="clear" w:color="auto" w:fill="FFFFFF"/>
          <w:lang w:eastAsia="lt-LT" w:bidi="lo-LA"/>
        </w:rPr>
        <w:t xml:space="preserve">J. </w:t>
      </w:r>
      <w:r w:rsidR="00BF4119" w:rsidRPr="00E850C9">
        <w:rPr>
          <w:rFonts w:cs="Arial Unicode MS"/>
          <w:szCs w:val="24"/>
          <w:shd w:val="clear" w:color="auto" w:fill="FFFFFF"/>
          <w:lang w:eastAsia="lt-LT" w:bidi="lo-LA"/>
        </w:rPr>
        <w:t>Basanavičiaus g. 16, Prienuose</w:t>
      </w:r>
      <w:r w:rsidR="00BF4119" w:rsidRPr="00E850C9">
        <w:rPr>
          <w:rFonts w:cs="Arial Unicode MS"/>
          <w:szCs w:val="24"/>
          <w:lang w:eastAsia="lt-LT" w:bidi="lo-LA"/>
        </w:rPr>
        <w:t xml:space="preserve"> (</w:t>
      </w:r>
      <w:r w:rsidR="00BF4119" w:rsidRPr="00E850C9">
        <w:t xml:space="preserve">akredituota </w:t>
      </w:r>
      <w:r w:rsidR="00BF4119" w:rsidRPr="00E850C9">
        <w:rPr>
          <w:lang w:val="en-US"/>
        </w:rPr>
        <w:t>10 viet</w:t>
      </w:r>
      <w:r w:rsidR="00BF4119" w:rsidRPr="00E850C9">
        <w:t>ų</w:t>
      </w:r>
      <w:r w:rsidR="00BF4119">
        <w:t>)</w:t>
      </w:r>
      <w:r w:rsidR="00BF4119">
        <w:rPr>
          <w:rFonts w:cs="Arial Unicode MS"/>
          <w:color w:val="000000"/>
          <w:szCs w:val="24"/>
          <w:lang w:eastAsia="lt-LT" w:bidi="lo-LA"/>
        </w:rPr>
        <w:t xml:space="preserve">. </w:t>
      </w:r>
    </w:p>
    <w:p w14:paraId="4D61D91B" w14:textId="368B987E" w:rsidR="006D5279" w:rsidRDefault="009B062C" w:rsidP="006D5279">
      <w:pPr>
        <w:spacing w:line="360" w:lineRule="auto"/>
        <w:ind w:firstLine="851"/>
        <w:jc w:val="both"/>
        <w:rPr>
          <w:szCs w:val="24"/>
        </w:rPr>
      </w:pPr>
      <w:r w:rsidRPr="00057E0A">
        <w:t>C</w:t>
      </w:r>
      <w:r w:rsidR="00057E0A" w:rsidRPr="00057E0A">
        <w:t>entras</w:t>
      </w:r>
      <w:r w:rsidR="00E850C9">
        <w:t>,</w:t>
      </w:r>
      <w:r w:rsidR="00057E0A" w:rsidRPr="00057E0A">
        <w:t xml:space="preserve"> bendradarbiaudamas su Skyriumi</w:t>
      </w:r>
      <w:r w:rsidR="00E850C9">
        <w:t>,</w:t>
      </w:r>
      <w:r w:rsidR="00057E0A" w:rsidRPr="00057E0A">
        <w:t xml:space="preserve"> vykdo aktyvų prevencinį darbą su šeimomis, patiriančiomis socialinę riziką. 2022 metais su šeimomis Centre dirbo trys socialinės darbuotojos (2,5 etato) ir viena atvejo vadybininkė (0,5 etato). Per metus atvejo vadybos procesas pradėtas su 5 šeimomis, kuriose augo 9 vaikai. Per 2022 metus atvejo vadybos procesas buvo nutrauktas su 9 šeimomis, iš jų 8 šeimos buvo pajėgios savarankiškai užtikrinti vaiko teises ir teisėtus interesus, 1 šeimoje augančiam vaikui suėjo 18 metų. </w:t>
      </w:r>
      <w:r w:rsidR="00057E0A" w:rsidRPr="00057E0A">
        <w:rPr>
          <w:szCs w:val="24"/>
          <w:lang w:eastAsia="lt-LT"/>
        </w:rPr>
        <w:t>Šeimoms</w:t>
      </w:r>
      <w:r w:rsidR="00A93EF0">
        <w:rPr>
          <w:szCs w:val="24"/>
          <w:lang w:eastAsia="lt-LT"/>
        </w:rPr>
        <w:t>,</w:t>
      </w:r>
      <w:r w:rsidR="00057E0A" w:rsidRPr="00057E0A">
        <w:rPr>
          <w:szCs w:val="24"/>
          <w:lang w:eastAsia="lt-LT"/>
        </w:rPr>
        <w:t xml:space="preserve"> patiriančios socialinę riziką</w:t>
      </w:r>
      <w:r w:rsidR="00A93EF0">
        <w:rPr>
          <w:szCs w:val="24"/>
          <w:lang w:eastAsia="lt-LT"/>
        </w:rPr>
        <w:t>,</w:t>
      </w:r>
      <w:r w:rsidR="00057E0A" w:rsidRPr="00057E0A">
        <w:rPr>
          <w:szCs w:val="24"/>
          <w:lang w:eastAsia="lt-LT"/>
        </w:rPr>
        <w:t xml:space="preserve"> teikiamos </w:t>
      </w:r>
      <w:r w:rsidR="00057E0A" w:rsidRPr="00057E0A">
        <w:rPr>
          <w:rFonts w:cs="Arial Unicode MS"/>
          <w:i/>
          <w:iCs/>
          <w:color w:val="000000"/>
          <w:szCs w:val="24"/>
          <w:lang w:eastAsia="lt-LT" w:bidi="lo-LA"/>
        </w:rPr>
        <w:t>socialinių įgūdžių ugdymo, palaikymo ir (ar) atkūrimo paslaugos</w:t>
      </w:r>
      <w:r w:rsidR="00057E0A" w:rsidRPr="00057E0A">
        <w:rPr>
          <w:rFonts w:cs="Arial Unicode MS"/>
          <w:color w:val="000000"/>
          <w:szCs w:val="24"/>
          <w:lang w:eastAsia="lt-LT" w:bidi="lo-LA"/>
        </w:rPr>
        <w:t xml:space="preserve"> bei </w:t>
      </w:r>
      <w:r w:rsidR="00057E0A" w:rsidRPr="00057E0A">
        <w:rPr>
          <w:szCs w:val="24"/>
          <w:lang w:eastAsia="lt-LT"/>
        </w:rPr>
        <w:t>kita k</w:t>
      </w:r>
      <w:r w:rsidR="00057E0A" w:rsidRPr="00057E0A">
        <w:rPr>
          <w:color w:val="000000"/>
          <w:szCs w:val="24"/>
        </w:rPr>
        <w:t>ompleksinė pagalba, t. y. socialinės, sveikatos priežiūros, švietimo, psichologinės ir kitokios</w:t>
      </w:r>
      <w:r w:rsidR="00CB0B61">
        <w:rPr>
          <w:color w:val="000000"/>
          <w:szCs w:val="24"/>
        </w:rPr>
        <w:t xml:space="preserve"> koordinuotai teikiamos</w:t>
      </w:r>
      <w:r w:rsidR="00057E0A" w:rsidRPr="00057E0A">
        <w:rPr>
          <w:color w:val="000000"/>
          <w:szCs w:val="24"/>
        </w:rPr>
        <w:t xml:space="preserve"> pagalbos priemonių derinys, sudarantis sąlygas tėvams ar vaikų atstovams pagal įstatymą užtikrinti vaikams saugią aplinką, kokybišką šeimos funkcionavimą ir jos gerovę.</w:t>
      </w:r>
      <w:r w:rsidR="00765FD1">
        <w:rPr>
          <w:color w:val="000000"/>
          <w:szCs w:val="24"/>
        </w:rPr>
        <w:t xml:space="preserve"> </w:t>
      </w:r>
      <w:r w:rsidR="00F61A0C" w:rsidRPr="00F61A0C">
        <w:rPr>
          <w:color w:val="000000"/>
          <w:szCs w:val="24"/>
        </w:rPr>
        <w:t>Per pastaruosius tris metus suteiktų socialinių įgūdžių ugdymo, palaikymo ir (ar) atkūrimo paslaugų</w:t>
      </w:r>
      <w:r w:rsidR="001576A6">
        <w:rPr>
          <w:color w:val="000000"/>
          <w:szCs w:val="24"/>
        </w:rPr>
        <w:t xml:space="preserve"> socialinę riziką patiriantiems asmenims</w:t>
      </w:r>
      <w:r w:rsidR="00F61A0C" w:rsidRPr="00F61A0C">
        <w:rPr>
          <w:color w:val="000000"/>
          <w:szCs w:val="24"/>
        </w:rPr>
        <w:t xml:space="preserve"> skaičius pavaizduotas </w:t>
      </w:r>
      <w:r w:rsidR="00F61A0C" w:rsidRPr="0082711D">
        <w:rPr>
          <w:szCs w:val="24"/>
          <w:lang w:val="en-US"/>
        </w:rPr>
        <w:t>5</w:t>
      </w:r>
      <w:r w:rsidR="00F61A0C" w:rsidRPr="0082711D">
        <w:rPr>
          <w:szCs w:val="24"/>
        </w:rPr>
        <w:t xml:space="preserve"> lentelė</w:t>
      </w:r>
      <w:r w:rsidR="001576A6" w:rsidRPr="0082711D">
        <w:rPr>
          <w:szCs w:val="24"/>
        </w:rPr>
        <w:t>s 2 eilutėje</w:t>
      </w:r>
      <w:r w:rsidR="00F61A0C" w:rsidRPr="0082711D">
        <w:rPr>
          <w:szCs w:val="24"/>
        </w:rPr>
        <w:t>.</w:t>
      </w:r>
      <w:r w:rsidR="0082711D">
        <w:rPr>
          <w:szCs w:val="24"/>
        </w:rPr>
        <w:t xml:space="preserve"> </w:t>
      </w:r>
    </w:p>
    <w:p w14:paraId="3444CFEF" w14:textId="2465ECF2" w:rsidR="00D63812" w:rsidRPr="00CB0B61" w:rsidRDefault="006D5279" w:rsidP="00D63812">
      <w:pPr>
        <w:spacing w:line="360" w:lineRule="auto"/>
        <w:ind w:firstLine="851"/>
        <w:jc w:val="both"/>
        <w:rPr>
          <w:szCs w:val="24"/>
          <w:bdr w:val="none" w:sz="0" w:space="0" w:color="auto" w:frame="1"/>
          <w:shd w:val="clear" w:color="auto" w:fill="FFFFFF"/>
        </w:rPr>
      </w:pPr>
      <w:r w:rsidRPr="00CB0B61">
        <w:rPr>
          <w:szCs w:val="24"/>
          <w:bdr w:val="none" w:sz="0" w:space="0" w:color="auto" w:frame="1"/>
          <w:shd w:val="clear" w:color="auto" w:fill="FFFFFF"/>
        </w:rPr>
        <w:t>2022 m</w:t>
      </w:r>
      <w:r w:rsidR="00D63812" w:rsidRPr="00CB0B61">
        <w:rPr>
          <w:szCs w:val="24"/>
          <w:bdr w:val="none" w:sz="0" w:space="0" w:color="auto" w:frame="1"/>
          <w:shd w:val="clear" w:color="auto" w:fill="FFFFFF"/>
        </w:rPr>
        <w:t>etais</w:t>
      </w:r>
      <w:r w:rsidRPr="00CB0B61">
        <w:rPr>
          <w:szCs w:val="24"/>
          <w:bdr w:val="none" w:sz="0" w:space="0" w:color="auto" w:frame="1"/>
          <w:shd w:val="clear" w:color="auto" w:fill="FFFFFF"/>
        </w:rPr>
        <w:t xml:space="preserve"> </w:t>
      </w:r>
      <w:r w:rsidR="000A4833" w:rsidRPr="00CB0B61">
        <w:rPr>
          <w:szCs w:val="24"/>
          <w:bdr w:val="none" w:sz="0" w:space="0" w:color="auto" w:frame="1"/>
          <w:shd w:val="clear" w:color="auto" w:fill="FFFFFF"/>
        </w:rPr>
        <w:t>Tarpinstitucinio bendradarbiavimo koordinatorė organizavo 9 tarpinstitucinius pasitarimus</w:t>
      </w:r>
      <w:r w:rsidR="000A4833" w:rsidRPr="00CB0B61">
        <w:rPr>
          <w:szCs w:val="24"/>
          <w:bdr w:val="none" w:sz="0" w:space="0" w:color="auto" w:frame="1"/>
          <w:lang w:eastAsia="lt-LT"/>
        </w:rPr>
        <w:t xml:space="preserve"> su Centro, Skyriaus specialistais, Birštono policijos komisariato atstovais, ugdymo įstaigų specialistais, Valstybės vaiko teisių apsaugos ir įvaikinimo tarnybos Kauno apskrities vaiko teisių apsaugos skyriaus Prienų rajone ir Birštono savivaldybėje specialistais dėl koordinuotai teikiamų paslaugų kokybės, jų poreikio atitikties pasiūlai. </w:t>
      </w:r>
      <w:r w:rsidR="00D63812" w:rsidRPr="00CB0B61">
        <w:rPr>
          <w:szCs w:val="24"/>
          <w:bdr w:val="none" w:sz="0" w:space="0" w:color="auto" w:frame="1"/>
          <w:shd w:val="clear" w:color="auto" w:fill="FFFFFF"/>
        </w:rPr>
        <w:t>Ieškota gerosios patirties kitose savivaldybėse, būdų</w:t>
      </w:r>
      <w:r w:rsidR="00A93EF0">
        <w:rPr>
          <w:szCs w:val="24"/>
          <w:bdr w:val="none" w:sz="0" w:space="0" w:color="auto" w:frame="1"/>
          <w:shd w:val="clear" w:color="auto" w:fill="FFFFFF"/>
        </w:rPr>
        <w:t>,</w:t>
      </w:r>
      <w:r w:rsidR="00D63812" w:rsidRPr="00CB0B61">
        <w:rPr>
          <w:szCs w:val="24"/>
          <w:bdr w:val="none" w:sz="0" w:space="0" w:color="auto" w:frame="1"/>
          <w:shd w:val="clear" w:color="auto" w:fill="FFFFFF"/>
        </w:rPr>
        <w:t xml:space="preserve"> kaip įtraukti jaunimą dalyvauti sporto, menų ar kitose veiklose, socialinio ugdymo, prevencijos programose, kuriomis siekiama teigiamai veikti vaiko elgesį, aiškintasi, ar teikiamos paslaugos yra veiksmingos, ieškota </w:t>
      </w:r>
      <w:r w:rsidR="00CB0B61" w:rsidRPr="00CB0B61">
        <w:rPr>
          <w:szCs w:val="24"/>
          <w:bdr w:val="none" w:sz="0" w:space="0" w:color="auto" w:frame="1"/>
          <w:shd w:val="clear" w:color="auto" w:fill="FFFFFF"/>
        </w:rPr>
        <w:t xml:space="preserve">kitų </w:t>
      </w:r>
      <w:r w:rsidR="00D63812" w:rsidRPr="00CB0B61">
        <w:rPr>
          <w:szCs w:val="24"/>
          <w:bdr w:val="none" w:sz="0" w:space="0" w:color="auto" w:frame="1"/>
          <w:shd w:val="clear" w:color="auto" w:fill="FFFFFF"/>
        </w:rPr>
        <w:t>pagalbos būdų ir priemonių padėti šeimoms.</w:t>
      </w:r>
    </w:p>
    <w:p w14:paraId="77DD90A0" w14:textId="60DF9017" w:rsidR="00EB4176" w:rsidRDefault="0082711D" w:rsidP="000A5987">
      <w:pPr>
        <w:tabs>
          <w:tab w:val="left" w:pos="1134"/>
        </w:tabs>
        <w:spacing w:line="360" w:lineRule="auto"/>
        <w:ind w:firstLine="709"/>
        <w:jc w:val="both"/>
        <w:rPr>
          <w:szCs w:val="24"/>
        </w:rPr>
      </w:pPr>
      <w:r>
        <w:rPr>
          <w:szCs w:val="24"/>
        </w:rPr>
        <w:t>N</w:t>
      </w:r>
      <w:r w:rsidRPr="00336DB9">
        <w:rPr>
          <w:szCs w:val="24"/>
        </w:rPr>
        <w:t xml:space="preserve">uo 2018 metų </w:t>
      </w:r>
      <w:r w:rsidR="00057E0A" w:rsidRPr="00336DB9">
        <w:rPr>
          <w:szCs w:val="24"/>
        </w:rPr>
        <w:t>Centras vykd</w:t>
      </w:r>
      <w:r w:rsidR="00EB4176">
        <w:rPr>
          <w:szCs w:val="24"/>
        </w:rPr>
        <w:t>o</w:t>
      </w:r>
      <w:r w:rsidR="00057E0A" w:rsidRPr="00336DB9">
        <w:rPr>
          <w:szCs w:val="24"/>
        </w:rPr>
        <w:t xml:space="preserve"> Globos centro funkcijas ir </w:t>
      </w:r>
      <w:r w:rsidR="00057E0A" w:rsidRPr="00336DB9">
        <w:rPr>
          <w:i/>
          <w:iCs/>
          <w:szCs w:val="24"/>
        </w:rPr>
        <w:t xml:space="preserve">užtikrina </w:t>
      </w:r>
      <w:r w:rsidR="00057E0A" w:rsidRPr="00336DB9">
        <w:rPr>
          <w:i/>
          <w:iCs/>
          <w:color w:val="000000"/>
          <w:szCs w:val="24"/>
          <w:shd w:val="clear" w:color="auto" w:fill="FFFFFF"/>
        </w:rPr>
        <w:t xml:space="preserve">pagalbą globėjams (rūpintojams), budintiems </w:t>
      </w:r>
      <w:r w:rsidR="00EB4176" w:rsidRPr="00336DB9">
        <w:rPr>
          <w:i/>
          <w:iCs/>
          <w:color w:val="000000"/>
          <w:szCs w:val="24"/>
          <w:shd w:val="clear" w:color="auto" w:fill="FFFFFF"/>
        </w:rPr>
        <w:t>globotojams, įtėviams ir šeimynų steigėjams, dalyviams ar besirengiantiems jais tapti</w:t>
      </w:r>
      <w:r w:rsidR="00EB4176" w:rsidRPr="00336DB9">
        <w:rPr>
          <w:i/>
          <w:iCs/>
          <w:szCs w:val="24"/>
        </w:rPr>
        <w:t>.</w:t>
      </w:r>
      <w:r w:rsidR="00EB4176" w:rsidRPr="00336DB9">
        <w:rPr>
          <w:szCs w:val="24"/>
        </w:rPr>
        <w:t xml:space="preserve"> </w:t>
      </w:r>
      <w:r w:rsidR="00EB4176" w:rsidRPr="00336DB9">
        <w:rPr>
          <w:rFonts w:eastAsia="Calibri"/>
          <w:shd w:val="clear" w:color="auto" w:fill="FFFFFF"/>
        </w:rPr>
        <w:t xml:space="preserve">2021 m. gruodžio 27 d. </w:t>
      </w:r>
      <w:r w:rsidR="00EB4176" w:rsidRPr="00336DB9">
        <w:rPr>
          <w:rFonts w:cs="Arial Unicode MS"/>
          <w:szCs w:val="24"/>
          <w:lang w:eastAsia="lt-LT" w:bidi="lo-LA"/>
        </w:rPr>
        <w:t>Savivaldybės administracijos direktoriaus įsakymu Nr. (</w:t>
      </w:r>
      <w:r w:rsidR="00EB4176" w:rsidRPr="00336DB9">
        <w:rPr>
          <w:rFonts w:cs="Arial Unicode MS"/>
          <w:szCs w:val="24"/>
          <w:lang w:val="en-US" w:eastAsia="lt-LT" w:bidi="lo-LA"/>
        </w:rPr>
        <w:t xml:space="preserve">6.4.E.)-AVE-00384 </w:t>
      </w:r>
      <w:r w:rsidR="00EB4176" w:rsidRPr="00336DB9">
        <w:rPr>
          <w:rFonts w:cs="Arial Unicode MS"/>
          <w:color w:val="000000"/>
          <w:szCs w:val="24"/>
          <w:lang w:eastAsia="lt-LT" w:bidi="lo-LA"/>
        </w:rPr>
        <w:t>Centr</w:t>
      </w:r>
      <w:r w:rsidR="00EB4176">
        <w:rPr>
          <w:rFonts w:cs="Arial Unicode MS"/>
          <w:color w:val="000000"/>
          <w:szCs w:val="24"/>
          <w:lang w:eastAsia="lt-LT" w:bidi="lo-LA"/>
        </w:rPr>
        <w:t>ui suteikta teisė teikti</w:t>
      </w:r>
      <w:r w:rsidR="00EB4176" w:rsidRPr="00336DB9">
        <w:rPr>
          <w:rFonts w:cs="Arial Unicode MS"/>
          <w:color w:val="000000"/>
          <w:szCs w:val="24"/>
          <w:lang w:eastAsia="lt-LT" w:bidi="lo-LA"/>
        </w:rPr>
        <w:t xml:space="preserve"> </w:t>
      </w:r>
      <w:r w:rsidR="00EB4176" w:rsidRPr="00336DB9">
        <w:rPr>
          <w:rFonts w:cs="Arial Unicode MS"/>
          <w:szCs w:val="24"/>
          <w:lang w:val="en-US" w:eastAsia="lt-LT" w:bidi="lo-LA"/>
        </w:rPr>
        <w:t>akredituot</w:t>
      </w:r>
      <w:r w:rsidR="00EB4176">
        <w:rPr>
          <w:rFonts w:cs="Arial Unicode MS"/>
          <w:szCs w:val="24"/>
          <w:lang w:val="en-US" w:eastAsia="lt-LT" w:bidi="lo-LA"/>
        </w:rPr>
        <w:t>ą</w:t>
      </w:r>
      <w:r w:rsidR="00EB4176" w:rsidRPr="00336DB9">
        <w:rPr>
          <w:rFonts w:cs="Arial Unicode MS"/>
          <w:szCs w:val="24"/>
          <w:lang w:val="en-US" w:eastAsia="lt-LT" w:bidi="lo-LA"/>
        </w:rPr>
        <w:t xml:space="preserve"> </w:t>
      </w:r>
      <w:r w:rsidR="00EB4176" w:rsidRPr="00336DB9">
        <w:rPr>
          <w:szCs w:val="24"/>
        </w:rPr>
        <w:t>pagalb</w:t>
      </w:r>
      <w:r w:rsidR="00EB4176">
        <w:t xml:space="preserve">ą </w:t>
      </w:r>
      <w:r w:rsidR="00EB4176" w:rsidRPr="00336DB9">
        <w:rPr>
          <w:szCs w:val="24"/>
        </w:rPr>
        <w:t>globėjams (rūpintojams), budintiems globotojams, įtėviams ir šeimynų dalyviams ar besirengiantiems jais tapti</w:t>
      </w:r>
      <w:r w:rsidR="00EB4176">
        <w:rPr>
          <w:szCs w:val="24"/>
        </w:rPr>
        <w:t>.</w:t>
      </w:r>
    </w:p>
    <w:p w14:paraId="17CFA17C" w14:textId="70897B3F" w:rsidR="004B1DD7" w:rsidRDefault="00EB4176" w:rsidP="000A5987">
      <w:pPr>
        <w:spacing w:line="360" w:lineRule="auto"/>
        <w:ind w:firstLine="709"/>
        <w:jc w:val="both"/>
        <w:rPr>
          <w:szCs w:val="24"/>
        </w:rPr>
      </w:pPr>
      <w:r>
        <w:rPr>
          <w:szCs w:val="24"/>
        </w:rPr>
        <w:t>Centro g</w:t>
      </w:r>
      <w:r w:rsidR="00057E0A" w:rsidRPr="00336DB9">
        <w:rPr>
          <w:szCs w:val="24"/>
        </w:rPr>
        <w:t>lobos koordinatorius (0,5 etato)</w:t>
      </w:r>
      <w:r>
        <w:rPr>
          <w:szCs w:val="24"/>
        </w:rPr>
        <w:t xml:space="preserve"> </w:t>
      </w:r>
      <w:r w:rsidRPr="00704992">
        <w:rPr>
          <w:szCs w:val="24"/>
        </w:rPr>
        <w:t xml:space="preserve">teikia globėjų (įtėvių) šeimoms reikalingą konsultacinę, </w:t>
      </w:r>
      <w:r w:rsidRPr="00775241">
        <w:rPr>
          <w:szCs w:val="24"/>
        </w:rPr>
        <w:t>psichosocialinę, teisinę ir kitą pagalbą, siekiant tinkamo vaiko, įvaikio ugdymo ir auklėjimo šeimai artimoje aplinkoje</w:t>
      </w:r>
      <w:r w:rsidR="00057E0A" w:rsidRPr="00775241">
        <w:rPr>
          <w:szCs w:val="24"/>
        </w:rPr>
        <w:t xml:space="preserve">. </w:t>
      </w:r>
      <w:r w:rsidR="004B1DD7" w:rsidRPr="00775241">
        <w:rPr>
          <w:szCs w:val="24"/>
        </w:rPr>
        <w:t>2022 m</w:t>
      </w:r>
      <w:r w:rsidR="00C533C0" w:rsidRPr="00775241">
        <w:rPr>
          <w:szCs w:val="24"/>
        </w:rPr>
        <w:t>etais</w:t>
      </w:r>
      <w:r w:rsidR="004B1DD7" w:rsidRPr="00775241">
        <w:rPr>
          <w:szCs w:val="24"/>
        </w:rPr>
        <w:t xml:space="preserve"> Globos centras dirbo su </w:t>
      </w:r>
      <w:r w:rsidR="00A105BA" w:rsidRPr="00775241">
        <w:rPr>
          <w:szCs w:val="24"/>
        </w:rPr>
        <w:t>4</w:t>
      </w:r>
      <w:r w:rsidR="004B1DD7" w:rsidRPr="00775241">
        <w:rPr>
          <w:szCs w:val="24"/>
        </w:rPr>
        <w:t xml:space="preserve"> globėjų šeimom</w:t>
      </w:r>
      <w:r w:rsidR="00A93EF0">
        <w:rPr>
          <w:szCs w:val="24"/>
        </w:rPr>
        <w:t>i</w:t>
      </w:r>
      <w:r w:rsidR="004B1DD7" w:rsidRPr="00775241">
        <w:rPr>
          <w:szCs w:val="24"/>
        </w:rPr>
        <w:t>s</w:t>
      </w:r>
      <w:r w:rsidR="00A105BA" w:rsidRPr="00775241">
        <w:rPr>
          <w:szCs w:val="24"/>
        </w:rPr>
        <w:t xml:space="preserve"> ir budinčia </w:t>
      </w:r>
      <w:r w:rsidR="00A105BA" w:rsidRPr="006872F5">
        <w:rPr>
          <w:szCs w:val="24"/>
        </w:rPr>
        <w:t>globotoja</w:t>
      </w:r>
      <w:r w:rsidR="004B1DD7" w:rsidRPr="006872F5">
        <w:rPr>
          <w:szCs w:val="24"/>
        </w:rPr>
        <w:t xml:space="preserve">, </w:t>
      </w:r>
      <w:r w:rsidR="00A105BA" w:rsidRPr="006872F5">
        <w:rPr>
          <w:szCs w:val="24"/>
        </w:rPr>
        <w:t xml:space="preserve">iš viso </w:t>
      </w:r>
      <w:r w:rsidR="004B1DD7" w:rsidRPr="006872F5">
        <w:rPr>
          <w:szCs w:val="24"/>
        </w:rPr>
        <w:t>globoj</w:t>
      </w:r>
      <w:r w:rsidR="00775241" w:rsidRPr="006872F5">
        <w:rPr>
          <w:szCs w:val="24"/>
        </w:rPr>
        <w:t>usia</w:t>
      </w:r>
      <w:r w:rsidR="006872F5" w:rsidRPr="006872F5">
        <w:rPr>
          <w:szCs w:val="24"/>
        </w:rPr>
        <w:t>is</w:t>
      </w:r>
      <w:r w:rsidR="004B1DD7" w:rsidRPr="006872F5">
        <w:rPr>
          <w:szCs w:val="24"/>
        </w:rPr>
        <w:t xml:space="preserve"> </w:t>
      </w:r>
      <w:r w:rsidR="00A105BA" w:rsidRPr="006872F5">
        <w:rPr>
          <w:szCs w:val="24"/>
        </w:rPr>
        <w:t>7</w:t>
      </w:r>
      <w:r w:rsidR="004B1DD7" w:rsidRPr="00775241">
        <w:rPr>
          <w:szCs w:val="24"/>
        </w:rPr>
        <w:t xml:space="preserve"> vaikus</w:t>
      </w:r>
      <w:r w:rsidR="00A105BA" w:rsidRPr="00775241">
        <w:rPr>
          <w:szCs w:val="24"/>
        </w:rPr>
        <w:t>, i</w:t>
      </w:r>
      <w:r w:rsidR="004B1DD7" w:rsidRPr="00775241">
        <w:rPr>
          <w:szCs w:val="24"/>
        </w:rPr>
        <w:t xml:space="preserve">š jų </w:t>
      </w:r>
      <w:r w:rsidR="00A105BA" w:rsidRPr="00775241">
        <w:rPr>
          <w:szCs w:val="24"/>
        </w:rPr>
        <w:t>4</w:t>
      </w:r>
      <w:r w:rsidR="004B1DD7" w:rsidRPr="00775241">
        <w:rPr>
          <w:szCs w:val="24"/>
        </w:rPr>
        <w:t xml:space="preserve"> vaikus globojo nuolatinėje globoje ir </w:t>
      </w:r>
      <w:r w:rsidR="00A105BA" w:rsidRPr="00775241">
        <w:rPr>
          <w:szCs w:val="24"/>
        </w:rPr>
        <w:t>3</w:t>
      </w:r>
      <w:r w:rsidR="004B1DD7" w:rsidRPr="00775241">
        <w:rPr>
          <w:szCs w:val="24"/>
        </w:rPr>
        <w:t xml:space="preserve"> </w:t>
      </w:r>
      <w:r w:rsidR="00A105BA" w:rsidRPr="00775241">
        <w:rPr>
          <w:szCs w:val="24"/>
        </w:rPr>
        <w:t xml:space="preserve">vaikus </w:t>
      </w:r>
      <w:r w:rsidR="000A5987" w:rsidRPr="00775241">
        <w:t xml:space="preserve">– </w:t>
      </w:r>
      <w:r w:rsidR="004B1DD7" w:rsidRPr="00775241">
        <w:rPr>
          <w:szCs w:val="24"/>
        </w:rPr>
        <w:t xml:space="preserve"> laikinojoje.</w:t>
      </w:r>
      <w:r w:rsidR="00A105BA">
        <w:rPr>
          <w:szCs w:val="24"/>
        </w:rPr>
        <w:t xml:space="preserve"> </w:t>
      </w:r>
      <w:r w:rsidR="00A93EF0">
        <w:rPr>
          <w:szCs w:val="24"/>
        </w:rPr>
        <w:t xml:space="preserve">Per metus </w:t>
      </w:r>
      <w:r w:rsidR="00A105BA">
        <w:rPr>
          <w:szCs w:val="24"/>
        </w:rPr>
        <w:t xml:space="preserve">vienas iš globojamų vaikų tapo pilnamečiu, kitas </w:t>
      </w:r>
      <w:r w:rsidR="00A93EF0">
        <w:rPr>
          <w:szCs w:val="24"/>
        </w:rPr>
        <w:t>–</w:t>
      </w:r>
      <w:r w:rsidR="00A105BA">
        <w:rPr>
          <w:szCs w:val="24"/>
        </w:rPr>
        <w:t xml:space="preserve"> pasibaigus laikinajai globai ir tėvui įvykdžius keliamus reikalavimus, grįžo gyventi pas biologinį tėvą. </w:t>
      </w:r>
      <w:r w:rsidR="004B1DD7">
        <w:rPr>
          <w:szCs w:val="24"/>
        </w:rPr>
        <w:t>Intensyviai bendrauta su globėjų šeimomis, organizuoti susitikimai su tėvais, giminaičiais ir kitais fiziniais asmenimis</w:t>
      </w:r>
      <w:r w:rsidR="00A93EF0">
        <w:rPr>
          <w:szCs w:val="24"/>
        </w:rPr>
        <w:t>,</w:t>
      </w:r>
      <w:r w:rsidR="004B1DD7">
        <w:rPr>
          <w:szCs w:val="24"/>
        </w:rPr>
        <w:t xml:space="preserve"> susijusiais emociniais ryšiais</w:t>
      </w:r>
      <w:r w:rsidR="00A93EF0">
        <w:rPr>
          <w:szCs w:val="24"/>
        </w:rPr>
        <w:t xml:space="preserve"> su vaikais.</w:t>
      </w:r>
      <w:r w:rsidR="004B1DD7">
        <w:rPr>
          <w:szCs w:val="24"/>
        </w:rPr>
        <w:t xml:space="preserve"> </w:t>
      </w:r>
    </w:p>
    <w:p w14:paraId="49662A17" w14:textId="4876F096" w:rsidR="004B1DD7" w:rsidRDefault="004B1DD7" w:rsidP="004B78E2">
      <w:pPr>
        <w:spacing w:line="360" w:lineRule="auto"/>
        <w:ind w:firstLine="709"/>
        <w:jc w:val="both"/>
        <w:rPr>
          <w:szCs w:val="24"/>
        </w:rPr>
      </w:pPr>
      <w:r>
        <w:rPr>
          <w:szCs w:val="24"/>
        </w:rPr>
        <w:t>Globos centras s</w:t>
      </w:r>
      <w:r w:rsidRPr="000863ED">
        <w:rPr>
          <w:szCs w:val="24"/>
        </w:rPr>
        <w:t>avo veiklą bei informaciją apie galimybes</w:t>
      </w:r>
      <w:r>
        <w:rPr>
          <w:szCs w:val="24"/>
        </w:rPr>
        <w:t xml:space="preserve"> tapti globėjais </w:t>
      </w:r>
      <w:r w:rsidR="00C533C0">
        <w:rPr>
          <w:szCs w:val="24"/>
        </w:rPr>
        <w:t xml:space="preserve">nuolat </w:t>
      </w:r>
      <w:r w:rsidRPr="000863ED">
        <w:rPr>
          <w:szCs w:val="24"/>
        </w:rPr>
        <w:t xml:space="preserve">viešina </w:t>
      </w:r>
      <w:r w:rsidR="004B78E2">
        <w:rPr>
          <w:szCs w:val="24"/>
        </w:rPr>
        <w:t>S</w:t>
      </w:r>
      <w:r w:rsidRPr="000863ED">
        <w:rPr>
          <w:szCs w:val="24"/>
        </w:rPr>
        <w:t>avivaldyb</w:t>
      </w:r>
      <w:r w:rsidR="004B78E2">
        <w:rPr>
          <w:szCs w:val="24"/>
        </w:rPr>
        <w:t>ės, C</w:t>
      </w:r>
      <w:r w:rsidRPr="000863ED">
        <w:rPr>
          <w:szCs w:val="24"/>
        </w:rPr>
        <w:t>ent</w:t>
      </w:r>
      <w:r>
        <w:rPr>
          <w:szCs w:val="24"/>
        </w:rPr>
        <w:t>ro internetinė</w:t>
      </w:r>
      <w:r w:rsidR="004B78E2">
        <w:rPr>
          <w:szCs w:val="24"/>
        </w:rPr>
        <w:t>se</w:t>
      </w:r>
      <w:r>
        <w:rPr>
          <w:szCs w:val="24"/>
        </w:rPr>
        <w:t xml:space="preserve"> svetainė</w:t>
      </w:r>
      <w:r w:rsidR="004B78E2">
        <w:rPr>
          <w:szCs w:val="24"/>
        </w:rPr>
        <w:t>se</w:t>
      </w:r>
      <w:r>
        <w:rPr>
          <w:szCs w:val="24"/>
        </w:rPr>
        <w:t xml:space="preserve">, </w:t>
      </w:r>
      <w:r w:rsidRPr="000863ED">
        <w:rPr>
          <w:szCs w:val="24"/>
        </w:rPr>
        <w:t>socialinio tink</w:t>
      </w:r>
      <w:r>
        <w:rPr>
          <w:szCs w:val="24"/>
        </w:rPr>
        <w:t xml:space="preserve">lo </w:t>
      </w:r>
      <w:r w:rsidR="000C36CC">
        <w:rPr>
          <w:szCs w:val="24"/>
        </w:rPr>
        <w:t>„</w:t>
      </w:r>
      <w:r>
        <w:rPr>
          <w:szCs w:val="24"/>
        </w:rPr>
        <w:t>Facebook</w:t>
      </w:r>
      <w:r w:rsidR="000C36CC">
        <w:rPr>
          <w:szCs w:val="24"/>
        </w:rPr>
        <w:t>“</w:t>
      </w:r>
      <w:r>
        <w:rPr>
          <w:szCs w:val="24"/>
        </w:rPr>
        <w:t xml:space="preserve"> </w:t>
      </w:r>
      <w:r w:rsidR="004B78E2">
        <w:rPr>
          <w:szCs w:val="24"/>
        </w:rPr>
        <w:t>paskyrose.</w:t>
      </w:r>
      <w:r>
        <w:rPr>
          <w:szCs w:val="24"/>
        </w:rPr>
        <w:t xml:space="preserve"> </w:t>
      </w:r>
      <w:r w:rsidR="00CB0B61">
        <w:rPr>
          <w:szCs w:val="24"/>
        </w:rPr>
        <w:t>B</w:t>
      </w:r>
      <w:r w:rsidR="00CB0B61" w:rsidRPr="000863ED">
        <w:rPr>
          <w:szCs w:val="24"/>
        </w:rPr>
        <w:t xml:space="preserve">endradarbiaujant su </w:t>
      </w:r>
      <w:r w:rsidR="00CB0B61">
        <w:rPr>
          <w:szCs w:val="24"/>
        </w:rPr>
        <w:t>Savivaldybės administracija, S</w:t>
      </w:r>
      <w:r w:rsidR="00CB0B61" w:rsidRPr="000863ED">
        <w:rPr>
          <w:szCs w:val="24"/>
        </w:rPr>
        <w:t>avivaldybės biudžetinėmis įstaigomis</w:t>
      </w:r>
      <w:r w:rsidR="00CB0B61">
        <w:rPr>
          <w:szCs w:val="24"/>
        </w:rPr>
        <w:t>,</w:t>
      </w:r>
      <w:r w:rsidR="00CB0B61" w:rsidRPr="000863ED">
        <w:rPr>
          <w:szCs w:val="24"/>
        </w:rPr>
        <w:t xml:space="preserve"> Birštono viešąja biblioteka ir Birštono kultūros centru, Birštono seniūnija, vietinių bendruomenių pirmininkais bei</w:t>
      </w:r>
      <w:r w:rsidR="00CB0B61">
        <w:rPr>
          <w:szCs w:val="24"/>
        </w:rPr>
        <w:t xml:space="preserve"> Centre vykst</w:t>
      </w:r>
      <w:r w:rsidR="00CB0B61" w:rsidRPr="000863ED">
        <w:rPr>
          <w:szCs w:val="24"/>
        </w:rPr>
        <w:t xml:space="preserve">ančių renginių </w:t>
      </w:r>
      <w:r w:rsidR="00CB0B61">
        <w:rPr>
          <w:szCs w:val="24"/>
        </w:rPr>
        <w:t xml:space="preserve">metu </w:t>
      </w:r>
      <w:r w:rsidR="004B78E2">
        <w:rPr>
          <w:szCs w:val="24"/>
        </w:rPr>
        <w:t>dalijami i</w:t>
      </w:r>
      <w:r>
        <w:rPr>
          <w:szCs w:val="24"/>
        </w:rPr>
        <w:t xml:space="preserve">nformaciniai </w:t>
      </w:r>
      <w:r w:rsidRPr="000863ED">
        <w:rPr>
          <w:szCs w:val="24"/>
        </w:rPr>
        <w:t>skel</w:t>
      </w:r>
      <w:r>
        <w:rPr>
          <w:szCs w:val="24"/>
        </w:rPr>
        <w:t>bimai bei lankstinukai</w:t>
      </w:r>
      <w:r w:rsidR="00C533C0">
        <w:rPr>
          <w:szCs w:val="24"/>
        </w:rPr>
        <w:t>.</w:t>
      </w:r>
    </w:p>
    <w:p w14:paraId="5BCA0BD4" w14:textId="6D1853BA" w:rsidR="00336DB9" w:rsidRPr="000A5987" w:rsidRDefault="00EB4176" w:rsidP="004B78E2">
      <w:pPr>
        <w:tabs>
          <w:tab w:val="left" w:pos="1134"/>
        </w:tabs>
        <w:spacing w:line="360" w:lineRule="auto"/>
        <w:ind w:firstLine="709"/>
        <w:jc w:val="both"/>
        <w:rPr>
          <w:color w:val="000000"/>
          <w:szCs w:val="24"/>
        </w:rPr>
      </w:pPr>
      <w:r w:rsidRPr="00FD28A2">
        <w:rPr>
          <w:color w:val="000000"/>
          <w:szCs w:val="24"/>
        </w:rPr>
        <w:t>Kasmet Centro iniciatyva minima Globėjų diena</w:t>
      </w:r>
      <w:r w:rsidR="000A5987" w:rsidRPr="00FD28A2">
        <w:rPr>
          <w:color w:val="000000"/>
          <w:szCs w:val="24"/>
        </w:rPr>
        <w:t>.</w:t>
      </w:r>
      <w:r w:rsidR="000A5987" w:rsidRPr="00FD28A2">
        <w:rPr>
          <w:color w:val="050505"/>
          <w:szCs w:val="24"/>
          <w:lang w:eastAsia="lt-LT"/>
        </w:rPr>
        <w:t xml:space="preserve"> </w:t>
      </w:r>
      <w:r w:rsidR="000A5987" w:rsidRPr="00FD28A2">
        <w:rPr>
          <w:color w:val="050505"/>
          <w:szCs w:val="24"/>
          <w:lang w:val="en-US" w:eastAsia="lt-LT"/>
        </w:rPr>
        <w:t xml:space="preserve">2022 m. </w:t>
      </w:r>
      <w:r w:rsidR="000A5987" w:rsidRPr="00FD28A2">
        <w:rPr>
          <w:color w:val="050505"/>
          <w:szCs w:val="24"/>
          <w:lang w:eastAsia="lt-LT"/>
        </w:rPr>
        <w:t xml:space="preserve">liepos 1 d. globėjai </w:t>
      </w:r>
      <w:r w:rsidR="00FD28A2" w:rsidRPr="00FD28A2">
        <w:rPr>
          <w:color w:val="050505"/>
          <w:szCs w:val="24"/>
          <w:lang w:eastAsia="lt-LT"/>
        </w:rPr>
        <w:t xml:space="preserve">taip pat buvo pasveikinti su Globėjų diena, jiems </w:t>
      </w:r>
      <w:r w:rsidR="000A5987" w:rsidRPr="00FD28A2">
        <w:rPr>
          <w:color w:val="050505"/>
          <w:szCs w:val="24"/>
          <w:lang w:eastAsia="lt-LT"/>
        </w:rPr>
        <w:t xml:space="preserve">buvo padėkota už atvertas namų duris, meilę, rūpestį ir atsidavimą vaikams, nes viso šito trūko jų biologinėse šeimose. </w:t>
      </w:r>
      <w:r w:rsidR="001576A6" w:rsidRPr="00FD28A2">
        <w:rPr>
          <w:szCs w:val="24"/>
          <w:bdr w:val="none" w:sz="0" w:space="0" w:color="auto" w:frame="1"/>
        </w:rPr>
        <w:t>Paslaug</w:t>
      </w:r>
      <w:r w:rsidR="00745B9E" w:rsidRPr="00FD28A2">
        <w:rPr>
          <w:szCs w:val="24"/>
          <w:bdr w:val="none" w:sz="0" w:space="0" w:color="auto" w:frame="1"/>
        </w:rPr>
        <w:t>ų</w:t>
      </w:r>
      <w:r w:rsidR="001576A6" w:rsidRPr="00FD28A2">
        <w:rPr>
          <w:szCs w:val="24"/>
          <w:bdr w:val="none" w:sz="0" w:space="0" w:color="auto" w:frame="1"/>
        </w:rPr>
        <w:t xml:space="preserve"> suteikimo rodikliai pavaizduoti </w:t>
      </w:r>
      <w:r w:rsidR="001576A6" w:rsidRPr="00FD28A2">
        <w:rPr>
          <w:szCs w:val="24"/>
          <w:lang w:val="en-US"/>
        </w:rPr>
        <w:t>5</w:t>
      </w:r>
      <w:r w:rsidR="001576A6" w:rsidRPr="002946E4">
        <w:rPr>
          <w:szCs w:val="24"/>
        </w:rPr>
        <w:t xml:space="preserve"> lentelės </w:t>
      </w:r>
      <w:r w:rsidR="001576A6" w:rsidRPr="002946E4">
        <w:rPr>
          <w:szCs w:val="24"/>
          <w:lang w:val="en-US"/>
        </w:rPr>
        <w:t>3</w:t>
      </w:r>
      <w:r w:rsidR="001576A6" w:rsidRPr="002946E4">
        <w:rPr>
          <w:szCs w:val="24"/>
        </w:rPr>
        <w:t xml:space="preserve"> eilutėje.</w:t>
      </w:r>
    </w:p>
    <w:p w14:paraId="04DC829F" w14:textId="4D1724A1" w:rsidR="004B1DD7" w:rsidRPr="00EB4176" w:rsidRDefault="00745B9E" w:rsidP="004B78E2">
      <w:pPr>
        <w:shd w:val="clear" w:color="auto" w:fill="FFFFFF"/>
        <w:spacing w:line="360" w:lineRule="auto"/>
        <w:ind w:firstLine="709"/>
        <w:jc w:val="both"/>
        <w:rPr>
          <w:color w:val="000000"/>
          <w:szCs w:val="24"/>
        </w:rPr>
      </w:pPr>
      <w:r>
        <w:rPr>
          <w:szCs w:val="24"/>
        </w:rPr>
        <w:t xml:space="preserve">Siekiant teikiamų paslaugų kokybės, </w:t>
      </w:r>
      <w:r w:rsidR="000A5987">
        <w:rPr>
          <w:szCs w:val="24"/>
        </w:rPr>
        <w:t xml:space="preserve">2022 m. globos koordinatorius </w:t>
      </w:r>
      <w:r w:rsidR="000A5987" w:rsidRPr="00D57B28">
        <w:rPr>
          <w:szCs w:val="24"/>
        </w:rPr>
        <w:t xml:space="preserve">dalyvavo </w:t>
      </w:r>
      <w:r w:rsidR="004B78E2" w:rsidRPr="00D57B28">
        <w:rPr>
          <w:szCs w:val="24"/>
          <w:shd w:val="clear" w:color="auto" w:fill="FFFFFF"/>
        </w:rPr>
        <w:t xml:space="preserve">pasitikėjimu grįstų santykių intervencijos </w:t>
      </w:r>
      <w:r w:rsidR="00D57B28" w:rsidRPr="00D57B28">
        <w:rPr>
          <w:szCs w:val="24"/>
        </w:rPr>
        <w:t>(</w:t>
      </w:r>
      <w:r w:rsidR="000A5987">
        <w:rPr>
          <w:szCs w:val="24"/>
        </w:rPr>
        <w:t>TBRI</w:t>
      </w:r>
      <w:r w:rsidR="00D57B28">
        <w:rPr>
          <w:szCs w:val="24"/>
        </w:rPr>
        <w:t>)</w:t>
      </w:r>
      <w:r w:rsidR="000A5987">
        <w:rPr>
          <w:szCs w:val="24"/>
        </w:rPr>
        <w:t xml:space="preserve"> mokymuose, Globos centrų organizuojamuose atvejų aptarimuose, pranešimų spaudai rašymo ir publikavimo, veiklos kokybės vertinimo pokalbių, neigiamų vaikystės patirčių supratimo, „Vaikai yra vaikai“ komunikacijos strategijos – jos svarbos ir praktinio pritaikymo mokymuose</w:t>
      </w:r>
      <w:r w:rsidR="006F7BFA">
        <w:rPr>
          <w:szCs w:val="24"/>
        </w:rPr>
        <w:t>,</w:t>
      </w:r>
      <w:r w:rsidR="000A5987">
        <w:rPr>
          <w:szCs w:val="24"/>
        </w:rPr>
        <w:t xml:space="preserve"> </w:t>
      </w:r>
      <w:r w:rsidR="006F7BFA">
        <w:rPr>
          <w:szCs w:val="24"/>
        </w:rPr>
        <w:t>t</w:t>
      </w:r>
      <w:r w:rsidR="000A5987">
        <w:rPr>
          <w:szCs w:val="24"/>
        </w:rPr>
        <w:t>aip pat globos centrų darbuotojams skirtuose mokymuose pagal Globėjų (rūpintojų), budinčių globotojų, įtėvių, bendruomeninių vaikų globos namų darbuotojų mokymo ir konsultavimo programą.</w:t>
      </w:r>
    </w:p>
    <w:p w14:paraId="14C8DEC4" w14:textId="410FC972" w:rsidR="005E6CF6" w:rsidRPr="005E6CF6" w:rsidRDefault="005E6CF6" w:rsidP="004B78E2">
      <w:pPr>
        <w:spacing w:line="360" w:lineRule="auto"/>
        <w:ind w:firstLine="709"/>
        <w:jc w:val="both"/>
        <w:rPr>
          <w:bCs/>
          <w:szCs w:val="24"/>
          <w:lang w:eastAsia="lt-LT" w:bidi="lo-LA"/>
        </w:rPr>
      </w:pPr>
      <w:r w:rsidRPr="005E6CF6">
        <w:rPr>
          <w:szCs w:val="24"/>
          <w:lang w:eastAsia="lt-LT" w:bidi="lo-LA"/>
        </w:rPr>
        <w:t>Jau ne vienus metus sėkmingai vykdomas Savivaldybės administracijos, Centro ir Nemajūnų bendruomenės santalkos bendras projektas „Paslaugų šeimai plėtojimas Birštono savivaldybėje“.</w:t>
      </w:r>
      <w:r w:rsidR="004851BE" w:rsidRPr="004851BE">
        <w:rPr>
          <w:szCs w:val="24"/>
          <w:lang w:eastAsia="lt-LT" w:bidi="lo-LA"/>
        </w:rPr>
        <w:t xml:space="preserve"> Centras projekte vykdo bendruomeninių šeimos namų funkcijas.</w:t>
      </w:r>
      <w:r w:rsidRPr="005E6CF6">
        <w:rPr>
          <w:b/>
          <w:szCs w:val="24"/>
          <w:lang w:eastAsia="lt-LT" w:bidi="lo-LA"/>
        </w:rPr>
        <w:t xml:space="preserve"> </w:t>
      </w:r>
      <w:r w:rsidRPr="005E6CF6">
        <w:t xml:space="preserve">Nuo projekto </w:t>
      </w:r>
      <w:r>
        <w:t xml:space="preserve">įgyvendinimo </w:t>
      </w:r>
      <w:r w:rsidRPr="005E6CF6">
        <w:t xml:space="preserve">pradžios iki 2022 m. gruodžio 31 d. pasiektas projekto rodiklis </w:t>
      </w:r>
      <w:r w:rsidR="00A93EF0">
        <w:t xml:space="preserve">– </w:t>
      </w:r>
      <w:r w:rsidRPr="005E6CF6">
        <w:t>286 asmenys</w:t>
      </w:r>
      <w:r w:rsidR="00FD0EB2">
        <w:t xml:space="preserve"> (</w:t>
      </w:r>
      <w:r w:rsidRPr="005E6CF6">
        <w:t>projekte numatytas rodiklis buvo – 284 asmenys</w:t>
      </w:r>
      <w:r w:rsidR="00FD0EB2">
        <w:t>)</w:t>
      </w:r>
      <w:r w:rsidRPr="005E6CF6">
        <w:t xml:space="preserve">. Per 2022 metus </w:t>
      </w:r>
      <w:r w:rsidR="00A93EF0">
        <w:t>prie</w:t>
      </w:r>
      <w:r w:rsidR="00FD0EB2">
        <w:t xml:space="preserve"> projekto veikl</w:t>
      </w:r>
      <w:r w:rsidR="00A93EF0">
        <w:t>ų</w:t>
      </w:r>
      <w:r w:rsidR="00FD0EB2">
        <w:t xml:space="preserve"> </w:t>
      </w:r>
      <w:r w:rsidR="00A93EF0">
        <w:t>pris</w:t>
      </w:r>
      <w:r w:rsidR="00FD0EB2">
        <w:t xml:space="preserve">ijungė </w:t>
      </w:r>
      <w:r w:rsidRPr="005E6CF6">
        <w:t>45</w:t>
      </w:r>
      <w:r w:rsidR="00FD0EB2">
        <w:t xml:space="preserve"> nauji dalyviai</w:t>
      </w:r>
      <w:r w:rsidRPr="005E6CF6">
        <w:t xml:space="preserve">. </w:t>
      </w:r>
      <w:r w:rsidR="00FD0EB2">
        <w:t xml:space="preserve">Iš viso </w:t>
      </w:r>
      <w:r w:rsidRPr="005E6CF6">
        <w:t>2022 met</w:t>
      </w:r>
      <w:r w:rsidR="00FD0EB2">
        <w:t xml:space="preserve">ais projekto </w:t>
      </w:r>
      <w:r w:rsidRPr="005E6CF6">
        <w:t xml:space="preserve">veiklose sudalyvavo 107 </w:t>
      </w:r>
      <w:r w:rsidR="00FD0EB2">
        <w:t>biršto</w:t>
      </w:r>
      <w:r w:rsidR="002946E4">
        <w:t>n</w:t>
      </w:r>
      <w:r w:rsidR="00FD0EB2">
        <w:t>iečiai</w:t>
      </w:r>
      <w:r w:rsidRPr="005E6CF6">
        <w:t xml:space="preserve">. </w:t>
      </w:r>
      <w:r w:rsidRPr="005E6CF6">
        <w:rPr>
          <w:bCs/>
          <w:szCs w:val="24"/>
          <w:lang w:eastAsia="lt-LT" w:bidi="lo-LA"/>
        </w:rPr>
        <w:t xml:space="preserve">Pagal šį projektą 2022 metais </w:t>
      </w:r>
      <w:r w:rsidR="004B78E2">
        <w:rPr>
          <w:bCs/>
          <w:szCs w:val="24"/>
          <w:lang w:eastAsia="lt-LT" w:bidi="lo-LA"/>
        </w:rPr>
        <w:t>S</w:t>
      </w:r>
      <w:r w:rsidRPr="005E6CF6">
        <w:rPr>
          <w:bCs/>
          <w:szCs w:val="24"/>
          <w:lang w:eastAsia="lt-LT" w:bidi="lo-LA"/>
        </w:rPr>
        <w:t xml:space="preserve">avivaldybės gyventojams (šeimoms) buvo teiktos šios paslaugos: </w:t>
      </w:r>
    </w:p>
    <w:p w14:paraId="014D9CE1" w14:textId="3A227843" w:rsidR="00196F02" w:rsidRDefault="00196F02" w:rsidP="00C118AD">
      <w:pPr>
        <w:numPr>
          <w:ilvl w:val="0"/>
          <w:numId w:val="6"/>
        </w:numPr>
        <w:spacing w:line="360" w:lineRule="auto"/>
        <w:jc w:val="both"/>
        <w:rPr>
          <w:rFonts w:eastAsia="Calibri"/>
          <w:szCs w:val="22"/>
        </w:rPr>
      </w:pPr>
      <w:r>
        <w:rPr>
          <w:rFonts w:eastAsia="Calibri"/>
          <w:szCs w:val="22"/>
        </w:rPr>
        <w:t>psichosocialinė pagalba, t.</w:t>
      </w:r>
      <w:r w:rsidR="00C34EB5">
        <w:rPr>
          <w:rFonts w:eastAsia="Calibri"/>
          <w:szCs w:val="22"/>
        </w:rPr>
        <w:t xml:space="preserve"> </w:t>
      </w:r>
      <w:r>
        <w:rPr>
          <w:rFonts w:eastAsia="Calibri"/>
          <w:szCs w:val="22"/>
        </w:rPr>
        <w:t xml:space="preserve">y. </w:t>
      </w:r>
      <w:r w:rsidR="005E6CF6" w:rsidRPr="005E6CF6">
        <w:rPr>
          <w:rFonts w:eastAsia="Calibri"/>
          <w:szCs w:val="22"/>
        </w:rPr>
        <w:t xml:space="preserve">individualios psichologo konsultacijos, kuriomis </w:t>
      </w:r>
      <w:r w:rsidRPr="005E6CF6">
        <w:rPr>
          <w:rFonts w:eastAsia="Calibri"/>
          <w:szCs w:val="22"/>
        </w:rPr>
        <w:t>pasinaudojo</w:t>
      </w:r>
      <w:r>
        <w:rPr>
          <w:rFonts w:eastAsia="Calibri"/>
          <w:szCs w:val="22"/>
        </w:rPr>
        <w:t xml:space="preserve"> </w:t>
      </w:r>
      <w:r w:rsidRPr="005E6CF6">
        <w:rPr>
          <w:rFonts w:eastAsia="Calibri"/>
          <w:szCs w:val="22"/>
        </w:rPr>
        <w:t>62</w:t>
      </w:r>
    </w:p>
    <w:p w14:paraId="7916C903" w14:textId="189F25C8" w:rsidR="005E6CF6" w:rsidRPr="0051007E" w:rsidRDefault="005E6CF6" w:rsidP="0051007E">
      <w:pPr>
        <w:spacing w:line="360" w:lineRule="auto"/>
        <w:jc w:val="both"/>
        <w:rPr>
          <w:rFonts w:eastAsia="Calibri"/>
          <w:szCs w:val="22"/>
        </w:rPr>
      </w:pPr>
      <w:r w:rsidRPr="005E6CF6">
        <w:rPr>
          <w:rFonts w:eastAsia="Calibri"/>
          <w:szCs w:val="22"/>
        </w:rPr>
        <w:t xml:space="preserve">dalyviai, iš viso nuo </w:t>
      </w:r>
      <w:r w:rsidRPr="0051007E">
        <w:rPr>
          <w:rFonts w:eastAsia="Calibri"/>
          <w:szCs w:val="22"/>
        </w:rPr>
        <w:t xml:space="preserve">projekto pradžios suteikta 505 konsultacijos. </w:t>
      </w:r>
      <w:r w:rsidR="00FD0EB2" w:rsidRPr="0051007E">
        <w:rPr>
          <w:rFonts w:eastAsia="Calibri"/>
          <w:szCs w:val="22"/>
        </w:rPr>
        <w:t>Vidutinė k</w:t>
      </w:r>
      <w:r w:rsidRPr="0051007E">
        <w:rPr>
          <w:rFonts w:eastAsia="Calibri"/>
          <w:szCs w:val="22"/>
        </w:rPr>
        <w:t xml:space="preserve">onsultacijos trukmė </w:t>
      </w:r>
      <w:r w:rsidR="00A93EF0">
        <w:rPr>
          <w:rFonts w:eastAsia="Calibri"/>
          <w:szCs w:val="22"/>
        </w:rPr>
        <w:t xml:space="preserve">– </w:t>
      </w:r>
      <w:r w:rsidRPr="0051007E">
        <w:rPr>
          <w:rFonts w:eastAsia="Calibri"/>
          <w:szCs w:val="22"/>
        </w:rPr>
        <w:t>1 valanda;</w:t>
      </w:r>
    </w:p>
    <w:p w14:paraId="6588DF0A" w14:textId="5498A71F" w:rsidR="005E6CF6" w:rsidRDefault="005E6CF6" w:rsidP="00C118AD">
      <w:pPr>
        <w:numPr>
          <w:ilvl w:val="0"/>
          <w:numId w:val="6"/>
        </w:numPr>
        <w:spacing w:line="360" w:lineRule="auto"/>
        <w:jc w:val="both"/>
        <w:rPr>
          <w:rFonts w:eastAsia="Calibri"/>
          <w:szCs w:val="22"/>
        </w:rPr>
      </w:pPr>
      <w:r w:rsidRPr="005E6CF6">
        <w:rPr>
          <w:rFonts w:eastAsia="Calibri"/>
          <w:szCs w:val="22"/>
        </w:rPr>
        <w:t>šeimos narių grupinės konsultacijos, kuriose sudalyvavo 21 dalyvis, įvyko viena vaikų</w:t>
      </w:r>
      <w:r w:rsidR="0051007E" w:rsidRPr="0051007E">
        <w:rPr>
          <w:rFonts w:eastAsia="Calibri"/>
          <w:szCs w:val="22"/>
        </w:rPr>
        <w:t xml:space="preserve"> grupė</w:t>
      </w:r>
    </w:p>
    <w:p w14:paraId="7A2A60B0" w14:textId="2C0F6DA4" w:rsidR="005E6CF6" w:rsidRPr="0051007E" w:rsidRDefault="005E6CF6" w:rsidP="0051007E">
      <w:pPr>
        <w:spacing w:line="360" w:lineRule="auto"/>
        <w:jc w:val="both"/>
        <w:rPr>
          <w:rFonts w:eastAsia="Calibri"/>
          <w:szCs w:val="22"/>
        </w:rPr>
      </w:pPr>
      <w:r w:rsidRPr="0051007E">
        <w:rPr>
          <w:rFonts w:eastAsia="Calibri"/>
          <w:szCs w:val="22"/>
        </w:rPr>
        <w:t>ir viena suaugusiųjų grupė;</w:t>
      </w:r>
    </w:p>
    <w:p w14:paraId="46CC2FA8" w14:textId="7137F7FE" w:rsidR="005E6CF6" w:rsidRPr="00A93EF0" w:rsidRDefault="005E6CF6" w:rsidP="00A93EF0">
      <w:pPr>
        <w:numPr>
          <w:ilvl w:val="0"/>
          <w:numId w:val="6"/>
        </w:numPr>
        <w:spacing w:line="360" w:lineRule="auto"/>
        <w:jc w:val="both"/>
        <w:rPr>
          <w:rFonts w:eastAsia="Calibri"/>
          <w:szCs w:val="22"/>
        </w:rPr>
      </w:pPr>
      <w:r w:rsidRPr="005E6CF6">
        <w:rPr>
          <w:rFonts w:eastAsia="Calibri"/>
          <w:szCs w:val="22"/>
        </w:rPr>
        <w:t>meno terapijos užsiėmimai, kuriuose sudalyvavo 28 dalyviai, įvyko 16 užsiėmimų, kuri</w:t>
      </w:r>
      <w:r w:rsidR="0051007E">
        <w:rPr>
          <w:rFonts w:eastAsia="Calibri"/>
          <w:szCs w:val="22"/>
        </w:rPr>
        <w:t>ų</w:t>
      </w:r>
      <w:r w:rsidR="00A93EF0">
        <w:rPr>
          <w:rFonts w:eastAsia="Calibri"/>
          <w:szCs w:val="22"/>
        </w:rPr>
        <w:t xml:space="preserve"> </w:t>
      </w:r>
      <w:r w:rsidRPr="00A93EF0">
        <w:rPr>
          <w:rFonts w:eastAsia="Calibri"/>
          <w:szCs w:val="22"/>
        </w:rPr>
        <w:t xml:space="preserve">bendra trukmė </w:t>
      </w:r>
      <w:r w:rsidR="00A93EF0">
        <w:rPr>
          <w:rFonts w:eastAsia="Calibri"/>
          <w:szCs w:val="22"/>
        </w:rPr>
        <w:t xml:space="preserve">– </w:t>
      </w:r>
      <w:r w:rsidRPr="00A93EF0">
        <w:rPr>
          <w:rFonts w:eastAsia="Calibri"/>
          <w:szCs w:val="22"/>
        </w:rPr>
        <w:t>37 valandos;</w:t>
      </w:r>
    </w:p>
    <w:p w14:paraId="224D1347" w14:textId="0D17C130" w:rsidR="005E6CF6" w:rsidRPr="00A93EF0" w:rsidRDefault="005E6CF6" w:rsidP="00A93EF0">
      <w:pPr>
        <w:numPr>
          <w:ilvl w:val="0"/>
          <w:numId w:val="6"/>
        </w:numPr>
        <w:spacing w:line="360" w:lineRule="auto"/>
        <w:jc w:val="both"/>
        <w:rPr>
          <w:rFonts w:eastAsia="Calibri"/>
          <w:szCs w:val="22"/>
        </w:rPr>
      </w:pPr>
      <w:r w:rsidRPr="005E6CF6">
        <w:rPr>
          <w:rFonts w:eastAsia="Calibri"/>
          <w:szCs w:val="22"/>
        </w:rPr>
        <w:t xml:space="preserve">finansinio raštingumo mokymai įvyko trims grupėms: dviem </w:t>
      </w:r>
      <w:r w:rsidR="0051007E" w:rsidRPr="0051007E">
        <w:rPr>
          <w:rFonts w:eastAsia="Calibri"/>
          <w:szCs w:val="22"/>
        </w:rPr>
        <w:t xml:space="preserve">vaikų </w:t>
      </w:r>
      <w:r w:rsidRPr="005E6CF6">
        <w:rPr>
          <w:rFonts w:eastAsia="Calibri"/>
          <w:szCs w:val="22"/>
        </w:rPr>
        <w:t xml:space="preserve">grupėms </w:t>
      </w:r>
      <w:r w:rsidR="002946E4" w:rsidRPr="0051007E">
        <w:rPr>
          <w:rFonts w:eastAsia="Calibri"/>
          <w:szCs w:val="22"/>
        </w:rPr>
        <w:t>ir vienai</w:t>
      </w:r>
      <w:r w:rsidR="00A93EF0">
        <w:rPr>
          <w:rFonts w:eastAsia="Calibri"/>
          <w:szCs w:val="22"/>
        </w:rPr>
        <w:t xml:space="preserve"> </w:t>
      </w:r>
      <w:r w:rsidRPr="00A93EF0">
        <w:rPr>
          <w:rFonts w:eastAsia="Calibri"/>
          <w:szCs w:val="22"/>
        </w:rPr>
        <w:t>suaugusių</w:t>
      </w:r>
      <w:r w:rsidR="0051007E" w:rsidRPr="00A93EF0">
        <w:rPr>
          <w:rFonts w:eastAsia="Calibri"/>
          <w:szCs w:val="22"/>
        </w:rPr>
        <w:t xml:space="preserve"> grupei</w:t>
      </w:r>
      <w:r w:rsidRPr="00A93EF0">
        <w:rPr>
          <w:rFonts w:eastAsia="Calibri"/>
          <w:szCs w:val="22"/>
        </w:rPr>
        <w:t>. Vienai grupei skirti du susitikimai po 3 valandas. Iš viso per metus įvyko 6 susitikimai, 18 valandų. Dalyvavo 29 asmenys;</w:t>
      </w:r>
    </w:p>
    <w:p w14:paraId="32DD04D8" w14:textId="77777777" w:rsidR="002946E4" w:rsidRDefault="005E6CF6" w:rsidP="0051007E">
      <w:pPr>
        <w:numPr>
          <w:ilvl w:val="0"/>
          <w:numId w:val="6"/>
        </w:numPr>
        <w:spacing w:line="360" w:lineRule="auto"/>
        <w:jc w:val="both"/>
        <w:rPr>
          <w:rFonts w:eastAsia="Calibri"/>
          <w:szCs w:val="22"/>
        </w:rPr>
      </w:pPr>
      <w:r w:rsidRPr="005E6CF6">
        <w:rPr>
          <w:rFonts w:eastAsia="Calibri"/>
          <w:szCs w:val="22"/>
        </w:rPr>
        <w:t xml:space="preserve">mokymai paaugliams </w:t>
      </w:r>
      <w:r w:rsidR="002946E4" w:rsidRPr="005E6CF6">
        <w:rPr>
          <w:rFonts w:eastAsia="Calibri"/>
          <w:szCs w:val="22"/>
        </w:rPr>
        <w:t>–</w:t>
      </w:r>
      <w:r w:rsidR="002946E4">
        <w:rPr>
          <w:rFonts w:eastAsia="Calibri"/>
          <w:szCs w:val="22"/>
        </w:rPr>
        <w:t xml:space="preserve"> </w:t>
      </w:r>
      <w:r w:rsidRPr="005E6CF6">
        <w:rPr>
          <w:rFonts w:eastAsia="Calibri"/>
          <w:szCs w:val="22"/>
        </w:rPr>
        <w:t>vienai 6 asmenų grupei. Per metus įvyko 4</w:t>
      </w:r>
      <w:r w:rsidR="002946E4">
        <w:rPr>
          <w:rFonts w:eastAsia="Calibri"/>
          <w:szCs w:val="22"/>
        </w:rPr>
        <w:t xml:space="preserve"> </w:t>
      </w:r>
      <w:r w:rsidR="0051007E" w:rsidRPr="002946E4">
        <w:rPr>
          <w:rFonts w:eastAsia="Calibri"/>
          <w:szCs w:val="22"/>
        </w:rPr>
        <w:t xml:space="preserve">susitikimai </w:t>
      </w:r>
      <w:r w:rsidRPr="002946E4">
        <w:rPr>
          <w:rFonts w:eastAsia="Calibri"/>
          <w:szCs w:val="22"/>
        </w:rPr>
        <w:t>po 3 valandas,</w:t>
      </w:r>
    </w:p>
    <w:p w14:paraId="01E95D11" w14:textId="35DA01AD" w:rsidR="005E6CF6" w:rsidRPr="002946E4" w:rsidRDefault="00A93EF0" w:rsidP="002946E4">
      <w:pPr>
        <w:spacing w:line="360" w:lineRule="auto"/>
        <w:jc w:val="both"/>
        <w:rPr>
          <w:rFonts w:eastAsia="Calibri"/>
          <w:szCs w:val="22"/>
        </w:rPr>
      </w:pPr>
      <w:r>
        <w:rPr>
          <w:rFonts w:eastAsia="Calibri"/>
          <w:szCs w:val="22"/>
        </w:rPr>
        <w:t xml:space="preserve">iš </w:t>
      </w:r>
      <w:r w:rsidR="005E6CF6" w:rsidRPr="002946E4">
        <w:rPr>
          <w:rFonts w:eastAsia="Calibri"/>
          <w:szCs w:val="22"/>
        </w:rPr>
        <w:t>viso 12 valandų;</w:t>
      </w:r>
    </w:p>
    <w:p w14:paraId="5303C608" w14:textId="7C16C68A" w:rsidR="005E6CF6" w:rsidRDefault="005E6CF6" w:rsidP="00C118AD">
      <w:pPr>
        <w:numPr>
          <w:ilvl w:val="0"/>
          <w:numId w:val="6"/>
        </w:numPr>
        <w:spacing w:line="360" w:lineRule="auto"/>
        <w:jc w:val="both"/>
        <w:rPr>
          <w:rFonts w:eastAsia="Calibri"/>
          <w:szCs w:val="22"/>
        </w:rPr>
      </w:pPr>
      <w:r w:rsidRPr="005E6CF6">
        <w:rPr>
          <w:rFonts w:eastAsia="Calibri"/>
          <w:szCs w:val="22"/>
        </w:rPr>
        <w:t xml:space="preserve">pozityvios tėvystės mokymai, kuriuose dalyvavo 32 asmenys. Per metus </w:t>
      </w:r>
      <w:r w:rsidR="0051007E" w:rsidRPr="00C118AD">
        <w:rPr>
          <w:rFonts w:eastAsia="Calibri"/>
          <w:szCs w:val="22"/>
        </w:rPr>
        <w:t>buvo</w:t>
      </w:r>
      <w:r w:rsidR="002946E4" w:rsidRPr="002946E4">
        <w:rPr>
          <w:rFonts w:eastAsia="Calibri"/>
          <w:szCs w:val="22"/>
        </w:rPr>
        <w:t xml:space="preserve"> </w:t>
      </w:r>
      <w:r w:rsidR="002946E4" w:rsidRPr="0051007E">
        <w:rPr>
          <w:rFonts w:eastAsia="Calibri"/>
          <w:szCs w:val="22"/>
        </w:rPr>
        <w:t>surinktos trys</w:t>
      </w:r>
    </w:p>
    <w:p w14:paraId="70A41995" w14:textId="3D5791B4" w:rsidR="005E6CF6" w:rsidRPr="0051007E" w:rsidRDefault="005E6CF6" w:rsidP="0051007E">
      <w:pPr>
        <w:spacing w:line="360" w:lineRule="auto"/>
        <w:jc w:val="both"/>
        <w:rPr>
          <w:rFonts w:eastAsia="Calibri"/>
          <w:szCs w:val="22"/>
        </w:rPr>
      </w:pPr>
      <w:r w:rsidRPr="0051007E">
        <w:rPr>
          <w:rFonts w:eastAsia="Calibri"/>
          <w:szCs w:val="22"/>
        </w:rPr>
        <w:t>pozityvios tėvystės mokymų grupės: dvi grupės mokėsi pagal STEP programą, iš viso vienai grupei skirta 18 valandų, 1 susitikimas 2 valandų trukmės kartą per savaitę</w:t>
      </w:r>
      <w:r w:rsidR="00A93EF0">
        <w:rPr>
          <w:rFonts w:eastAsia="Calibri"/>
          <w:szCs w:val="22"/>
        </w:rPr>
        <w:t xml:space="preserve"> </w:t>
      </w:r>
      <w:r w:rsidRPr="0051007E">
        <w:rPr>
          <w:rFonts w:eastAsia="Calibri"/>
          <w:szCs w:val="22"/>
        </w:rPr>
        <w:t>ir viena grupė pozityvios tėvystės mokymų</w:t>
      </w:r>
      <w:r w:rsidR="00A93EF0">
        <w:rPr>
          <w:rFonts w:eastAsia="Calibri"/>
          <w:szCs w:val="22"/>
        </w:rPr>
        <w:t>,</w:t>
      </w:r>
      <w:r w:rsidRPr="0051007E">
        <w:rPr>
          <w:rFonts w:eastAsia="Calibri"/>
          <w:szCs w:val="22"/>
        </w:rPr>
        <w:t xml:space="preserve"> kuriems skirta 16 valandų. </w:t>
      </w:r>
      <w:r w:rsidR="00A93EF0">
        <w:rPr>
          <w:rFonts w:eastAsia="Calibri"/>
          <w:szCs w:val="22"/>
        </w:rPr>
        <w:t>Iš v</w:t>
      </w:r>
      <w:r w:rsidRPr="0051007E">
        <w:rPr>
          <w:rFonts w:eastAsia="Calibri"/>
          <w:szCs w:val="22"/>
        </w:rPr>
        <w:t>iso pozityvios tėvystės mokymai per metus laiko truko 52 valandas;</w:t>
      </w:r>
    </w:p>
    <w:p w14:paraId="0FE281EE" w14:textId="148A7818" w:rsidR="005E6CF6" w:rsidRDefault="005E6CF6" w:rsidP="00C118AD">
      <w:pPr>
        <w:numPr>
          <w:ilvl w:val="0"/>
          <w:numId w:val="6"/>
        </w:numPr>
        <w:spacing w:line="360" w:lineRule="auto"/>
        <w:jc w:val="both"/>
        <w:rPr>
          <w:rFonts w:eastAsia="Calibri"/>
          <w:szCs w:val="22"/>
        </w:rPr>
      </w:pPr>
      <w:r w:rsidRPr="005E6CF6">
        <w:rPr>
          <w:rFonts w:eastAsia="Calibri"/>
          <w:szCs w:val="22"/>
        </w:rPr>
        <w:t>asmeninio asistento paslaugos buvo teikiamos vienam asmeniui</w:t>
      </w:r>
      <w:r>
        <w:rPr>
          <w:rFonts w:eastAsia="Calibri"/>
          <w:szCs w:val="22"/>
        </w:rPr>
        <w:t>;</w:t>
      </w:r>
    </w:p>
    <w:p w14:paraId="1DE3A13C" w14:textId="77777777" w:rsidR="00543D72" w:rsidRDefault="005E6CF6" w:rsidP="00C118AD">
      <w:pPr>
        <w:numPr>
          <w:ilvl w:val="0"/>
          <w:numId w:val="6"/>
        </w:numPr>
        <w:spacing w:line="360" w:lineRule="auto"/>
        <w:jc w:val="both"/>
        <w:rPr>
          <w:rFonts w:eastAsia="Calibri"/>
          <w:szCs w:val="22"/>
        </w:rPr>
      </w:pPr>
      <w:r w:rsidRPr="005E6CF6">
        <w:rPr>
          <w:rFonts w:eastAsia="Calibri"/>
          <w:szCs w:val="22"/>
          <w:lang w:val="en-GB"/>
        </w:rPr>
        <w:t>mediacijos paslaugos</w:t>
      </w:r>
      <w:r w:rsidRPr="005E6CF6">
        <w:rPr>
          <w:rFonts w:eastAsia="Calibri"/>
          <w:szCs w:val="22"/>
        </w:rPr>
        <w:t>. Mediacijos paslauga projekte pradėta teikti nuo 2021 metų. 2022</w:t>
      </w:r>
    </w:p>
    <w:p w14:paraId="75B14C38" w14:textId="72D7F43D" w:rsidR="00336DB9" w:rsidRDefault="00543D72" w:rsidP="0051007E">
      <w:pPr>
        <w:spacing w:line="360" w:lineRule="auto"/>
        <w:jc w:val="both"/>
        <w:rPr>
          <w:rFonts w:eastAsia="Calibri"/>
          <w:szCs w:val="22"/>
          <w:lang w:val="en-GB"/>
        </w:rPr>
      </w:pPr>
      <w:r w:rsidRPr="005E6CF6">
        <w:rPr>
          <w:rFonts w:eastAsia="Calibri"/>
          <w:szCs w:val="22"/>
        </w:rPr>
        <w:t>metais</w:t>
      </w:r>
      <w:r>
        <w:rPr>
          <w:rFonts w:eastAsia="Calibri"/>
          <w:szCs w:val="22"/>
        </w:rPr>
        <w:t xml:space="preserve"> </w:t>
      </w:r>
      <w:r w:rsidR="005E6CF6" w:rsidRPr="005E6CF6">
        <w:rPr>
          <w:rFonts w:eastAsia="Calibri"/>
          <w:szCs w:val="22"/>
        </w:rPr>
        <w:t>paslauga suteikta 6 šeimoms. Paslaugos teikimo trukmė buvo skirtinga, pagal individualius kiekvienos šeimos poreikius. Bendra mediacijos paslaugų teikimo trukmė 2022 metais – 11 valandų ir 50 minučių.</w:t>
      </w:r>
      <w:r w:rsidR="005E6CF6" w:rsidRPr="005E6CF6">
        <w:rPr>
          <w:rFonts w:eastAsia="Calibri"/>
          <w:szCs w:val="22"/>
          <w:lang w:val="en-GB"/>
        </w:rPr>
        <w:t xml:space="preserve"> </w:t>
      </w:r>
    </w:p>
    <w:p w14:paraId="61C1AE83" w14:textId="30193385" w:rsidR="00543D72" w:rsidRPr="007361C4" w:rsidRDefault="00543D72" w:rsidP="007361C4">
      <w:pPr>
        <w:pStyle w:val="prastasiniatinklio"/>
        <w:spacing w:before="86" w:beforeAutospacing="0" w:after="0" w:afterAutospacing="0" w:line="360" w:lineRule="auto"/>
        <w:ind w:firstLine="851"/>
        <w:jc w:val="both"/>
        <w:rPr>
          <w:rFonts w:eastAsia="Calibri"/>
          <w:color w:val="4472C4" w:themeColor="accent1"/>
          <w:lang w:bidi="lo-LA"/>
        </w:rPr>
      </w:pPr>
      <w:r w:rsidRPr="00543D72">
        <w:rPr>
          <w:color w:val="000000"/>
          <w:shd w:val="clear" w:color="auto" w:fill="FFFFFF"/>
        </w:rPr>
        <w:t xml:space="preserve">Centras </w:t>
      </w:r>
      <w:r w:rsidRPr="00543D72">
        <w:rPr>
          <w:rFonts w:eastAsia="Calibri"/>
          <w:shd w:val="clear" w:color="auto" w:fill="FFFFFF"/>
          <w:lang w:val="en-US"/>
        </w:rPr>
        <w:t>2020</w:t>
      </w:r>
      <w:r w:rsidRPr="00F115A8">
        <w:rPr>
          <w:rFonts w:eastAsia="Calibri"/>
          <w:shd w:val="clear" w:color="auto" w:fill="FFFFFF"/>
          <w:lang w:val="en-US"/>
        </w:rPr>
        <w:t xml:space="preserve"> m. lapkri</w:t>
      </w:r>
      <w:r w:rsidRPr="00F115A8">
        <w:rPr>
          <w:rFonts w:eastAsia="Calibri"/>
          <w:shd w:val="clear" w:color="auto" w:fill="FFFFFF"/>
        </w:rPr>
        <w:t xml:space="preserve">čio </w:t>
      </w:r>
      <w:r w:rsidRPr="00F115A8">
        <w:rPr>
          <w:rFonts w:eastAsia="Calibri"/>
          <w:shd w:val="clear" w:color="auto" w:fill="FFFFFF"/>
          <w:lang w:val="en-US"/>
        </w:rPr>
        <w:t>12 d. Savivaldybės administracijos di</w:t>
      </w:r>
      <w:r w:rsidR="000C36CC">
        <w:rPr>
          <w:rFonts w:eastAsia="Calibri"/>
          <w:shd w:val="clear" w:color="auto" w:fill="FFFFFF"/>
          <w:lang w:val="en-US"/>
        </w:rPr>
        <w:t>r</w:t>
      </w:r>
      <w:r w:rsidRPr="00F115A8">
        <w:rPr>
          <w:rFonts w:eastAsia="Calibri"/>
          <w:shd w:val="clear" w:color="auto" w:fill="FFFFFF"/>
          <w:lang w:val="en-US"/>
        </w:rPr>
        <w:t xml:space="preserve">ektoriaus įsakymu </w:t>
      </w:r>
      <w:r w:rsidR="00A93EF0">
        <w:rPr>
          <w:rFonts w:eastAsia="Calibri"/>
          <w:shd w:val="clear" w:color="auto" w:fill="FFFFFF"/>
          <w:lang w:val="en-US"/>
        </w:rPr>
        <w:br/>
      </w:r>
      <w:r w:rsidRPr="00F115A8">
        <w:rPr>
          <w:rFonts w:eastAsia="Calibri"/>
          <w:shd w:val="clear" w:color="auto" w:fill="FFFFFF"/>
          <w:lang w:val="en-US"/>
        </w:rPr>
        <w:t>Nr.</w:t>
      </w:r>
      <w:r w:rsidR="00C34EB5">
        <w:rPr>
          <w:rFonts w:eastAsia="Calibri"/>
          <w:shd w:val="clear" w:color="auto" w:fill="FFFFFF"/>
          <w:lang w:val="en-US"/>
        </w:rPr>
        <w:t xml:space="preserve"> </w:t>
      </w:r>
      <w:r w:rsidRPr="00F115A8">
        <w:rPr>
          <w:rFonts w:eastAsia="Calibri"/>
          <w:shd w:val="clear" w:color="auto" w:fill="FFFFFF"/>
          <w:lang w:val="en-US"/>
        </w:rPr>
        <w:t>(6.4.)-AV-414</w:t>
      </w:r>
      <w:r>
        <w:rPr>
          <w:rFonts w:eastAsia="Calibri"/>
          <w:shd w:val="clear" w:color="auto" w:fill="FFFFFF"/>
          <w:lang w:val="en-US"/>
        </w:rPr>
        <w:t xml:space="preserve"> a</w:t>
      </w:r>
      <w:r w:rsidRPr="00F115A8">
        <w:rPr>
          <w:rFonts w:eastAsia="Calibri"/>
          <w:shd w:val="clear" w:color="auto" w:fill="FFFFFF"/>
          <w:lang w:val="en-US"/>
        </w:rPr>
        <w:t xml:space="preserve">kredituotas </w:t>
      </w:r>
      <w:r>
        <w:rPr>
          <w:i/>
          <w:iCs/>
          <w:color w:val="000000"/>
          <w:shd w:val="clear" w:color="auto" w:fill="FFFFFF"/>
        </w:rPr>
        <w:t>v</w:t>
      </w:r>
      <w:r w:rsidRPr="00F47629">
        <w:rPr>
          <w:i/>
          <w:iCs/>
          <w:color w:val="000000"/>
          <w:shd w:val="clear" w:color="auto" w:fill="FFFFFF"/>
        </w:rPr>
        <w:t>aikų dienos socialinė</w:t>
      </w:r>
      <w:r>
        <w:rPr>
          <w:i/>
          <w:iCs/>
          <w:color w:val="000000"/>
          <w:shd w:val="clear" w:color="auto" w:fill="FFFFFF"/>
        </w:rPr>
        <w:t>s</w:t>
      </w:r>
      <w:r w:rsidRPr="00F47629">
        <w:rPr>
          <w:i/>
          <w:iCs/>
          <w:color w:val="000000"/>
          <w:shd w:val="clear" w:color="auto" w:fill="FFFFFF"/>
        </w:rPr>
        <w:t xml:space="preserve"> priežiūr</w:t>
      </w:r>
      <w:r>
        <w:rPr>
          <w:i/>
          <w:iCs/>
          <w:color w:val="000000"/>
          <w:shd w:val="clear" w:color="auto" w:fill="FFFFFF"/>
        </w:rPr>
        <w:t xml:space="preserve">os </w:t>
      </w:r>
      <w:r w:rsidRPr="00F115A8">
        <w:rPr>
          <w:shd w:val="clear" w:color="auto" w:fill="FFFFFF"/>
        </w:rPr>
        <w:t xml:space="preserve">teikimui </w:t>
      </w:r>
      <w:r w:rsidRPr="00F115A8">
        <w:rPr>
          <w:rFonts w:eastAsia="Calibri"/>
          <w:shd w:val="clear" w:color="auto" w:fill="FFFFFF"/>
        </w:rPr>
        <w:t xml:space="preserve">(akredituota 15 vietų). </w:t>
      </w:r>
      <w:r w:rsidRPr="00E41C02">
        <w:rPr>
          <w:color w:val="000000"/>
          <w:shd w:val="clear" w:color="auto" w:fill="FFFFFF"/>
        </w:rPr>
        <w:t>Siekiant ugdyti vaiko ir jo šeimos narių socialinius bei gyvenimo įgūdžius</w:t>
      </w:r>
      <w:r>
        <w:rPr>
          <w:color w:val="000000"/>
          <w:shd w:val="clear" w:color="auto" w:fill="FFFFFF"/>
        </w:rPr>
        <w:t xml:space="preserve">, vaikams </w:t>
      </w:r>
      <w:r w:rsidRPr="00CC1284">
        <w:rPr>
          <w:rFonts w:eastAsia="Calibri"/>
          <w:shd w:val="clear" w:color="auto" w:fill="FFFFFF"/>
        </w:rPr>
        <w:t>organizuojamas užimtumas po pamokų, atostogų metu, taip pat vaikams teikiamos savitvarkos, maisto ruošimo pamokėlės, ugdomas vaikų pozityvus bendravimas</w:t>
      </w:r>
      <w:r>
        <w:rPr>
          <w:rFonts w:eastAsia="Calibri"/>
          <w:shd w:val="clear" w:color="auto" w:fill="FFFFFF"/>
        </w:rPr>
        <w:t xml:space="preserve">, palaikomi glaudūs ryšiai su šeimomis ir kt. </w:t>
      </w:r>
      <w:r w:rsidRPr="00EA2D0C">
        <w:rPr>
          <w:color w:val="000000"/>
          <w:shd w:val="clear" w:color="auto" w:fill="FFFFFF"/>
        </w:rPr>
        <w:t xml:space="preserve">Paslaugų gavėjų skaičiai </w:t>
      </w:r>
      <w:r w:rsidRPr="00EA2D0C">
        <w:rPr>
          <w:color w:val="000000"/>
          <w:shd w:val="clear" w:color="auto" w:fill="FFFFFF"/>
          <w:lang w:val="en-US"/>
        </w:rPr>
        <w:t>2022</w:t>
      </w:r>
      <w:r w:rsidR="00A93EF0">
        <w:rPr>
          <w:color w:val="000000"/>
          <w:shd w:val="clear" w:color="auto" w:fill="FFFFFF"/>
          <w:lang w:val="en-US"/>
        </w:rPr>
        <w:t>–</w:t>
      </w:r>
      <w:r w:rsidRPr="00EA2D0C">
        <w:rPr>
          <w:color w:val="000000"/>
          <w:shd w:val="clear" w:color="auto" w:fill="FFFFFF"/>
          <w:lang w:val="en-US"/>
        </w:rPr>
        <w:t xml:space="preserve">2021 metais </w:t>
      </w:r>
      <w:r w:rsidRPr="001576A6">
        <w:rPr>
          <w:color w:val="000000"/>
          <w:shd w:val="clear" w:color="auto" w:fill="FFFFFF"/>
          <w:lang w:val="en-US"/>
        </w:rPr>
        <w:t>pavaizduoti</w:t>
      </w:r>
      <w:r w:rsidR="00196F02" w:rsidRPr="001576A6">
        <w:rPr>
          <w:color w:val="000000"/>
          <w:shd w:val="clear" w:color="auto" w:fill="FFFFFF"/>
          <w:lang w:val="en-US"/>
        </w:rPr>
        <w:t xml:space="preserve"> </w:t>
      </w:r>
      <w:r w:rsidR="00196F02" w:rsidRPr="002946E4">
        <w:rPr>
          <w:shd w:val="clear" w:color="auto" w:fill="FFFFFF"/>
          <w:lang w:val="en-US"/>
        </w:rPr>
        <w:t>5</w:t>
      </w:r>
      <w:r w:rsidRPr="002946E4">
        <w:rPr>
          <w:shd w:val="clear" w:color="auto" w:fill="FFFFFF"/>
          <w:lang w:val="en-US"/>
        </w:rPr>
        <w:t xml:space="preserve"> lentel</w:t>
      </w:r>
      <w:r w:rsidRPr="002946E4">
        <w:rPr>
          <w:shd w:val="clear" w:color="auto" w:fill="FFFFFF"/>
        </w:rPr>
        <w:t>ė</w:t>
      </w:r>
      <w:r w:rsidR="003C6BD3" w:rsidRPr="002946E4">
        <w:rPr>
          <w:shd w:val="clear" w:color="auto" w:fill="FFFFFF"/>
        </w:rPr>
        <w:t xml:space="preserve">s </w:t>
      </w:r>
      <w:r w:rsidR="001576A6" w:rsidRPr="002946E4">
        <w:rPr>
          <w:shd w:val="clear" w:color="auto" w:fill="FFFFFF"/>
        </w:rPr>
        <w:t>4</w:t>
      </w:r>
      <w:r w:rsidR="003C6BD3" w:rsidRPr="002946E4">
        <w:rPr>
          <w:shd w:val="clear" w:color="auto" w:fill="FFFFFF"/>
        </w:rPr>
        <w:t xml:space="preserve"> eilutėje</w:t>
      </w:r>
      <w:r w:rsidRPr="002946E4">
        <w:rPr>
          <w:shd w:val="clear" w:color="auto" w:fill="FFFFFF"/>
        </w:rPr>
        <w:t>.</w:t>
      </w:r>
    </w:p>
    <w:p w14:paraId="01ACB78E" w14:textId="2007B0E1" w:rsidR="007361C4" w:rsidRDefault="007361C4" w:rsidP="007361C4">
      <w:pPr>
        <w:tabs>
          <w:tab w:val="left" w:pos="1134"/>
        </w:tabs>
        <w:spacing w:line="360" w:lineRule="auto"/>
        <w:ind w:firstLine="709"/>
        <w:jc w:val="both"/>
        <w:rPr>
          <w:bCs/>
          <w:noProof/>
          <w:szCs w:val="24"/>
        </w:rPr>
      </w:pPr>
      <w:r w:rsidRPr="007361C4">
        <w:rPr>
          <w:szCs w:val="24"/>
        </w:rPr>
        <w:t>Nuo 2021 m. liepos 1 d. įsigaliojus Lietuvos Respublikos neįgaliųjų socialinės integracijos įstatymo 25</w:t>
      </w:r>
      <w:r w:rsidRPr="007361C4">
        <w:rPr>
          <w:szCs w:val="24"/>
          <w:vertAlign w:val="superscript"/>
        </w:rPr>
        <w:t>1</w:t>
      </w:r>
      <w:r w:rsidRPr="007361C4">
        <w:rPr>
          <w:szCs w:val="24"/>
        </w:rPr>
        <w:t xml:space="preserve"> straipsniui, kuris numatė asmeninės pagalbos teikimą neįgaliesiems, </w:t>
      </w:r>
      <w:r w:rsidR="004B78E2">
        <w:t>S</w:t>
      </w:r>
      <w:r w:rsidRPr="007361C4">
        <w:t>avivaldybės administracijos direktori</w:t>
      </w:r>
      <w:r w:rsidR="00A93EF0">
        <w:t>a</w:t>
      </w:r>
      <w:r w:rsidRPr="007361C4">
        <w:t xml:space="preserve">us 2021 m. spalio 28 d. įsakymu </w:t>
      </w:r>
      <w:r w:rsidRPr="007361C4">
        <w:rPr>
          <w:szCs w:val="24"/>
        </w:rPr>
        <w:t xml:space="preserve">Nr. </w:t>
      </w:r>
      <w:r w:rsidRPr="007361C4">
        <w:rPr>
          <w:bCs/>
          <w:caps/>
          <w:noProof/>
          <w:szCs w:val="24"/>
        </w:rPr>
        <w:t>(6.4.E.)-AVE-00332</w:t>
      </w:r>
      <w:r w:rsidRPr="007361C4">
        <w:rPr>
          <w:bCs/>
          <w:caps/>
          <w:noProof/>
          <w:sz w:val="22"/>
        </w:rPr>
        <w:t xml:space="preserve"> </w:t>
      </w:r>
      <w:r w:rsidRPr="007361C4">
        <w:t>„</w:t>
      </w:r>
      <w:r w:rsidRPr="007361C4">
        <w:rPr>
          <w:bCs/>
          <w:noProof/>
          <w:szCs w:val="24"/>
        </w:rPr>
        <w:t xml:space="preserve">Dėl asmeninės pagalbos organizavimo ir mokėjimo už asmeninę pagalbą </w:t>
      </w:r>
      <w:r w:rsidR="004B78E2">
        <w:rPr>
          <w:bCs/>
          <w:noProof/>
          <w:szCs w:val="24"/>
        </w:rPr>
        <w:t>Birštono s</w:t>
      </w:r>
      <w:r w:rsidRPr="007361C4">
        <w:rPr>
          <w:bCs/>
          <w:noProof/>
          <w:szCs w:val="24"/>
        </w:rPr>
        <w:t xml:space="preserve">avivaldybėje tvarkos aprašo ir asmeninės pagalbos maksimalaus valandinio įkainio patvirtinimo“ patvirtino Asmeninės pagalbos organizavimo ir mokėjimo už asmeninę pagalbą </w:t>
      </w:r>
      <w:r w:rsidR="004B78E2">
        <w:rPr>
          <w:bCs/>
          <w:noProof/>
          <w:szCs w:val="24"/>
        </w:rPr>
        <w:t>Birštono s</w:t>
      </w:r>
      <w:r w:rsidRPr="007361C4">
        <w:rPr>
          <w:bCs/>
          <w:noProof/>
          <w:szCs w:val="24"/>
        </w:rPr>
        <w:t xml:space="preserve">avivaldybėje tvarkos aprašą. </w:t>
      </w:r>
      <w:r w:rsidR="002946E4">
        <w:rPr>
          <w:bCs/>
          <w:noProof/>
          <w:szCs w:val="24"/>
          <w:lang w:val="en-US"/>
        </w:rPr>
        <w:t xml:space="preserve">2022 metais </w:t>
      </w:r>
      <w:r w:rsidR="002946E4">
        <w:rPr>
          <w:bCs/>
          <w:i/>
          <w:iCs/>
          <w:noProof/>
          <w:szCs w:val="24"/>
        </w:rPr>
        <w:t>a</w:t>
      </w:r>
      <w:r w:rsidRPr="007361C4">
        <w:rPr>
          <w:bCs/>
          <w:i/>
          <w:iCs/>
          <w:noProof/>
          <w:szCs w:val="24"/>
        </w:rPr>
        <w:t>smeninė pagalba</w:t>
      </w:r>
      <w:r w:rsidRPr="007361C4">
        <w:rPr>
          <w:bCs/>
          <w:noProof/>
          <w:szCs w:val="24"/>
        </w:rPr>
        <w:t xml:space="preserve"> </w:t>
      </w:r>
      <w:r w:rsidR="002946E4">
        <w:rPr>
          <w:bCs/>
          <w:noProof/>
          <w:szCs w:val="24"/>
        </w:rPr>
        <w:t>pradėta</w:t>
      </w:r>
      <w:r w:rsidRPr="007361C4">
        <w:rPr>
          <w:bCs/>
          <w:noProof/>
          <w:szCs w:val="24"/>
        </w:rPr>
        <w:t xml:space="preserve"> teikt</w:t>
      </w:r>
      <w:r w:rsidR="00A93EF0">
        <w:rPr>
          <w:bCs/>
          <w:noProof/>
          <w:szCs w:val="24"/>
        </w:rPr>
        <w:t>i</w:t>
      </w:r>
      <w:r w:rsidR="002946E4">
        <w:rPr>
          <w:bCs/>
          <w:noProof/>
          <w:szCs w:val="24"/>
        </w:rPr>
        <w:t xml:space="preserve"> ir teikta</w:t>
      </w:r>
      <w:r w:rsidRPr="007361C4">
        <w:rPr>
          <w:bCs/>
          <w:noProof/>
          <w:szCs w:val="24"/>
        </w:rPr>
        <w:t xml:space="preserve"> 2 asmenims (2021 metais – nė vienam).</w:t>
      </w:r>
    </w:p>
    <w:p w14:paraId="14E7D2B7" w14:textId="53B50BE1" w:rsidR="006524BB" w:rsidRPr="006524BB" w:rsidRDefault="00196F02" w:rsidP="006524BB">
      <w:pPr>
        <w:spacing w:line="360" w:lineRule="auto"/>
        <w:ind w:firstLine="851"/>
        <w:jc w:val="both"/>
        <w:rPr>
          <w:bCs/>
          <w:szCs w:val="24"/>
          <w:shd w:val="clear" w:color="auto" w:fill="FFFFFF"/>
        </w:rPr>
      </w:pPr>
      <w:r w:rsidRPr="00D80C6F">
        <w:rPr>
          <w:rFonts w:eastAsia="MSGothic"/>
          <w:bCs/>
          <w:szCs w:val="24"/>
          <w:lang w:eastAsia="lt-LT"/>
        </w:rPr>
        <w:t xml:space="preserve">2022 metais </w:t>
      </w:r>
      <w:r w:rsidRPr="00E23958">
        <w:rPr>
          <w:rFonts w:eastAsia="MSGothic"/>
          <w:bCs/>
          <w:i/>
          <w:iCs/>
          <w:szCs w:val="24"/>
          <w:lang w:eastAsia="lt-LT"/>
        </w:rPr>
        <w:t>socialinės reabilitacijos paslaugas neįgaliesiems</w:t>
      </w:r>
      <w:r w:rsidRPr="00D80C6F">
        <w:rPr>
          <w:rFonts w:eastAsia="MSGothic"/>
          <w:bCs/>
          <w:szCs w:val="24"/>
          <w:lang w:eastAsia="lt-LT"/>
        </w:rPr>
        <w:t xml:space="preserve"> teikė dvi organizacijos, t. y. </w:t>
      </w:r>
      <w:r>
        <w:rPr>
          <w:rFonts w:eastAsia="MSGothic"/>
          <w:bCs/>
          <w:szCs w:val="24"/>
          <w:lang w:eastAsia="lt-LT"/>
        </w:rPr>
        <w:t>D</w:t>
      </w:r>
      <w:r w:rsidRPr="00D80C6F">
        <w:rPr>
          <w:rFonts w:eastAsia="MSGothic"/>
          <w:bCs/>
          <w:szCs w:val="24"/>
          <w:lang w:eastAsia="lt-LT"/>
        </w:rPr>
        <w:t xml:space="preserve">raugija ir </w:t>
      </w:r>
      <w:r w:rsidRPr="00D80C6F">
        <w:rPr>
          <w:bCs/>
          <w:szCs w:val="24"/>
          <w:shd w:val="clear" w:color="auto" w:fill="FFFFFF"/>
        </w:rPr>
        <w:t>VšĮ Lietuvos aklųjų ir silpnaregių sąjungos (LASS) pietvakarių centr</w:t>
      </w:r>
      <w:r>
        <w:rPr>
          <w:bCs/>
          <w:szCs w:val="24"/>
          <w:shd w:val="clear" w:color="auto" w:fill="FFFFFF"/>
        </w:rPr>
        <w:t>as,</w:t>
      </w:r>
      <w:r w:rsidRPr="00E23958">
        <w:rPr>
          <w:rFonts w:cs="Arial Unicode MS"/>
          <w:szCs w:val="24"/>
          <w:shd w:val="clear" w:color="auto" w:fill="FFFFFF"/>
          <w:lang w:eastAsia="lt-LT" w:bidi="lo-LA"/>
        </w:rPr>
        <w:t xml:space="preserve"> </w:t>
      </w:r>
      <w:r w:rsidRPr="00FD7EBC">
        <w:rPr>
          <w:rFonts w:cs="Arial Unicode MS"/>
          <w:szCs w:val="24"/>
          <w:shd w:val="clear" w:color="auto" w:fill="FFFFFF"/>
          <w:lang w:eastAsia="lt-LT" w:bidi="lo-LA"/>
        </w:rPr>
        <w:t xml:space="preserve">įsikūręs </w:t>
      </w:r>
      <w:r>
        <w:rPr>
          <w:rFonts w:cs="Arial Unicode MS"/>
          <w:szCs w:val="24"/>
          <w:shd w:val="clear" w:color="auto" w:fill="FFFFFF"/>
          <w:lang w:eastAsia="lt-LT" w:bidi="lo-LA"/>
        </w:rPr>
        <w:br/>
      </w:r>
      <w:r w:rsidRPr="00FD7EBC">
        <w:rPr>
          <w:rFonts w:cs="Arial Unicode MS"/>
          <w:color w:val="222222"/>
          <w:szCs w:val="24"/>
          <w:shd w:val="clear" w:color="auto" w:fill="FFFFFF"/>
          <w:lang w:eastAsia="lt-LT" w:bidi="lo-LA"/>
        </w:rPr>
        <w:t xml:space="preserve">J. Basanavičiaus g. 16,  </w:t>
      </w:r>
      <w:r w:rsidRPr="00FD7EBC">
        <w:rPr>
          <w:rFonts w:cs="Arial Unicode MS"/>
          <w:szCs w:val="24"/>
          <w:shd w:val="clear" w:color="auto" w:fill="FFFFFF"/>
          <w:lang w:eastAsia="lt-LT" w:bidi="lo-LA"/>
        </w:rPr>
        <w:t xml:space="preserve">Prienuose, teikiantis paslaugas Savivaldybės </w:t>
      </w:r>
      <w:r>
        <w:rPr>
          <w:rFonts w:cs="Arial Unicode MS"/>
          <w:szCs w:val="24"/>
          <w:shd w:val="clear" w:color="auto" w:fill="FFFFFF"/>
          <w:lang w:eastAsia="lt-LT" w:bidi="lo-LA"/>
        </w:rPr>
        <w:t>neįgaliesiems</w:t>
      </w:r>
      <w:r w:rsidRPr="00FD7EBC">
        <w:rPr>
          <w:rFonts w:cs="Arial Unicode MS"/>
          <w:szCs w:val="24"/>
          <w:shd w:val="clear" w:color="auto" w:fill="FFFFFF"/>
          <w:lang w:eastAsia="lt-LT" w:bidi="lo-LA"/>
        </w:rPr>
        <w:t xml:space="preserve"> jų namuose ir filialo patalpose</w:t>
      </w:r>
      <w:r w:rsidRPr="00D80C6F">
        <w:rPr>
          <w:bCs/>
          <w:szCs w:val="24"/>
          <w:shd w:val="clear" w:color="auto" w:fill="FFFFFF"/>
        </w:rPr>
        <w:t>.</w:t>
      </w:r>
      <w:r w:rsidRPr="00D80C6F">
        <w:rPr>
          <w:b/>
          <w:szCs w:val="24"/>
          <w:shd w:val="clear" w:color="auto" w:fill="FFFFFF"/>
        </w:rPr>
        <w:t xml:space="preserve"> </w:t>
      </w:r>
      <w:r w:rsidRPr="00D80C6F">
        <w:rPr>
          <w:bCs/>
          <w:szCs w:val="24"/>
          <w:shd w:val="clear" w:color="auto" w:fill="FFFFFF"/>
        </w:rPr>
        <w:t>Šios paslaugos</w:t>
      </w:r>
      <w:r w:rsidR="006524BB">
        <w:rPr>
          <w:bCs/>
          <w:szCs w:val="24"/>
          <w:shd w:val="clear" w:color="auto" w:fill="FFFFFF"/>
        </w:rPr>
        <w:t xml:space="preserve"> buvo finansuotos konkursinio finansavimo būdu</w:t>
      </w:r>
      <w:r w:rsidR="00A93EF0">
        <w:rPr>
          <w:bCs/>
          <w:szCs w:val="24"/>
          <w:shd w:val="clear" w:color="auto" w:fill="FFFFFF"/>
        </w:rPr>
        <w:t>, tačiau</w:t>
      </w:r>
      <w:r w:rsidRPr="00EE2FAC">
        <w:rPr>
          <w:szCs w:val="24"/>
        </w:rPr>
        <w:t xml:space="preserve"> Lietuvos Respublikos socialinės apsaugos ir darbo ministro </w:t>
      </w:r>
      <w:r w:rsidR="00A93EF0" w:rsidRPr="00A93EF0">
        <w:rPr>
          <w:szCs w:val="24"/>
        </w:rPr>
        <w:t xml:space="preserve">2022 m. birželio 30 d. </w:t>
      </w:r>
      <w:r w:rsidRPr="00EE2FAC">
        <w:rPr>
          <w:szCs w:val="24"/>
        </w:rPr>
        <w:t xml:space="preserve">įsakymu Nr. A1-451 </w:t>
      </w:r>
      <w:r>
        <w:rPr>
          <w:szCs w:val="24"/>
        </w:rPr>
        <w:t xml:space="preserve">socialinės reabilitacijos neįgaliesiems bendruomenėje paslauga įtraukta į </w:t>
      </w:r>
      <w:r w:rsidRPr="00EE2FAC">
        <w:rPr>
          <w:szCs w:val="24"/>
        </w:rPr>
        <w:t>Socialinių paslaugų katalog</w:t>
      </w:r>
      <w:r>
        <w:rPr>
          <w:szCs w:val="24"/>
        </w:rPr>
        <w:t xml:space="preserve">ą. </w:t>
      </w:r>
      <w:r>
        <w:rPr>
          <w:szCs w:val="24"/>
          <w:bdr w:val="none" w:sz="0" w:space="0" w:color="auto" w:frame="1"/>
        </w:rPr>
        <w:t>O</w:t>
      </w:r>
      <w:r w:rsidRPr="00EE2FAC">
        <w:rPr>
          <w:szCs w:val="24"/>
          <w:bdr w:val="none" w:sz="0" w:space="0" w:color="auto" w:frame="1"/>
        </w:rPr>
        <w:t xml:space="preserve">rganizacijos, </w:t>
      </w:r>
      <w:r>
        <w:rPr>
          <w:szCs w:val="24"/>
          <w:bdr w:val="none" w:sz="0" w:space="0" w:color="auto" w:frame="1"/>
        </w:rPr>
        <w:t xml:space="preserve">pageidaujančios nuo </w:t>
      </w:r>
      <w:r>
        <w:rPr>
          <w:szCs w:val="24"/>
          <w:bdr w:val="none" w:sz="0" w:space="0" w:color="auto" w:frame="1"/>
          <w:lang w:val="en-US"/>
        </w:rPr>
        <w:t>2023 met</w:t>
      </w:r>
      <w:r>
        <w:rPr>
          <w:szCs w:val="24"/>
          <w:bdr w:val="none" w:sz="0" w:space="0" w:color="auto" w:frame="1"/>
        </w:rPr>
        <w:t xml:space="preserve">ų </w:t>
      </w:r>
      <w:r w:rsidRPr="00EE2FAC">
        <w:rPr>
          <w:szCs w:val="24"/>
          <w:bdr w:val="none" w:sz="0" w:space="0" w:color="auto" w:frame="1"/>
        </w:rPr>
        <w:t>teikti socialinės reabilitacijos paslaugas neįgaliesiems bendruomenėje, tur</w:t>
      </w:r>
      <w:r w:rsidR="006524BB">
        <w:rPr>
          <w:szCs w:val="24"/>
          <w:bdr w:val="none" w:sz="0" w:space="0" w:color="auto" w:frame="1"/>
        </w:rPr>
        <w:t>ėjo</w:t>
      </w:r>
      <w:r w:rsidRPr="00EE2FAC">
        <w:rPr>
          <w:szCs w:val="24"/>
          <w:bdr w:val="none" w:sz="0" w:space="0" w:color="auto" w:frame="1"/>
        </w:rPr>
        <w:t xml:space="preserve"> akredituotis</w:t>
      </w:r>
      <w:r w:rsidR="006524BB">
        <w:rPr>
          <w:szCs w:val="24"/>
          <w:bdr w:val="none" w:sz="0" w:space="0" w:color="auto" w:frame="1"/>
        </w:rPr>
        <w:t xml:space="preserve"> šios paslaugos teikimui</w:t>
      </w:r>
      <w:r>
        <w:rPr>
          <w:szCs w:val="24"/>
          <w:bdr w:val="none" w:sz="0" w:space="0" w:color="auto" w:frame="1"/>
        </w:rPr>
        <w:t>. Siekdam</w:t>
      </w:r>
      <w:r w:rsidR="006524BB">
        <w:rPr>
          <w:szCs w:val="24"/>
          <w:bdr w:val="none" w:sz="0" w:space="0" w:color="auto" w:frame="1"/>
        </w:rPr>
        <w:t>a</w:t>
      </w:r>
      <w:r>
        <w:rPr>
          <w:szCs w:val="24"/>
          <w:bdr w:val="none" w:sz="0" w:space="0" w:color="auto" w:frame="1"/>
        </w:rPr>
        <w:t xml:space="preserve"> veiklų tęstinumo</w:t>
      </w:r>
      <w:r w:rsidR="00255B8C">
        <w:rPr>
          <w:szCs w:val="24"/>
          <w:bdr w:val="none" w:sz="0" w:space="0" w:color="auto" w:frame="1"/>
        </w:rPr>
        <w:t>,</w:t>
      </w:r>
      <w:r>
        <w:rPr>
          <w:szCs w:val="24"/>
          <w:bdr w:val="none" w:sz="0" w:space="0" w:color="auto" w:frame="1"/>
        </w:rPr>
        <w:t xml:space="preserve"> </w:t>
      </w:r>
      <w:r>
        <w:rPr>
          <w:szCs w:val="24"/>
          <w:bdr w:val="none" w:sz="0" w:space="0" w:color="auto" w:frame="1"/>
          <w:lang w:val="en-US"/>
        </w:rPr>
        <w:t>2022 m. lapkričio 22 d.</w:t>
      </w:r>
      <w:r>
        <w:rPr>
          <w:szCs w:val="24"/>
          <w:bdr w:val="none" w:sz="0" w:space="0" w:color="auto" w:frame="1"/>
        </w:rPr>
        <w:t xml:space="preserve"> Draugija </w:t>
      </w:r>
      <w:r w:rsidR="006524BB">
        <w:rPr>
          <w:szCs w:val="24"/>
          <w:bdr w:val="none" w:sz="0" w:space="0" w:color="auto" w:frame="1"/>
        </w:rPr>
        <w:t>Savivaldybės administracijos direkto</w:t>
      </w:r>
      <w:r w:rsidR="006524BB">
        <w:rPr>
          <w:szCs w:val="24"/>
          <w:bdr w:val="none" w:sz="0" w:space="0" w:color="auto" w:frame="1"/>
          <w:lang w:val="en-US"/>
        </w:rPr>
        <w:t xml:space="preserve">riaus </w:t>
      </w:r>
      <w:r w:rsidR="006524BB">
        <w:rPr>
          <w:szCs w:val="24"/>
          <w:bdr w:val="none" w:sz="0" w:space="0" w:color="auto" w:frame="1"/>
        </w:rPr>
        <w:t xml:space="preserve">įsakymu </w:t>
      </w:r>
      <w:r w:rsidR="00255B8C">
        <w:rPr>
          <w:szCs w:val="24"/>
          <w:bdr w:val="none" w:sz="0" w:space="0" w:color="auto" w:frame="1"/>
        </w:rPr>
        <w:br/>
      </w:r>
      <w:r w:rsidR="006524BB">
        <w:rPr>
          <w:szCs w:val="24"/>
          <w:bdr w:val="none" w:sz="0" w:space="0" w:color="auto" w:frame="1"/>
        </w:rPr>
        <w:t>Nr. (6.4.E.)-AVE-00</w:t>
      </w:r>
      <w:r w:rsidR="006524BB">
        <w:rPr>
          <w:szCs w:val="24"/>
          <w:bdr w:val="none" w:sz="0" w:space="0" w:color="auto" w:frame="1"/>
          <w:lang w:val="en-US"/>
        </w:rPr>
        <w:t>328</w:t>
      </w:r>
      <w:r w:rsidR="006524BB">
        <w:rPr>
          <w:szCs w:val="24"/>
          <w:bdr w:val="none" w:sz="0" w:space="0" w:color="auto" w:frame="1"/>
        </w:rPr>
        <w:t xml:space="preserve"> </w:t>
      </w:r>
      <w:r>
        <w:rPr>
          <w:szCs w:val="24"/>
          <w:bdr w:val="none" w:sz="0" w:space="0" w:color="auto" w:frame="1"/>
        </w:rPr>
        <w:t xml:space="preserve">akreditavosi socialinės reabilitacijos paslaugų neįgaliesiems teikimui (akredituota 20 vietų). </w:t>
      </w:r>
      <w:r w:rsidR="006524BB">
        <w:rPr>
          <w:szCs w:val="24"/>
          <w:bdr w:val="none" w:sz="0" w:space="0" w:color="auto" w:frame="1"/>
        </w:rPr>
        <w:t>Savivaldybės administracijos direkto</w:t>
      </w:r>
      <w:r w:rsidR="006524BB">
        <w:rPr>
          <w:szCs w:val="24"/>
          <w:bdr w:val="none" w:sz="0" w:space="0" w:color="auto" w:frame="1"/>
          <w:lang w:val="en-US"/>
        </w:rPr>
        <w:t xml:space="preserve">riaus </w:t>
      </w:r>
      <w:r w:rsidR="00255B8C" w:rsidRPr="00255B8C">
        <w:rPr>
          <w:szCs w:val="24"/>
          <w:bdr w:val="none" w:sz="0" w:space="0" w:color="auto" w:frame="1"/>
          <w:lang w:val="en-US"/>
        </w:rPr>
        <w:t xml:space="preserve">2022 m. lapkričio 29 d. </w:t>
      </w:r>
      <w:r w:rsidR="006524BB">
        <w:rPr>
          <w:szCs w:val="24"/>
          <w:bdr w:val="none" w:sz="0" w:space="0" w:color="auto" w:frame="1"/>
        </w:rPr>
        <w:t>įsakymu Nr.</w:t>
      </w:r>
      <w:r w:rsidR="00255B8C">
        <w:rPr>
          <w:szCs w:val="24"/>
          <w:bdr w:val="none" w:sz="0" w:space="0" w:color="auto" w:frame="1"/>
        </w:rPr>
        <w:t xml:space="preserve"> </w:t>
      </w:r>
      <w:r w:rsidR="006524BB" w:rsidRPr="00C55438">
        <w:rPr>
          <w:noProof/>
        </w:rPr>
        <w:t>(6.4.E.)-AVE-00333</w:t>
      </w:r>
      <w:r w:rsidR="006524BB">
        <w:rPr>
          <w:noProof/>
        </w:rPr>
        <w:t xml:space="preserve"> </w:t>
      </w:r>
      <w:r w:rsidRPr="00EE2FAC">
        <w:rPr>
          <w:szCs w:val="24"/>
        </w:rPr>
        <w:t xml:space="preserve">VšĮ LASS pietvakarių centras </w:t>
      </w:r>
      <w:r>
        <w:rPr>
          <w:szCs w:val="24"/>
        </w:rPr>
        <w:t xml:space="preserve">taip pat </w:t>
      </w:r>
      <w:r w:rsidRPr="00EE2FAC">
        <w:rPr>
          <w:szCs w:val="24"/>
        </w:rPr>
        <w:t>akredita</w:t>
      </w:r>
      <w:r>
        <w:rPr>
          <w:szCs w:val="24"/>
        </w:rPr>
        <w:t>vosi</w:t>
      </w:r>
      <w:r w:rsidRPr="00EE2FAC">
        <w:rPr>
          <w:szCs w:val="24"/>
        </w:rPr>
        <w:t xml:space="preserve"> socialinės reabilitacijos neįgaliesiems bendruomenėje paslaugų teikimui</w:t>
      </w:r>
      <w:r>
        <w:rPr>
          <w:szCs w:val="24"/>
        </w:rPr>
        <w:t xml:space="preserve"> (akredituota </w:t>
      </w:r>
      <w:r>
        <w:rPr>
          <w:szCs w:val="24"/>
          <w:lang w:val="en-US"/>
        </w:rPr>
        <w:t>10 viet</w:t>
      </w:r>
      <w:r>
        <w:rPr>
          <w:szCs w:val="24"/>
        </w:rPr>
        <w:t>ų).</w:t>
      </w:r>
      <w:r w:rsidR="006524BB" w:rsidRPr="006524BB">
        <w:rPr>
          <w:bCs/>
          <w:szCs w:val="24"/>
          <w:shd w:val="clear" w:color="auto" w:fill="FFFFFF"/>
        </w:rPr>
        <w:t xml:space="preserve"> </w:t>
      </w:r>
      <w:r w:rsidR="006524BB">
        <w:rPr>
          <w:bCs/>
          <w:szCs w:val="24"/>
          <w:shd w:val="clear" w:color="auto" w:fill="FFFFFF"/>
        </w:rPr>
        <w:t xml:space="preserve">Paslaugas gavusių asmenų skaičius per pastaruosius </w:t>
      </w:r>
      <w:r w:rsidR="006524BB">
        <w:rPr>
          <w:bCs/>
          <w:szCs w:val="24"/>
          <w:shd w:val="clear" w:color="auto" w:fill="FFFFFF"/>
          <w:lang w:val="en-US"/>
        </w:rPr>
        <w:t xml:space="preserve">3 metus </w:t>
      </w:r>
      <w:r w:rsidR="006524BB" w:rsidRPr="002946E4">
        <w:rPr>
          <w:bCs/>
          <w:szCs w:val="24"/>
          <w:shd w:val="clear" w:color="auto" w:fill="FFFFFF"/>
          <w:lang w:val="en-US"/>
        </w:rPr>
        <w:t>pavaizduotas 5 lentel</w:t>
      </w:r>
      <w:r w:rsidR="006524BB" w:rsidRPr="002946E4">
        <w:rPr>
          <w:bCs/>
          <w:szCs w:val="24"/>
          <w:shd w:val="clear" w:color="auto" w:fill="FFFFFF"/>
        </w:rPr>
        <w:t>ė</w:t>
      </w:r>
      <w:r w:rsidR="006524BB">
        <w:rPr>
          <w:bCs/>
          <w:szCs w:val="24"/>
          <w:shd w:val="clear" w:color="auto" w:fill="FFFFFF"/>
        </w:rPr>
        <w:t xml:space="preserve">s </w:t>
      </w:r>
      <w:r w:rsidR="006524BB">
        <w:rPr>
          <w:bCs/>
          <w:szCs w:val="24"/>
          <w:shd w:val="clear" w:color="auto" w:fill="FFFFFF"/>
          <w:lang w:val="en-US"/>
        </w:rPr>
        <w:t>6 eilut</w:t>
      </w:r>
      <w:r w:rsidR="006524BB">
        <w:rPr>
          <w:bCs/>
          <w:szCs w:val="24"/>
          <w:shd w:val="clear" w:color="auto" w:fill="FFFFFF"/>
        </w:rPr>
        <w:t>ėje</w:t>
      </w:r>
      <w:r w:rsidR="006524BB" w:rsidRPr="002946E4">
        <w:rPr>
          <w:bCs/>
          <w:szCs w:val="24"/>
          <w:shd w:val="clear" w:color="auto" w:fill="FFFFFF"/>
        </w:rPr>
        <w:t>.</w:t>
      </w:r>
    </w:p>
    <w:p w14:paraId="6C96BB8D" w14:textId="63958C4E" w:rsidR="00DB7A7A" w:rsidRPr="00DB7A7A" w:rsidRDefault="00DB7A7A" w:rsidP="00DB7A7A">
      <w:pPr>
        <w:spacing w:line="360" w:lineRule="auto"/>
        <w:ind w:firstLine="851"/>
        <w:jc w:val="both"/>
        <w:rPr>
          <w:szCs w:val="24"/>
          <w:lang w:eastAsia="lt-LT" w:bidi="lo-LA"/>
        </w:rPr>
      </w:pPr>
      <w:r w:rsidRPr="00DB7A7A">
        <w:rPr>
          <w:szCs w:val="24"/>
          <w:lang w:eastAsia="lt-LT" w:bidi="lo-LA"/>
        </w:rPr>
        <w:t xml:space="preserve">Dienos socialinę globą institucijoje ir asmens namuose vaikams ir  suaugusiems asmenims su negalia bei senyvo amžiaus asmenims </w:t>
      </w:r>
      <w:r w:rsidR="006524BB">
        <w:rPr>
          <w:szCs w:val="24"/>
          <w:lang w:eastAsia="lt-LT" w:bidi="lo-LA"/>
        </w:rPr>
        <w:t xml:space="preserve">taip pat teikia </w:t>
      </w:r>
      <w:r w:rsidRPr="00DB7A7A">
        <w:rPr>
          <w:szCs w:val="24"/>
          <w:lang w:eastAsia="lt-LT" w:bidi="lo-LA"/>
        </w:rPr>
        <w:t xml:space="preserve">Centras. </w:t>
      </w:r>
      <w:r>
        <w:rPr>
          <w:szCs w:val="24"/>
          <w:lang w:eastAsia="lt-LT" w:bidi="lo-LA"/>
        </w:rPr>
        <w:t xml:space="preserve">Visų besikreipusiųjų dėl </w:t>
      </w:r>
      <w:r w:rsidR="00196F02">
        <w:rPr>
          <w:szCs w:val="24"/>
          <w:lang w:eastAsia="lt-LT" w:bidi="lo-LA"/>
        </w:rPr>
        <w:t>d</w:t>
      </w:r>
      <w:r>
        <w:rPr>
          <w:szCs w:val="24"/>
          <w:lang w:eastAsia="lt-LT" w:bidi="lo-LA"/>
        </w:rPr>
        <w:t xml:space="preserve">ienos socialinės globos paslaugų, kuriems buvo nustatytas šių paslaugų poreikis, paslaugų poreikis patenkintas. </w:t>
      </w:r>
    </w:p>
    <w:p w14:paraId="49775AEB" w14:textId="328D185F" w:rsidR="00DB7A7A" w:rsidRDefault="00DB7A7A" w:rsidP="00DB7A7A">
      <w:pPr>
        <w:tabs>
          <w:tab w:val="left" w:pos="1134"/>
        </w:tabs>
        <w:spacing w:line="360" w:lineRule="auto"/>
        <w:ind w:firstLine="709"/>
        <w:jc w:val="both"/>
        <w:rPr>
          <w:bCs/>
          <w:szCs w:val="24"/>
        </w:rPr>
      </w:pPr>
      <w:r>
        <w:rPr>
          <w:bCs/>
          <w:noProof/>
          <w:szCs w:val="24"/>
        </w:rPr>
        <w:t xml:space="preserve">Nuo </w:t>
      </w:r>
      <w:r w:rsidRPr="00DB7A7A">
        <w:rPr>
          <w:bCs/>
          <w:noProof/>
          <w:szCs w:val="24"/>
        </w:rPr>
        <w:t xml:space="preserve">2017 metų </w:t>
      </w:r>
      <w:r>
        <w:rPr>
          <w:bCs/>
          <w:noProof/>
          <w:szCs w:val="24"/>
        </w:rPr>
        <w:t xml:space="preserve">Centro </w:t>
      </w:r>
      <w:r w:rsidRPr="00DB7A7A">
        <w:rPr>
          <w:bCs/>
          <w:noProof/>
          <w:szCs w:val="24"/>
        </w:rPr>
        <w:t>įgyvendin</w:t>
      </w:r>
      <w:r>
        <w:rPr>
          <w:bCs/>
          <w:noProof/>
          <w:szCs w:val="24"/>
        </w:rPr>
        <w:t>tas</w:t>
      </w:r>
      <w:r w:rsidRPr="00DB7A7A">
        <w:rPr>
          <w:bCs/>
          <w:noProof/>
          <w:szCs w:val="24"/>
        </w:rPr>
        <w:t xml:space="preserve"> projekt</w:t>
      </w:r>
      <w:r>
        <w:rPr>
          <w:bCs/>
          <w:noProof/>
          <w:szCs w:val="24"/>
        </w:rPr>
        <w:t>as</w:t>
      </w:r>
      <w:r w:rsidRPr="00DB7A7A">
        <w:rPr>
          <w:bCs/>
          <w:noProof/>
          <w:szCs w:val="24"/>
        </w:rPr>
        <w:t xml:space="preserve"> „Integrali pagalba į namus Birštono savivaldybėje pagal Integralios pagalbos plėtros veiksmų planą, finansuota</w:t>
      </w:r>
      <w:r>
        <w:rPr>
          <w:bCs/>
          <w:noProof/>
          <w:szCs w:val="24"/>
        </w:rPr>
        <w:t>s</w:t>
      </w:r>
      <w:r w:rsidRPr="00DB7A7A">
        <w:rPr>
          <w:bCs/>
          <w:noProof/>
          <w:szCs w:val="24"/>
        </w:rPr>
        <w:t xml:space="preserve"> Europos </w:t>
      </w:r>
      <w:r w:rsidR="00255B8C">
        <w:rPr>
          <w:bCs/>
          <w:noProof/>
          <w:szCs w:val="24"/>
        </w:rPr>
        <w:t>S</w:t>
      </w:r>
      <w:r w:rsidRPr="00DB7A7A">
        <w:rPr>
          <w:bCs/>
          <w:noProof/>
          <w:szCs w:val="24"/>
        </w:rPr>
        <w:t>ąjungos lėšomis</w:t>
      </w:r>
      <w:r>
        <w:rPr>
          <w:bCs/>
          <w:noProof/>
          <w:szCs w:val="24"/>
        </w:rPr>
        <w:t>, suteikė galimybę dienos socialinės globos paslaugų gavėjams nemokamai gauti ir slaugos paslaugas</w:t>
      </w:r>
      <w:r w:rsidRPr="00DB7A7A">
        <w:rPr>
          <w:bCs/>
          <w:noProof/>
          <w:szCs w:val="24"/>
        </w:rPr>
        <w:t xml:space="preserve">. </w:t>
      </w:r>
      <w:r w:rsidR="00255B8C">
        <w:rPr>
          <w:bCs/>
          <w:noProof/>
          <w:szCs w:val="24"/>
        </w:rPr>
        <w:t xml:space="preserve">Vis tik </w:t>
      </w:r>
      <w:r w:rsidRPr="00DB7A7A">
        <w:rPr>
          <w:bCs/>
          <w:noProof/>
          <w:szCs w:val="24"/>
        </w:rPr>
        <w:t>projekto įgyvendinimas baigėsi 2022 m. metų pabaigoje. Siekiant savivaldybėse ir toliau plėtoti dienos socialinės globos ir slaugos paslaugų teikimą, Lietuvos Respub</w:t>
      </w:r>
      <w:r w:rsidR="000C36CC">
        <w:rPr>
          <w:bCs/>
          <w:noProof/>
          <w:szCs w:val="24"/>
        </w:rPr>
        <w:t>l</w:t>
      </w:r>
      <w:r w:rsidRPr="00DB7A7A">
        <w:rPr>
          <w:bCs/>
          <w:noProof/>
          <w:szCs w:val="24"/>
        </w:rPr>
        <w:t xml:space="preserve">ikos socialinės apsaugos ir darbo ministro </w:t>
      </w:r>
      <w:r w:rsidR="00255B8C" w:rsidRPr="00255B8C">
        <w:rPr>
          <w:bCs/>
          <w:noProof/>
          <w:szCs w:val="24"/>
        </w:rPr>
        <w:t xml:space="preserve">2022 m. rugpjūčio 24 d </w:t>
      </w:r>
      <w:r w:rsidRPr="00DB7A7A">
        <w:rPr>
          <w:bCs/>
          <w:noProof/>
          <w:szCs w:val="24"/>
        </w:rPr>
        <w:t>įsakymu Nr. A1-552</w:t>
      </w:r>
      <w:r>
        <w:rPr>
          <w:bCs/>
          <w:noProof/>
          <w:szCs w:val="24"/>
        </w:rPr>
        <w:t xml:space="preserve"> buvo</w:t>
      </w:r>
      <w:r w:rsidRPr="00DB7A7A">
        <w:rPr>
          <w:bCs/>
          <w:noProof/>
          <w:szCs w:val="24"/>
        </w:rPr>
        <w:t xml:space="preserve"> patvirtintas Integralios pagalbos plėtros 2022-2029 metų veiksmų planas</w:t>
      </w:r>
      <w:r>
        <w:rPr>
          <w:bCs/>
          <w:noProof/>
          <w:szCs w:val="24"/>
        </w:rPr>
        <w:t>. S</w:t>
      </w:r>
      <w:r w:rsidRPr="00DB7A7A">
        <w:rPr>
          <w:bCs/>
          <w:noProof/>
          <w:szCs w:val="24"/>
        </w:rPr>
        <w:t>avivaldyb</w:t>
      </w:r>
      <w:r>
        <w:rPr>
          <w:bCs/>
          <w:noProof/>
          <w:szCs w:val="24"/>
        </w:rPr>
        <w:t>ės</w:t>
      </w:r>
      <w:r w:rsidRPr="00DB7A7A">
        <w:rPr>
          <w:bCs/>
          <w:noProof/>
          <w:szCs w:val="24"/>
        </w:rPr>
        <w:t xml:space="preserve"> įpareigo</w:t>
      </w:r>
      <w:r>
        <w:rPr>
          <w:bCs/>
          <w:noProof/>
          <w:szCs w:val="24"/>
        </w:rPr>
        <w:t>tos</w:t>
      </w:r>
      <w:r w:rsidRPr="00DB7A7A">
        <w:rPr>
          <w:bCs/>
          <w:noProof/>
          <w:szCs w:val="24"/>
        </w:rPr>
        <w:t xml:space="preserve"> organizuoti integralios pagalbos teikėjų atrankas naujo projekto įgyvendinimo laikotarpiui. </w:t>
      </w:r>
      <w:bookmarkStart w:id="2" w:name="_Hlk124501972"/>
      <w:r w:rsidR="004B78E2">
        <w:rPr>
          <w:bCs/>
          <w:szCs w:val="24"/>
        </w:rPr>
        <w:t>S</w:t>
      </w:r>
      <w:r w:rsidRPr="00DB7A7A">
        <w:rPr>
          <w:bCs/>
          <w:szCs w:val="24"/>
        </w:rPr>
        <w:t xml:space="preserve">avivaldybės administracijos direktoriaus </w:t>
      </w:r>
      <w:r w:rsidR="00255B8C" w:rsidRPr="00255B8C">
        <w:rPr>
          <w:bCs/>
          <w:szCs w:val="24"/>
        </w:rPr>
        <w:t xml:space="preserve">2022 m. spalio 28 d. </w:t>
      </w:r>
      <w:r w:rsidRPr="00DB7A7A">
        <w:rPr>
          <w:bCs/>
          <w:szCs w:val="24"/>
        </w:rPr>
        <w:t xml:space="preserve">įsakymu </w:t>
      </w:r>
      <w:bookmarkEnd w:id="2"/>
      <w:r w:rsidRPr="00DB7A7A">
        <w:rPr>
          <w:bCs/>
          <w:szCs w:val="24"/>
        </w:rPr>
        <w:t xml:space="preserve">Nr. (6.4.E.)-AVE-00302 patvirtintas Birštono savivaldybės integralios pagalbos teikimo partnerių atrankos tvarkos aprašas, sudaryta integralios pagalbos teikimo partnerių atrankos komisija. </w:t>
      </w:r>
      <w:r w:rsidR="004B78E2">
        <w:rPr>
          <w:bCs/>
          <w:szCs w:val="24"/>
        </w:rPr>
        <w:t>S</w:t>
      </w:r>
      <w:r w:rsidRPr="00DB7A7A">
        <w:rPr>
          <w:bCs/>
          <w:szCs w:val="24"/>
        </w:rPr>
        <w:t>avivaldybės administracijos direktoriaus</w:t>
      </w:r>
      <w:r w:rsidR="00255B8C" w:rsidRPr="00255B8C">
        <w:rPr>
          <w:bCs/>
          <w:szCs w:val="24"/>
        </w:rPr>
        <w:t xml:space="preserve"> 2022 m. lapkričio 22 d. </w:t>
      </w:r>
      <w:r w:rsidRPr="00DB7A7A">
        <w:rPr>
          <w:bCs/>
          <w:szCs w:val="24"/>
        </w:rPr>
        <w:t xml:space="preserve"> įsakymu (6.4.E.)-AVE-00327 „Dėl integralios pagalbos teikėjo Birštono savivaldybėje patvirtinimo“ integralios pagalbos teikėju </w:t>
      </w:r>
      <w:r w:rsidR="004B78E2">
        <w:rPr>
          <w:bCs/>
          <w:szCs w:val="24"/>
        </w:rPr>
        <w:t>S</w:t>
      </w:r>
      <w:r w:rsidRPr="00DB7A7A">
        <w:rPr>
          <w:bCs/>
          <w:szCs w:val="24"/>
        </w:rPr>
        <w:t xml:space="preserve">avivaldybėje patvirtintas Centras. Naujas Integralios pagalbos teikimo etapas </w:t>
      </w:r>
      <w:r w:rsidR="004851BE">
        <w:rPr>
          <w:bCs/>
          <w:szCs w:val="24"/>
          <w:lang w:val="en-US"/>
        </w:rPr>
        <w:t xml:space="preserve">2023 metais </w:t>
      </w:r>
      <w:r w:rsidRPr="00DB7A7A">
        <w:rPr>
          <w:bCs/>
          <w:szCs w:val="24"/>
        </w:rPr>
        <w:t>startavo su 5 integralios pagalbos gavėjais.</w:t>
      </w:r>
    </w:p>
    <w:p w14:paraId="0623C7ED" w14:textId="7EECADB4" w:rsidR="00196F02" w:rsidRPr="00D04440" w:rsidRDefault="004851BE" w:rsidP="00196F02">
      <w:pPr>
        <w:tabs>
          <w:tab w:val="left" w:pos="1134"/>
        </w:tabs>
        <w:spacing w:line="360" w:lineRule="auto"/>
        <w:ind w:firstLine="709"/>
        <w:jc w:val="both"/>
        <w:rPr>
          <w:bCs/>
          <w:color w:val="4472C4" w:themeColor="accent1"/>
          <w:szCs w:val="24"/>
        </w:rPr>
      </w:pPr>
      <w:r>
        <w:rPr>
          <w:bCs/>
          <w:szCs w:val="24"/>
        </w:rPr>
        <w:t xml:space="preserve">Dienos socialinės globos ir integralios pagalbos gavėjų skaičiai </w:t>
      </w:r>
      <w:r w:rsidR="006524BB">
        <w:rPr>
          <w:bCs/>
          <w:szCs w:val="24"/>
        </w:rPr>
        <w:t xml:space="preserve">per pastaruosius 3 metus </w:t>
      </w:r>
      <w:r w:rsidRPr="00D04440">
        <w:rPr>
          <w:bCs/>
          <w:szCs w:val="24"/>
        </w:rPr>
        <w:t>pavaizduoti</w:t>
      </w:r>
      <w:r w:rsidR="00196F02" w:rsidRPr="00D04440">
        <w:rPr>
          <w:bCs/>
          <w:szCs w:val="24"/>
        </w:rPr>
        <w:t xml:space="preserve"> </w:t>
      </w:r>
      <w:r w:rsidR="00196F02" w:rsidRPr="006524BB">
        <w:rPr>
          <w:bCs/>
          <w:szCs w:val="24"/>
        </w:rPr>
        <w:t>5</w:t>
      </w:r>
      <w:r w:rsidRPr="006524BB">
        <w:rPr>
          <w:bCs/>
          <w:szCs w:val="24"/>
        </w:rPr>
        <w:t xml:space="preserve"> lentelė</w:t>
      </w:r>
      <w:r w:rsidR="00D04440" w:rsidRPr="006524BB">
        <w:rPr>
          <w:bCs/>
          <w:szCs w:val="24"/>
        </w:rPr>
        <w:t>s 5 eilutėje</w:t>
      </w:r>
      <w:r w:rsidR="006524BB">
        <w:rPr>
          <w:bCs/>
          <w:szCs w:val="24"/>
        </w:rPr>
        <w:t>.</w:t>
      </w:r>
    </w:p>
    <w:p w14:paraId="1656BE9F" w14:textId="32EC26F5" w:rsidR="00972F88" w:rsidRPr="00FC754A" w:rsidRDefault="004B2CED" w:rsidP="00972F88">
      <w:pPr>
        <w:spacing w:line="360" w:lineRule="auto"/>
        <w:ind w:firstLine="709"/>
        <w:jc w:val="both"/>
      </w:pPr>
      <w:r w:rsidRPr="004B2CED">
        <w:rPr>
          <w:b/>
          <w:bCs/>
          <w:lang w:val="en-US"/>
        </w:rPr>
        <w:t>5 lentel</w:t>
      </w:r>
      <w:r w:rsidRPr="004B2CED">
        <w:rPr>
          <w:b/>
          <w:bCs/>
        </w:rPr>
        <w:t>ė.</w:t>
      </w:r>
      <w:r>
        <w:t xml:space="preserve"> Specialiųjų nestacionarių socialinių paslaugų </w:t>
      </w:r>
      <w:r w:rsidR="00F61A0C">
        <w:t xml:space="preserve">suteikimo </w:t>
      </w:r>
      <w:r>
        <w:t xml:space="preserve">savivaldybėje rodikliai. </w:t>
      </w:r>
    </w:p>
    <w:tbl>
      <w:tblPr>
        <w:tblStyle w:val="Lentelstinklelis"/>
        <w:tblW w:w="9629" w:type="dxa"/>
        <w:tblLook w:val="04A0" w:firstRow="1" w:lastRow="0" w:firstColumn="1" w:lastColumn="0" w:noHBand="0" w:noVBand="1"/>
      </w:tblPr>
      <w:tblGrid>
        <w:gridCol w:w="562"/>
        <w:gridCol w:w="2694"/>
        <w:gridCol w:w="2693"/>
        <w:gridCol w:w="1255"/>
        <w:gridCol w:w="1129"/>
        <w:gridCol w:w="1296"/>
      </w:tblGrid>
      <w:tr w:rsidR="00FD0EB2" w:rsidRPr="00775241" w14:paraId="6FD49913" w14:textId="77777777" w:rsidTr="00775241">
        <w:tc>
          <w:tcPr>
            <w:tcW w:w="562" w:type="dxa"/>
          </w:tcPr>
          <w:p w14:paraId="618DE0B3" w14:textId="794C1237" w:rsidR="00FD0EB2" w:rsidRPr="00775241" w:rsidRDefault="003C6BD3" w:rsidP="000C4FBC">
            <w:pPr>
              <w:spacing w:line="276" w:lineRule="auto"/>
              <w:rPr>
                <w:color w:val="000000"/>
                <w:sz w:val="22"/>
                <w:szCs w:val="22"/>
                <w:lang w:eastAsia="lt-LT" w:bidi="lo-LA"/>
              </w:rPr>
            </w:pPr>
            <w:r w:rsidRPr="00775241">
              <w:rPr>
                <w:color w:val="000000"/>
                <w:sz w:val="22"/>
                <w:szCs w:val="22"/>
                <w:lang w:eastAsia="lt-LT" w:bidi="lo-LA"/>
              </w:rPr>
              <w:t>Eil</w:t>
            </w:r>
            <w:r w:rsidR="00C34EB5">
              <w:rPr>
                <w:color w:val="000000"/>
                <w:sz w:val="22"/>
                <w:szCs w:val="22"/>
                <w:lang w:eastAsia="lt-LT" w:bidi="lo-LA"/>
              </w:rPr>
              <w:t>.</w:t>
            </w:r>
            <w:r w:rsidRPr="00775241">
              <w:rPr>
                <w:color w:val="000000"/>
                <w:sz w:val="22"/>
                <w:szCs w:val="22"/>
                <w:lang w:eastAsia="lt-LT" w:bidi="lo-LA"/>
              </w:rPr>
              <w:t xml:space="preserve"> Nr. </w:t>
            </w:r>
          </w:p>
        </w:tc>
        <w:tc>
          <w:tcPr>
            <w:tcW w:w="5387" w:type="dxa"/>
            <w:gridSpan w:val="2"/>
          </w:tcPr>
          <w:p w14:paraId="1AF225AC" w14:textId="025D5B1B" w:rsidR="00FD0EB2" w:rsidRPr="00775241" w:rsidRDefault="004B2CED" w:rsidP="000C4FBC">
            <w:pPr>
              <w:spacing w:line="276" w:lineRule="auto"/>
              <w:rPr>
                <w:color w:val="000000"/>
                <w:sz w:val="22"/>
                <w:szCs w:val="22"/>
                <w:lang w:eastAsia="lt-LT" w:bidi="lo-LA"/>
              </w:rPr>
            </w:pPr>
            <w:r w:rsidRPr="00775241">
              <w:rPr>
                <w:color w:val="000000"/>
                <w:sz w:val="22"/>
                <w:szCs w:val="22"/>
                <w:lang w:eastAsia="lt-LT" w:bidi="lo-LA"/>
              </w:rPr>
              <w:t>Socialinių paslaugų gavėjų skaičius</w:t>
            </w:r>
          </w:p>
        </w:tc>
        <w:tc>
          <w:tcPr>
            <w:tcW w:w="1255" w:type="dxa"/>
            <w:vAlign w:val="center"/>
          </w:tcPr>
          <w:p w14:paraId="569BE783" w14:textId="396F29C6" w:rsidR="00FD0EB2" w:rsidRPr="00775241" w:rsidRDefault="004B2CED" w:rsidP="00775241">
            <w:pPr>
              <w:spacing w:line="276" w:lineRule="auto"/>
              <w:jc w:val="center"/>
              <w:rPr>
                <w:b/>
                <w:bCs/>
                <w:color w:val="000000"/>
                <w:sz w:val="22"/>
                <w:szCs w:val="22"/>
                <w:lang w:val="en-US" w:eastAsia="lt-LT" w:bidi="lo-LA"/>
              </w:rPr>
            </w:pPr>
            <w:r w:rsidRPr="00775241">
              <w:rPr>
                <w:b/>
                <w:bCs/>
                <w:color w:val="000000"/>
                <w:sz w:val="22"/>
                <w:szCs w:val="22"/>
                <w:lang w:val="en-US" w:eastAsia="lt-LT" w:bidi="lo-LA"/>
              </w:rPr>
              <w:t>2022 m.</w:t>
            </w:r>
          </w:p>
        </w:tc>
        <w:tc>
          <w:tcPr>
            <w:tcW w:w="1129" w:type="dxa"/>
            <w:vAlign w:val="center"/>
          </w:tcPr>
          <w:p w14:paraId="360D76FD" w14:textId="410DFE61" w:rsidR="00FD0EB2" w:rsidRPr="00775241" w:rsidRDefault="004B2CED" w:rsidP="00775241">
            <w:pPr>
              <w:spacing w:line="276" w:lineRule="auto"/>
              <w:jc w:val="center"/>
              <w:rPr>
                <w:color w:val="000000"/>
                <w:sz w:val="22"/>
                <w:szCs w:val="22"/>
                <w:lang w:eastAsia="lt-LT" w:bidi="lo-LA"/>
              </w:rPr>
            </w:pPr>
            <w:r w:rsidRPr="00775241">
              <w:rPr>
                <w:color w:val="000000"/>
                <w:sz w:val="22"/>
                <w:szCs w:val="22"/>
                <w:lang w:eastAsia="lt-LT" w:bidi="lo-LA"/>
              </w:rPr>
              <w:t>2021 m.</w:t>
            </w:r>
          </w:p>
        </w:tc>
        <w:tc>
          <w:tcPr>
            <w:tcW w:w="1296" w:type="dxa"/>
            <w:vAlign w:val="center"/>
          </w:tcPr>
          <w:p w14:paraId="3D9A9F0D" w14:textId="17E40DBD" w:rsidR="00FD0EB2" w:rsidRPr="00775241" w:rsidRDefault="004B2CED" w:rsidP="00775241">
            <w:pPr>
              <w:spacing w:line="276" w:lineRule="auto"/>
              <w:jc w:val="center"/>
              <w:rPr>
                <w:color w:val="000000"/>
                <w:sz w:val="22"/>
                <w:szCs w:val="22"/>
                <w:lang w:eastAsia="lt-LT" w:bidi="lo-LA"/>
              </w:rPr>
            </w:pPr>
            <w:r w:rsidRPr="00775241">
              <w:rPr>
                <w:color w:val="000000"/>
                <w:sz w:val="22"/>
                <w:szCs w:val="22"/>
                <w:lang w:eastAsia="lt-LT" w:bidi="lo-LA"/>
              </w:rPr>
              <w:t>2020 m.</w:t>
            </w:r>
          </w:p>
        </w:tc>
      </w:tr>
      <w:tr w:rsidR="004B2CED" w:rsidRPr="00775241" w14:paraId="0141E757" w14:textId="77777777" w:rsidTr="00775241">
        <w:tc>
          <w:tcPr>
            <w:tcW w:w="562" w:type="dxa"/>
          </w:tcPr>
          <w:p w14:paraId="61EA958A" w14:textId="77777777" w:rsidR="004B2CED" w:rsidRPr="00775241" w:rsidRDefault="004B2CED" w:rsidP="003C6BD3">
            <w:pPr>
              <w:pStyle w:val="Sraopastraipa"/>
              <w:numPr>
                <w:ilvl w:val="0"/>
                <w:numId w:val="7"/>
              </w:numPr>
              <w:spacing w:line="276" w:lineRule="auto"/>
              <w:jc w:val="center"/>
              <w:rPr>
                <w:color w:val="000000"/>
                <w:sz w:val="22"/>
                <w:szCs w:val="22"/>
                <w:lang w:eastAsia="lt-LT" w:bidi="lo-LA"/>
              </w:rPr>
            </w:pPr>
          </w:p>
        </w:tc>
        <w:tc>
          <w:tcPr>
            <w:tcW w:w="5387" w:type="dxa"/>
            <w:gridSpan w:val="2"/>
          </w:tcPr>
          <w:p w14:paraId="7F77AE23" w14:textId="7D026BDF" w:rsidR="004B2CED" w:rsidRPr="00775241" w:rsidRDefault="004B2CED" w:rsidP="004B2CED">
            <w:pPr>
              <w:spacing w:line="276" w:lineRule="auto"/>
              <w:rPr>
                <w:color w:val="000000"/>
                <w:sz w:val="22"/>
                <w:szCs w:val="22"/>
                <w:lang w:eastAsia="lt-LT" w:bidi="lo-LA"/>
              </w:rPr>
            </w:pPr>
            <w:r w:rsidRPr="00775241">
              <w:rPr>
                <w:color w:val="000000"/>
                <w:sz w:val="22"/>
                <w:szCs w:val="22"/>
                <w:lang w:eastAsia="lt-LT" w:bidi="lo-LA"/>
              </w:rPr>
              <w:t xml:space="preserve">Pagalba į namus </w:t>
            </w:r>
          </w:p>
        </w:tc>
        <w:tc>
          <w:tcPr>
            <w:tcW w:w="1255" w:type="dxa"/>
            <w:vAlign w:val="center"/>
          </w:tcPr>
          <w:p w14:paraId="2D608135" w14:textId="248767B6" w:rsidR="004B2CED" w:rsidRPr="00775241" w:rsidRDefault="004B2CED" w:rsidP="00775241">
            <w:pPr>
              <w:spacing w:line="276" w:lineRule="auto"/>
              <w:jc w:val="center"/>
              <w:rPr>
                <w:b/>
                <w:bCs/>
                <w:color w:val="000000"/>
                <w:sz w:val="22"/>
                <w:szCs w:val="22"/>
                <w:lang w:eastAsia="lt-LT" w:bidi="lo-LA"/>
              </w:rPr>
            </w:pPr>
            <w:r w:rsidRPr="00775241">
              <w:rPr>
                <w:b/>
                <w:bCs/>
                <w:color w:val="000000"/>
                <w:sz w:val="22"/>
                <w:szCs w:val="22"/>
                <w:lang w:eastAsia="lt-LT" w:bidi="lo-LA"/>
              </w:rPr>
              <w:t>57</w:t>
            </w:r>
          </w:p>
        </w:tc>
        <w:tc>
          <w:tcPr>
            <w:tcW w:w="1129" w:type="dxa"/>
            <w:vAlign w:val="center"/>
          </w:tcPr>
          <w:p w14:paraId="6A4997E8" w14:textId="79A26EC8" w:rsidR="004B2CED" w:rsidRPr="00775241" w:rsidRDefault="004B2CED" w:rsidP="00775241">
            <w:pPr>
              <w:spacing w:line="276" w:lineRule="auto"/>
              <w:jc w:val="center"/>
              <w:rPr>
                <w:sz w:val="22"/>
                <w:szCs w:val="22"/>
              </w:rPr>
            </w:pPr>
            <w:r w:rsidRPr="00775241">
              <w:rPr>
                <w:sz w:val="22"/>
                <w:szCs w:val="22"/>
              </w:rPr>
              <w:t>44</w:t>
            </w:r>
          </w:p>
        </w:tc>
        <w:tc>
          <w:tcPr>
            <w:tcW w:w="1296" w:type="dxa"/>
            <w:vAlign w:val="center"/>
          </w:tcPr>
          <w:p w14:paraId="24558E54" w14:textId="6780DB4D" w:rsidR="004B2CED" w:rsidRPr="00775241" w:rsidRDefault="004B2CED" w:rsidP="00775241">
            <w:pPr>
              <w:spacing w:line="276" w:lineRule="auto"/>
              <w:jc w:val="center"/>
              <w:rPr>
                <w:color w:val="000000"/>
                <w:sz w:val="22"/>
                <w:szCs w:val="22"/>
                <w:lang w:eastAsia="lt-LT" w:bidi="lo-LA"/>
              </w:rPr>
            </w:pPr>
            <w:r w:rsidRPr="00775241">
              <w:rPr>
                <w:color w:val="000000"/>
                <w:sz w:val="22"/>
                <w:szCs w:val="22"/>
                <w:lang w:eastAsia="lt-LT" w:bidi="lo-LA"/>
              </w:rPr>
              <w:t>40</w:t>
            </w:r>
          </w:p>
        </w:tc>
      </w:tr>
      <w:tr w:rsidR="003C6BD3" w:rsidRPr="00775241" w14:paraId="37F6384B" w14:textId="77777777" w:rsidTr="00775241">
        <w:tc>
          <w:tcPr>
            <w:tcW w:w="562" w:type="dxa"/>
            <w:vMerge w:val="restart"/>
          </w:tcPr>
          <w:p w14:paraId="4A01688F" w14:textId="77777777" w:rsidR="003C6BD3" w:rsidRPr="00775241" w:rsidRDefault="003C6BD3" w:rsidP="003C6BD3">
            <w:pPr>
              <w:pStyle w:val="Sraopastraipa"/>
              <w:numPr>
                <w:ilvl w:val="0"/>
                <w:numId w:val="7"/>
              </w:numPr>
              <w:spacing w:line="276" w:lineRule="auto"/>
              <w:jc w:val="center"/>
              <w:rPr>
                <w:color w:val="000000"/>
                <w:sz w:val="22"/>
                <w:szCs w:val="22"/>
                <w:lang w:eastAsia="lt-LT" w:bidi="lo-LA"/>
              </w:rPr>
            </w:pPr>
          </w:p>
        </w:tc>
        <w:tc>
          <w:tcPr>
            <w:tcW w:w="2694" w:type="dxa"/>
            <w:vMerge w:val="restart"/>
            <w:vAlign w:val="center"/>
          </w:tcPr>
          <w:p w14:paraId="12727F69" w14:textId="1AE05BAD" w:rsidR="003C6BD3" w:rsidRPr="00775241" w:rsidRDefault="003C6BD3" w:rsidP="004B2CED">
            <w:pPr>
              <w:spacing w:line="276" w:lineRule="auto"/>
              <w:rPr>
                <w:color w:val="000000"/>
                <w:sz w:val="22"/>
                <w:szCs w:val="22"/>
                <w:lang w:eastAsia="lt-LT" w:bidi="lo-LA"/>
              </w:rPr>
            </w:pPr>
            <w:r w:rsidRPr="00775241">
              <w:rPr>
                <w:color w:val="000000"/>
                <w:sz w:val="22"/>
                <w:szCs w:val="22"/>
                <w:lang w:eastAsia="lt-LT" w:bidi="lo-LA"/>
              </w:rPr>
              <w:t xml:space="preserve">Socialinių įgūdžių ugdymas palaikymas ir (ar) atkūrimas </w:t>
            </w:r>
          </w:p>
        </w:tc>
        <w:tc>
          <w:tcPr>
            <w:tcW w:w="2693" w:type="dxa"/>
          </w:tcPr>
          <w:p w14:paraId="33151D20" w14:textId="039A0953" w:rsidR="003C6BD3" w:rsidRPr="00775241" w:rsidRDefault="003C6BD3" w:rsidP="004B2CED">
            <w:pPr>
              <w:spacing w:line="276" w:lineRule="auto"/>
              <w:rPr>
                <w:color w:val="000000"/>
                <w:sz w:val="22"/>
                <w:szCs w:val="22"/>
                <w:lang w:eastAsia="lt-LT" w:bidi="lo-LA"/>
              </w:rPr>
            </w:pPr>
            <w:r w:rsidRPr="00775241">
              <w:rPr>
                <w:color w:val="000000"/>
                <w:sz w:val="22"/>
                <w:szCs w:val="22"/>
                <w:lang w:eastAsia="lt-LT" w:bidi="lo-LA"/>
              </w:rPr>
              <w:t xml:space="preserve">Asmenims su negalia </w:t>
            </w:r>
          </w:p>
        </w:tc>
        <w:tc>
          <w:tcPr>
            <w:tcW w:w="1255" w:type="dxa"/>
            <w:vAlign w:val="center"/>
          </w:tcPr>
          <w:p w14:paraId="4C0B3309" w14:textId="77777777" w:rsidR="003C6BD3" w:rsidRPr="00775241" w:rsidRDefault="003C6BD3" w:rsidP="00775241">
            <w:pPr>
              <w:spacing w:line="276" w:lineRule="auto"/>
              <w:jc w:val="center"/>
              <w:rPr>
                <w:b/>
                <w:bCs/>
                <w:color w:val="000000"/>
                <w:sz w:val="22"/>
                <w:szCs w:val="22"/>
                <w:lang w:eastAsia="lt-LT" w:bidi="lo-LA"/>
              </w:rPr>
            </w:pPr>
            <w:r w:rsidRPr="00775241">
              <w:rPr>
                <w:b/>
                <w:bCs/>
                <w:color w:val="000000"/>
                <w:sz w:val="22"/>
                <w:szCs w:val="22"/>
                <w:lang w:eastAsia="lt-LT" w:bidi="lo-LA"/>
              </w:rPr>
              <w:t>0</w:t>
            </w:r>
          </w:p>
        </w:tc>
        <w:tc>
          <w:tcPr>
            <w:tcW w:w="1129" w:type="dxa"/>
            <w:vAlign w:val="center"/>
          </w:tcPr>
          <w:p w14:paraId="64B1B503" w14:textId="77777777" w:rsidR="003C6BD3" w:rsidRPr="00775241" w:rsidRDefault="003C6BD3" w:rsidP="00775241">
            <w:pPr>
              <w:spacing w:line="276" w:lineRule="auto"/>
              <w:jc w:val="center"/>
              <w:rPr>
                <w:sz w:val="22"/>
                <w:szCs w:val="22"/>
              </w:rPr>
            </w:pPr>
            <w:r w:rsidRPr="00775241">
              <w:rPr>
                <w:sz w:val="22"/>
                <w:szCs w:val="22"/>
              </w:rPr>
              <w:t>1</w:t>
            </w:r>
          </w:p>
        </w:tc>
        <w:tc>
          <w:tcPr>
            <w:tcW w:w="1296" w:type="dxa"/>
            <w:vAlign w:val="center"/>
          </w:tcPr>
          <w:p w14:paraId="107A1EA4" w14:textId="77777777" w:rsidR="003C6BD3" w:rsidRPr="00775241" w:rsidRDefault="003C6BD3" w:rsidP="00775241">
            <w:pPr>
              <w:spacing w:line="276" w:lineRule="auto"/>
              <w:jc w:val="center"/>
              <w:rPr>
                <w:color w:val="000000"/>
                <w:sz w:val="22"/>
                <w:szCs w:val="22"/>
                <w:lang w:eastAsia="lt-LT" w:bidi="lo-LA"/>
              </w:rPr>
            </w:pPr>
            <w:r w:rsidRPr="00775241">
              <w:rPr>
                <w:color w:val="000000"/>
                <w:sz w:val="22"/>
                <w:szCs w:val="22"/>
                <w:lang w:eastAsia="lt-LT" w:bidi="lo-LA"/>
              </w:rPr>
              <w:t>2</w:t>
            </w:r>
          </w:p>
        </w:tc>
      </w:tr>
      <w:tr w:rsidR="003C6BD3" w:rsidRPr="00775241" w14:paraId="593975B9" w14:textId="77777777" w:rsidTr="00775241">
        <w:tc>
          <w:tcPr>
            <w:tcW w:w="562" w:type="dxa"/>
            <w:vMerge/>
          </w:tcPr>
          <w:p w14:paraId="7BDA705B" w14:textId="77777777" w:rsidR="003C6BD3" w:rsidRPr="00775241" w:rsidRDefault="003C6BD3" w:rsidP="003C6BD3">
            <w:pPr>
              <w:pStyle w:val="Sraopastraipa"/>
              <w:numPr>
                <w:ilvl w:val="0"/>
                <w:numId w:val="7"/>
              </w:numPr>
              <w:spacing w:line="276" w:lineRule="auto"/>
              <w:jc w:val="center"/>
              <w:rPr>
                <w:color w:val="000000"/>
                <w:sz w:val="22"/>
                <w:szCs w:val="22"/>
                <w:lang w:eastAsia="lt-LT" w:bidi="lo-LA"/>
              </w:rPr>
            </w:pPr>
          </w:p>
        </w:tc>
        <w:tc>
          <w:tcPr>
            <w:tcW w:w="2694" w:type="dxa"/>
            <w:vMerge/>
          </w:tcPr>
          <w:p w14:paraId="21723EB1" w14:textId="1E826443" w:rsidR="003C6BD3" w:rsidRPr="00775241" w:rsidRDefault="003C6BD3" w:rsidP="004B2CED">
            <w:pPr>
              <w:spacing w:line="276" w:lineRule="auto"/>
              <w:rPr>
                <w:color w:val="000000"/>
                <w:sz w:val="22"/>
                <w:szCs w:val="22"/>
                <w:lang w:eastAsia="lt-LT" w:bidi="lo-LA"/>
              </w:rPr>
            </w:pPr>
          </w:p>
        </w:tc>
        <w:tc>
          <w:tcPr>
            <w:tcW w:w="2693" w:type="dxa"/>
          </w:tcPr>
          <w:p w14:paraId="06154E78" w14:textId="5E00A62B" w:rsidR="003C6BD3" w:rsidRPr="00775241" w:rsidRDefault="003C6BD3" w:rsidP="004B2CED">
            <w:pPr>
              <w:spacing w:line="276" w:lineRule="auto"/>
              <w:rPr>
                <w:color w:val="000000"/>
                <w:sz w:val="22"/>
                <w:szCs w:val="22"/>
                <w:lang w:eastAsia="lt-LT" w:bidi="lo-LA"/>
              </w:rPr>
            </w:pPr>
            <w:r w:rsidRPr="00775241">
              <w:rPr>
                <w:color w:val="000000"/>
                <w:sz w:val="22"/>
                <w:szCs w:val="22"/>
                <w:lang w:eastAsia="lt-LT" w:bidi="lo-LA"/>
              </w:rPr>
              <w:t>Socialinę riziką patiriančioms šeimoms</w:t>
            </w:r>
          </w:p>
        </w:tc>
        <w:tc>
          <w:tcPr>
            <w:tcW w:w="1255" w:type="dxa"/>
            <w:vAlign w:val="center"/>
          </w:tcPr>
          <w:p w14:paraId="7A700B5C" w14:textId="22EFC056" w:rsidR="003C6BD3" w:rsidRPr="00775241" w:rsidRDefault="003C6BD3" w:rsidP="00775241">
            <w:pPr>
              <w:spacing w:line="276" w:lineRule="auto"/>
              <w:jc w:val="center"/>
              <w:rPr>
                <w:color w:val="000000"/>
                <w:sz w:val="22"/>
                <w:szCs w:val="22"/>
                <w:lang w:eastAsia="lt-LT" w:bidi="lo-LA"/>
              </w:rPr>
            </w:pPr>
            <w:r w:rsidRPr="00775241">
              <w:rPr>
                <w:color w:val="000000"/>
                <w:sz w:val="22"/>
                <w:szCs w:val="22"/>
                <w:lang w:eastAsia="lt-LT" w:bidi="lo-LA"/>
              </w:rPr>
              <w:t>16</w:t>
            </w:r>
          </w:p>
        </w:tc>
        <w:tc>
          <w:tcPr>
            <w:tcW w:w="1129" w:type="dxa"/>
            <w:vAlign w:val="center"/>
          </w:tcPr>
          <w:p w14:paraId="3770CA59" w14:textId="62B27151" w:rsidR="003C6BD3" w:rsidRPr="00775241" w:rsidRDefault="003C6BD3" w:rsidP="00775241">
            <w:pPr>
              <w:spacing w:line="276" w:lineRule="auto"/>
              <w:jc w:val="center"/>
              <w:rPr>
                <w:sz w:val="22"/>
                <w:szCs w:val="22"/>
                <w:lang w:val="en-US"/>
              </w:rPr>
            </w:pPr>
            <w:r w:rsidRPr="00775241">
              <w:rPr>
                <w:sz w:val="22"/>
                <w:szCs w:val="22"/>
                <w:lang w:val="en-US"/>
              </w:rPr>
              <w:t>19</w:t>
            </w:r>
          </w:p>
        </w:tc>
        <w:tc>
          <w:tcPr>
            <w:tcW w:w="1296" w:type="dxa"/>
            <w:vAlign w:val="center"/>
          </w:tcPr>
          <w:p w14:paraId="7D0F90F8" w14:textId="59C0F6D1" w:rsidR="003C6BD3" w:rsidRPr="00775241" w:rsidRDefault="003C6BD3" w:rsidP="00775241">
            <w:pPr>
              <w:spacing w:line="276" w:lineRule="auto"/>
              <w:jc w:val="center"/>
              <w:rPr>
                <w:color w:val="000000"/>
                <w:sz w:val="22"/>
                <w:szCs w:val="22"/>
                <w:lang w:eastAsia="lt-LT" w:bidi="lo-LA"/>
              </w:rPr>
            </w:pPr>
            <w:r w:rsidRPr="00775241">
              <w:rPr>
                <w:color w:val="000000"/>
                <w:sz w:val="22"/>
                <w:szCs w:val="22"/>
                <w:lang w:eastAsia="lt-LT" w:bidi="lo-LA"/>
              </w:rPr>
              <w:t>14</w:t>
            </w:r>
          </w:p>
        </w:tc>
      </w:tr>
      <w:tr w:rsidR="004B2CED" w:rsidRPr="00775241" w14:paraId="1DF36AB7" w14:textId="77777777" w:rsidTr="00775241">
        <w:tc>
          <w:tcPr>
            <w:tcW w:w="562" w:type="dxa"/>
          </w:tcPr>
          <w:p w14:paraId="77E7C3FB" w14:textId="77777777" w:rsidR="004B2CED" w:rsidRPr="00775241" w:rsidRDefault="004B2CED" w:rsidP="003C6BD3">
            <w:pPr>
              <w:pStyle w:val="Sraopastraipa"/>
              <w:numPr>
                <w:ilvl w:val="0"/>
                <w:numId w:val="7"/>
              </w:numPr>
              <w:spacing w:line="276" w:lineRule="auto"/>
              <w:jc w:val="center"/>
              <w:rPr>
                <w:color w:val="000000"/>
                <w:sz w:val="22"/>
                <w:szCs w:val="22"/>
                <w:shd w:val="clear" w:color="auto" w:fill="FFFFFF"/>
              </w:rPr>
            </w:pPr>
          </w:p>
        </w:tc>
        <w:tc>
          <w:tcPr>
            <w:tcW w:w="5387" w:type="dxa"/>
            <w:gridSpan w:val="2"/>
          </w:tcPr>
          <w:p w14:paraId="115665EE" w14:textId="405AC51F" w:rsidR="004B2CED" w:rsidRPr="00775241" w:rsidRDefault="004B2CED" w:rsidP="004B2CED">
            <w:pPr>
              <w:spacing w:line="276" w:lineRule="auto"/>
              <w:rPr>
                <w:color w:val="000000"/>
                <w:sz w:val="22"/>
                <w:szCs w:val="22"/>
                <w:shd w:val="clear" w:color="auto" w:fill="FFFFFF"/>
              </w:rPr>
            </w:pPr>
            <w:r w:rsidRPr="00775241">
              <w:rPr>
                <w:color w:val="000000"/>
                <w:sz w:val="22"/>
                <w:szCs w:val="22"/>
                <w:shd w:val="clear" w:color="auto" w:fill="FFFFFF"/>
              </w:rPr>
              <w:t>Pagalba globėjams (rūpintojams), budintiems globotojams, įtėviams ir šeimynų steigėjams, dalyviams ar besirengiantiems jais tapti</w:t>
            </w:r>
            <w:r w:rsidR="00F61A0C" w:rsidRPr="00775241">
              <w:rPr>
                <w:color w:val="000000"/>
                <w:sz w:val="22"/>
                <w:szCs w:val="22"/>
                <w:shd w:val="clear" w:color="auto" w:fill="FFFFFF"/>
              </w:rPr>
              <w:t xml:space="preserve"> (šeimos)</w:t>
            </w:r>
          </w:p>
        </w:tc>
        <w:tc>
          <w:tcPr>
            <w:tcW w:w="1255" w:type="dxa"/>
            <w:vAlign w:val="center"/>
          </w:tcPr>
          <w:p w14:paraId="3A9104BF" w14:textId="386329BD" w:rsidR="004B2CED" w:rsidRPr="00775241" w:rsidRDefault="00D57B28" w:rsidP="00775241">
            <w:pPr>
              <w:spacing w:line="276" w:lineRule="auto"/>
              <w:jc w:val="center"/>
              <w:rPr>
                <w:b/>
                <w:bCs/>
                <w:color w:val="000000"/>
                <w:sz w:val="22"/>
                <w:szCs w:val="22"/>
                <w:lang w:val="en-US" w:eastAsia="lt-LT" w:bidi="lo-LA"/>
              </w:rPr>
            </w:pPr>
            <w:r w:rsidRPr="00775241">
              <w:rPr>
                <w:b/>
                <w:bCs/>
                <w:color w:val="000000"/>
                <w:sz w:val="22"/>
                <w:szCs w:val="22"/>
                <w:lang w:val="en-US" w:eastAsia="lt-LT" w:bidi="lo-LA"/>
              </w:rPr>
              <w:t>5</w:t>
            </w:r>
          </w:p>
        </w:tc>
        <w:tc>
          <w:tcPr>
            <w:tcW w:w="1129" w:type="dxa"/>
            <w:vAlign w:val="center"/>
          </w:tcPr>
          <w:p w14:paraId="686FF072" w14:textId="18DBCAEA" w:rsidR="004B2CED" w:rsidRPr="00775241" w:rsidRDefault="00775241" w:rsidP="00775241">
            <w:pPr>
              <w:spacing w:line="276" w:lineRule="auto"/>
              <w:jc w:val="center"/>
              <w:rPr>
                <w:sz w:val="22"/>
                <w:szCs w:val="22"/>
                <w:lang w:val="en-US"/>
              </w:rPr>
            </w:pPr>
            <w:r w:rsidRPr="00775241">
              <w:rPr>
                <w:sz w:val="22"/>
                <w:szCs w:val="22"/>
                <w:lang w:val="en-US"/>
              </w:rPr>
              <w:t>4</w:t>
            </w:r>
          </w:p>
        </w:tc>
        <w:tc>
          <w:tcPr>
            <w:tcW w:w="1296" w:type="dxa"/>
            <w:vAlign w:val="center"/>
          </w:tcPr>
          <w:p w14:paraId="2968362F" w14:textId="036B900A" w:rsidR="004B2CED" w:rsidRPr="00775241" w:rsidRDefault="00775241" w:rsidP="00775241">
            <w:pPr>
              <w:spacing w:line="276" w:lineRule="auto"/>
              <w:jc w:val="center"/>
              <w:rPr>
                <w:color w:val="000000"/>
                <w:sz w:val="22"/>
                <w:szCs w:val="22"/>
                <w:lang w:eastAsia="lt-LT" w:bidi="lo-LA"/>
              </w:rPr>
            </w:pPr>
            <w:r w:rsidRPr="00775241">
              <w:rPr>
                <w:color w:val="000000"/>
                <w:sz w:val="22"/>
                <w:szCs w:val="22"/>
                <w:lang w:eastAsia="lt-LT" w:bidi="lo-LA"/>
              </w:rPr>
              <w:t>7</w:t>
            </w:r>
          </w:p>
        </w:tc>
      </w:tr>
      <w:tr w:rsidR="004B2CED" w:rsidRPr="00775241" w14:paraId="2E8BD263" w14:textId="77777777" w:rsidTr="00775241">
        <w:tc>
          <w:tcPr>
            <w:tcW w:w="562" w:type="dxa"/>
          </w:tcPr>
          <w:p w14:paraId="1E51A674" w14:textId="77777777" w:rsidR="004B2CED" w:rsidRPr="00775241" w:rsidRDefault="004B2CED" w:rsidP="003C6BD3">
            <w:pPr>
              <w:pStyle w:val="Sraopastraipa"/>
              <w:numPr>
                <w:ilvl w:val="0"/>
                <w:numId w:val="7"/>
              </w:numPr>
              <w:spacing w:line="276" w:lineRule="auto"/>
              <w:jc w:val="center"/>
              <w:rPr>
                <w:color w:val="000000"/>
                <w:sz w:val="22"/>
                <w:szCs w:val="22"/>
                <w:shd w:val="clear" w:color="auto" w:fill="FFFFFF"/>
              </w:rPr>
            </w:pPr>
          </w:p>
        </w:tc>
        <w:tc>
          <w:tcPr>
            <w:tcW w:w="5387" w:type="dxa"/>
            <w:gridSpan w:val="2"/>
          </w:tcPr>
          <w:p w14:paraId="5FCA68AD" w14:textId="33963A0C" w:rsidR="004B2CED" w:rsidRPr="00775241" w:rsidRDefault="004B2CED" w:rsidP="004B2CED">
            <w:pPr>
              <w:spacing w:line="276" w:lineRule="auto"/>
              <w:rPr>
                <w:color w:val="000000"/>
                <w:sz w:val="22"/>
                <w:szCs w:val="22"/>
                <w:shd w:val="clear" w:color="auto" w:fill="FFFFFF"/>
              </w:rPr>
            </w:pPr>
            <w:r w:rsidRPr="00775241">
              <w:rPr>
                <w:color w:val="000000"/>
                <w:sz w:val="22"/>
                <w:szCs w:val="22"/>
                <w:shd w:val="clear" w:color="auto" w:fill="FFFFFF"/>
              </w:rPr>
              <w:t>Vaikų dienos socialinė priežiūr</w:t>
            </w:r>
            <w:r w:rsidR="00F61A0C" w:rsidRPr="00775241">
              <w:rPr>
                <w:color w:val="000000"/>
                <w:sz w:val="22"/>
                <w:szCs w:val="22"/>
                <w:shd w:val="clear" w:color="auto" w:fill="FFFFFF"/>
              </w:rPr>
              <w:t>a (</w:t>
            </w:r>
            <w:r w:rsidRPr="00775241">
              <w:rPr>
                <w:color w:val="000000"/>
                <w:sz w:val="22"/>
                <w:szCs w:val="22"/>
                <w:shd w:val="clear" w:color="auto" w:fill="FFFFFF"/>
              </w:rPr>
              <w:t>vaikų / šeimų skaičius</w:t>
            </w:r>
            <w:r w:rsidR="00F61A0C" w:rsidRPr="00775241">
              <w:rPr>
                <w:color w:val="000000"/>
                <w:sz w:val="22"/>
                <w:szCs w:val="22"/>
                <w:shd w:val="clear" w:color="auto" w:fill="FFFFFF"/>
              </w:rPr>
              <w:t>)</w:t>
            </w:r>
          </w:p>
        </w:tc>
        <w:tc>
          <w:tcPr>
            <w:tcW w:w="1255" w:type="dxa"/>
            <w:vAlign w:val="center"/>
          </w:tcPr>
          <w:p w14:paraId="731E998C" w14:textId="72B2149A" w:rsidR="004B2CED" w:rsidRPr="00775241" w:rsidRDefault="004B2CED" w:rsidP="00775241">
            <w:pPr>
              <w:spacing w:line="276" w:lineRule="auto"/>
              <w:jc w:val="center"/>
              <w:rPr>
                <w:b/>
                <w:bCs/>
                <w:color w:val="000000"/>
                <w:sz w:val="22"/>
                <w:szCs w:val="22"/>
                <w:lang w:eastAsia="lt-LT" w:bidi="lo-LA"/>
              </w:rPr>
            </w:pPr>
            <w:r w:rsidRPr="00775241">
              <w:rPr>
                <w:rFonts w:eastAsia="Calibri"/>
                <w:b/>
                <w:bCs/>
                <w:sz w:val="22"/>
                <w:szCs w:val="22"/>
                <w:shd w:val="clear" w:color="auto" w:fill="FFFFFF"/>
              </w:rPr>
              <w:t>26 / 17</w:t>
            </w:r>
          </w:p>
        </w:tc>
        <w:tc>
          <w:tcPr>
            <w:tcW w:w="1129" w:type="dxa"/>
            <w:vAlign w:val="center"/>
          </w:tcPr>
          <w:p w14:paraId="77F594DB" w14:textId="34CD5287" w:rsidR="004B2CED" w:rsidRPr="00775241" w:rsidRDefault="004B2CED" w:rsidP="00775241">
            <w:pPr>
              <w:spacing w:line="276" w:lineRule="auto"/>
              <w:jc w:val="center"/>
              <w:rPr>
                <w:sz w:val="22"/>
                <w:szCs w:val="22"/>
                <w:lang w:val="en-US"/>
              </w:rPr>
            </w:pPr>
            <w:r w:rsidRPr="00775241">
              <w:rPr>
                <w:rFonts w:eastAsia="Calibri"/>
                <w:bCs/>
                <w:sz w:val="22"/>
                <w:szCs w:val="22"/>
                <w:shd w:val="clear" w:color="auto" w:fill="FFFFFF"/>
              </w:rPr>
              <w:t>33 / 19</w:t>
            </w:r>
          </w:p>
        </w:tc>
        <w:tc>
          <w:tcPr>
            <w:tcW w:w="1296" w:type="dxa"/>
            <w:vAlign w:val="center"/>
          </w:tcPr>
          <w:p w14:paraId="235C7F49" w14:textId="77777777" w:rsidR="004B2CED" w:rsidRPr="00775241" w:rsidRDefault="004B2CED" w:rsidP="00775241">
            <w:pPr>
              <w:spacing w:line="276" w:lineRule="auto"/>
              <w:jc w:val="center"/>
              <w:rPr>
                <w:color w:val="000000"/>
                <w:sz w:val="22"/>
                <w:szCs w:val="22"/>
                <w:lang w:eastAsia="lt-LT" w:bidi="lo-LA"/>
              </w:rPr>
            </w:pPr>
            <w:r w:rsidRPr="00775241">
              <w:rPr>
                <w:color w:val="000000"/>
                <w:sz w:val="22"/>
                <w:szCs w:val="22"/>
                <w:lang w:eastAsia="lt-LT" w:bidi="lo-LA"/>
              </w:rPr>
              <w:t>-</w:t>
            </w:r>
          </w:p>
        </w:tc>
      </w:tr>
      <w:tr w:rsidR="004B2CED" w:rsidRPr="00775241" w14:paraId="5985731A" w14:textId="77777777" w:rsidTr="00775241">
        <w:tc>
          <w:tcPr>
            <w:tcW w:w="562" w:type="dxa"/>
            <w:vMerge w:val="restart"/>
          </w:tcPr>
          <w:p w14:paraId="1230105F" w14:textId="77777777" w:rsidR="004B2CED" w:rsidRPr="00775241" w:rsidRDefault="004B2CED" w:rsidP="003C6BD3">
            <w:pPr>
              <w:pStyle w:val="Sraopastraipa"/>
              <w:numPr>
                <w:ilvl w:val="0"/>
                <w:numId w:val="7"/>
              </w:numPr>
              <w:spacing w:line="276" w:lineRule="auto"/>
              <w:jc w:val="center"/>
              <w:rPr>
                <w:color w:val="000000"/>
                <w:sz w:val="22"/>
                <w:szCs w:val="22"/>
                <w:shd w:val="clear" w:color="auto" w:fill="FFFFFF"/>
              </w:rPr>
            </w:pPr>
          </w:p>
        </w:tc>
        <w:tc>
          <w:tcPr>
            <w:tcW w:w="5387" w:type="dxa"/>
            <w:gridSpan w:val="2"/>
            <w:vMerge w:val="restart"/>
          </w:tcPr>
          <w:p w14:paraId="1393E003" w14:textId="77777777" w:rsidR="004B2CED" w:rsidRPr="00775241" w:rsidRDefault="004B2CED" w:rsidP="004B2CED">
            <w:pPr>
              <w:spacing w:line="276" w:lineRule="auto"/>
              <w:rPr>
                <w:color w:val="000000"/>
                <w:sz w:val="22"/>
                <w:szCs w:val="22"/>
                <w:shd w:val="clear" w:color="auto" w:fill="FFFFFF"/>
              </w:rPr>
            </w:pPr>
            <w:r w:rsidRPr="00775241">
              <w:rPr>
                <w:color w:val="000000"/>
                <w:sz w:val="22"/>
                <w:szCs w:val="22"/>
                <w:shd w:val="clear" w:color="auto" w:fill="FFFFFF"/>
              </w:rPr>
              <w:t xml:space="preserve">Dienos socialinė globa: </w:t>
            </w:r>
          </w:p>
          <w:p w14:paraId="58F0DA23" w14:textId="1D4C4F88" w:rsidR="004B2CED" w:rsidRPr="00775241" w:rsidRDefault="004B2CED" w:rsidP="004B2CED">
            <w:pPr>
              <w:spacing w:line="276" w:lineRule="auto"/>
              <w:rPr>
                <w:color w:val="000000"/>
                <w:sz w:val="22"/>
                <w:szCs w:val="22"/>
                <w:shd w:val="clear" w:color="auto" w:fill="FFFFFF"/>
              </w:rPr>
            </w:pPr>
            <w:r w:rsidRPr="00775241">
              <w:rPr>
                <w:color w:val="000000"/>
                <w:sz w:val="22"/>
                <w:szCs w:val="22"/>
                <w:shd w:val="clear" w:color="auto" w:fill="FFFFFF"/>
              </w:rPr>
              <w:t>iš integrali pagalba</w:t>
            </w:r>
          </w:p>
        </w:tc>
        <w:tc>
          <w:tcPr>
            <w:tcW w:w="1255" w:type="dxa"/>
            <w:vAlign w:val="center"/>
          </w:tcPr>
          <w:p w14:paraId="2AED5173" w14:textId="0EE483B8" w:rsidR="004B2CED" w:rsidRPr="00775241" w:rsidRDefault="004B2CED" w:rsidP="00775241">
            <w:pPr>
              <w:spacing w:line="276" w:lineRule="auto"/>
              <w:jc w:val="center"/>
              <w:rPr>
                <w:rFonts w:eastAsia="Calibri"/>
                <w:b/>
                <w:bCs/>
                <w:sz w:val="22"/>
                <w:szCs w:val="22"/>
                <w:shd w:val="clear" w:color="auto" w:fill="FFFFFF"/>
              </w:rPr>
            </w:pPr>
            <w:r w:rsidRPr="00775241">
              <w:rPr>
                <w:sz w:val="22"/>
                <w:szCs w:val="22"/>
                <w:lang w:eastAsia="lt-LT" w:bidi="lo-LA"/>
              </w:rPr>
              <w:t>21</w:t>
            </w:r>
          </w:p>
        </w:tc>
        <w:tc>
          <w:tcPr>
            <w:tcW w:w="1129" w:type="dxa"/>
            <w:vAlign w:val="center"/>
          </w:tcPr>
          <w:p w14:paraId="6D5A6F5B" w14:textId="6F9DE6AF" w:rsidR="004B2CED" w:rsidRPr="00775241" w:rsidRDefault="004B2CED" w:rsidP="00775241">
            <w:pPr>
              <w:spacing w:line="276" w:lineRule="auto"/>
              <w:jc w:val="center"/>
              <w:rPr>
                <w:rFonts w:eastAsia="Calibri"/>
                <w:bCs/>
                <w:sz w:val="22"/>
                <w:szCs w:val="22"/>
                <w:shd w:val="clear" w:color="auto" w:fill="FFFFFF"/>
              </w:rPr>
            </w:pPr>
            <w:r w:rsidRPr="00775241">
              <w:rPr>
                <w:sz w:val="22"/>
                <w:szCs w:val="22"/>
                <w:lang w:eastAsia="lt-LT" w:bidi="lo-LA"/>
              </w:rPr>
              <w:t>24</w:t>
            </w:r>
          </w:p>
        </w:tc>
        <w:tc>
          <w:tcPr>
            <w:tcW w:w="1296" w:type="dxa"/>
            <w:vAlign w:val="center"/>
          </w:tcPr>
          <w:p w14:paraId="416EFA4F" w14:textId="17A7B44C" w:rsidR="004B2CED" w:rsidRPr="00775241" w:rsidRDefault="004B2CED" w:rsidP="00775241">
            <w:pPr>
              <w:spacing w:line="276" w:lineRule="auto"/>
              <w:jc w:val="center"/>
              <w:rPr>
                <w:color w:val="000000"/>
                <w:sz w:val="22"/>
                <w:szCs w:val="22"/>
                <w:lang w:eastAsia="lt-LT" w:bidi="lo-LA"/>
              </w:rPr>
            </w:pPr>
            <w:r w:rsidRPr="00775241">
              <w:rPr>
                <w:sz w:val="22"/>
                <w:szCs w:val="22"/>
                <w:lang w:eastAsia="lt-LT" w:bidi="lo-LA"/>
              </w:rPr>
              <w:t>22</w:t>
            </w:r>
          </w:p>
        </w:tc>
      </w:tr>
      <w:tr w:rsidR="004B2CED" w:rsidRPr="00775241" w14:paraId="2CF4AB12" w14:textId="77777777" w:rsidTr="00775241">
        <w:tc>
          <w:tcPr>
            <w:tcW w:w="562" w:type="dxa"/>
            <w:vMerge/>
          </w:tcPr>
          <w:p w14:paraId="1D2D7242" w14:textId="77777777" w:rsidR="004B2CED" w:rsidRPr="00775241" w:rsidRDefault="004B2CED" w:rsidP="003C6BD3">
            <w:pPr>
              <w:pStyle w:val="Sraopastraipa"/>
              <w:numPr>
                <w:ilvl w:val="0"/>
                <w:numId w:val="7"/>
              </w:numPr>
              <w:spacing w:line="276" w:lineRule="auto"/>
              <w:jc w:val="center"/>
              <w:rPr>
                <w:color w:val="000000"/>
                <w:sz w:val="22"/>
                <w:szCs w:val="22"/>
                <w:shd w:val="clear" w:color="auto" w:fill="FFFFFF"/>
              </w:rPr>
            </w:pPr>
          </w:p>
        </w:tc>
        <w:tc>
          <w:tcPr>
            <w:tcW w:w="5387" w:type="dxa"/>
            <w:gridSpan w:val="2"/>
            <w:vMerge/>
          </w:tcPr>
          <w:p w14:paraId="7384FD1B" w14:textId="77777777" w:rsidR="004B2CED" w:rsidRPr="00775241" w:rsidRDefault="004B2CED" w:rsidP="004B2CED">
            <w:pPr>
              <w:spacing w:line="276" w:lineRule="auto"/>
              <w:rPr>
                <w:color w:val="000000"/>
                <w:sz w:val="22"/>
                <w:szCs w:val="22"/>
                <w:shd w:val="clear" w:color="auto" w:fill="FFFFFF"/>
              </w:rPr>
            </w:pPr>
          </w:p>
        </w:tc>
        <w:tc>
          <w:tcPr>
            <w:tcW w:w="1255" w:type="dxa"/>
            <w:vAlign w:val="center"/>
          </w:tcPr>
          <w:p w14:paraId="4FEEE3D0" w14:textId="35C1C083" w:rsidR="004B2CED" w:rsidRPr="00775241" w:rsidRDefault="004B2CED" w:rsidP="00775241">
            <w:pPr>
              <w:spacing w:line="276" w:lineRule="auto"/>
              <w:jc w:val="center"/>
              <w:rPr>
                <w:sz w:val="22"/>
                <w:szCs w:val="22"/>
                <w:lang w:eastAsia="lt-LT" w:bidi="lo-LA"/>
              </w:rPr>
            </w:pPr>
            <w:r w:rsidRPr="00775241">
              <w:rPr>
                <w:sz w:val="22"/>
                <w:szCs w:val="22"/>
                <w:lang w:eastAsia="lt-LT" w:bidi="lo-LA"/>
              </w:rPr>
              <w:t>9</w:t>
            </w:r>
          </w:p>
        </w:tc>
        <w:tc>
          <w:tcPr>
            <w:tcW w:w="1129" w:type="dxa"/>
            <w:vAlign w:val="center"/>
          </w:tcPr>
          <w:p w14:paraId="1AA6937B" w14:textId="6503252C" w:rsidR="004B2CED" w:rsidRPr="00775241" w:rsidRDefault="004B2CED" w:rsidP="00775241">
            <w:pPr>
              <w:spacing w:line="276" w:lineRule="auto"/>
              <w:jc w:val="center"/>
              <w:rPr>
                <w:sz w:val="22"/>
                <w:szCs w:val="22"/>
                <w:lang w:eastAsia="lt-LT" w:bidi="lo-LA"/>
              </w:rPr>
            </w:pPr>
            <w:r w:rsidRPr="00775241">
              <w:rPr>
                <w:sz w:val="22"/>
                <w:szCs w:val="22"/>
                <w:lang w:eastAsia="lt-LT" w:bidi="lo-LA"/>
              </w:rPr>
              <w:t>13</w:t>
            </w:r>
          </w:p>
        </w:tc>
        <w:tc>
          <w:tcPr>
            <w:tcW w:w="1296" w:type="dxa"/>
            <w:vAlign w:val="center"/>
          </w:tcPr>
          <w:p w14:paraId="0374A543" w14:textId="44B6030B" w:rsidR="004B2CED" w:rsidRPr="00775241" w:rsidRDefault="004B2CED" w:rsidP="00775241">
            <w:pPr>
              <w:spacing w:line="276" w:lineRule="auto"/>
              <w:jc w:val="center"/>
              <w:rPr>
                <w:sz w:val="22"/>
                <w:szCs w:val="22"/>
                <w:lang w:eastAsia="lt-LT" w:bidi="lo-LA"/>
              </w:rPr>
            </w:pPr>
            <w:r w:rsidRPr="00775241">
              <w:rPr>
                <w:sz w:val="22"/>
                <w:szCs w:val="22"/>
                <w:lang w:eastAsia="lt-LT" w:bidi="lo-LA"/>
              </w:rPr>
              <w:t>12</w:t>
            </w:r>
          </w:p>
        </w:tc>
      </w:tr>
      <w:tr w:rsidR="00D04440" w:rsidRPr="00775241" w14:paraId="2E268EFD" w14:textId="77777777" w:rsidTr="00775241">
        <w:tc>
          <w:tcPr>
            <w:tcW w:w="562" w:type="dxa"/>
          </w:tcPr>
          <w:p w14:paraId="5DEE8AD4" w14:textId="77777777" w:rsidR="00D04440" w:rsidRPr="00775241" w:rsidRDefault="00D04440" w:rsidP="00D04440">
            <w:pPr>
              <w:pStyle w:val="Sraopastraipa"/>
              <w:numPr>
                <w:ilvl w:val="0"/>
                <w:numId w:val="7"/>
              </w:numPr>
              <w:spacing w:line="276" w:lineRule="auto"/>
              <w:jc w:val="center"/>
              <w:rPr>
                <w:color w:val="000000"/>
                <w:sz w:val="22"/>
                <w:szCs w:val="22"/>
                <w:shd w:val="clear" w:color="auto" w:fill="FFFFFF"/>
              </w:rPr>
            </w:pPr>
          </w:p>
        </w:tc>
        <w:tc>
          <w:tcPr>
            <w:tcW w:w="5387" w:type="dxa"/>
            <w:gridSpan w:val="2"/>
          </w:tcPr>
          <w:p w14:paraId="2350DB62" w14:textId="51DAA22B" w:rsidR="00D04440" w:rsidRPr="00775241" w:rsidRDefault="00D04440" w:rsidP="00D04440">
            <w:pPr>
              <w:spacing w:line="276" w:lineRule="auto"/>
              <w:rPr>
                <w:color w:val="000000"/>
                <w:sz w:val="22"/>
                <w:szCs w:val="22"/>
                <w:shd w:val="clear" w:color="auto" w:fill="FFFFFF"/>
              </w:rPr>
            </w:pPr>
            <w:r w:rsidRPr="00775241">
              <w:rPr>
                <w:color w:val="000000"/>
                <w:sz w:val="22"/>
                <w:szCs w:val="22"/>
                <w:lang w:eastAsia="lt-LT" w:bidi="lo-LA"/>
              </w:rPr>
              <w:t>Socialinė reabilitacija neįgaliesiems bendruomenėje</w:t>
            </w:r>
          </w:p>
        </w:tc>
        <w:tc>
          <w:tcPr>
            <w:tcW w:w="1255" w:type="dxa"/>
            <w:vAlign w:val="center"/>
          </w:tcPr>
          <w:p w14:paraId="6FFCF572" w14:textId="5DADDAF3" w:rsidR="00D04440" w:rsidRPr="00775241" w:rsidRDefault="00D04440" w:rsidP="00775241">
            <w:pPr>
              <w:spacing w:line="276" w:lineRule="auto"/>
              <w:jc w:val="center"/>
              <w:rPr>
                <w:sz w:val="22"/>
                <w:szCs w:val="22"/>
                <w:lang w:eastAsia="lt-LT" w:bidi="lo-LA"/>
              </w:rPr>
            </w:pPr>
            <w:r w:rsidRPr="00775241">
              <w:rPr>
                <w:sz w:val="22"/>
                <w:szCs w:val="22"/>
                <w:lang w:eastAsia="lt-LT" w:bidi="lo-LA"/>
              </w:rPr>
              <w:t>45</w:t>
            </w:r>
          </w:p>
        </w:tc>
        <w:tc>
          <w:tcPr>
            <w:tcW w:w="1129" w:type="dxa"/>
            <w:vAlign w:val="center"/>
          </w:tcPr>
          <w:p w14:paraId="5661151E" w14:textId="71B573DE" w:rsidR="00D04440" w:rsidRPr="00775241" w:rsidRDefault="00D04440" w:rsidP="00775241">
            <w:pPr>
              <w:spacing w:line="276" w:lineRule="auto"/>
              <w:jc w:val="center"/>
              <w:rPr>
                <w:sz w:val="22"/>
                <w:szCs w:val="22"/>
                <w:lang w:eastAsia="lt-LT" w:bidi="lo-LA"/>
              </w:rPr>
            </w:pPr>
            <w:r w:rsidRPr="00775241">
              <w:rPr>
                <w:sz w:val="22"/>
                <w:szCs w:val="22"/>
                <w:lang w:eastAsia="lt-LT" w:bidi="lo-LA"/>
              </w:rPr>
              <w:t>75</w:t>
            </w:r>
          </w:p>
        </w:tc>
        <w:tc>
          <w:tcPr>
            <w:tcW w:w="1296" w:type="dxa"/>
            <w:vAlign w:val="center"/>
          </w:tcPr>
          <w:p w14:paraId="6573FFBB" w14:textId="592AF273" w:rsidR="00D04440" w:rsidRPr="00775241" w:rsidRDefault="00D04440" w:rsidP="00775241">
            <w:pPr>
              <w:spacing w:line="276" w:lineRule="auto"/>
              <w:jc w:val="center"/>
              <w:rPr>
                <w:sz w:val="22"/>
                <w:szCs w:val="22"/>
                <w:lang w:eastAsia="lt-LT" w:bidi="lo-LA"/>
              </w:rPr>
            </w:pPr>
            <w:r w:rsidRPr="00775241">
              <w:rPr>
                <w:sz w:val="22"/>
                <w:szCs w:val="22"/>
                <w:lang w:eastAsia="lt-LT" w:bidi="lo-LA"/>
              </w:rPr>
              <w:t>128</w:t>
            </w:r>
          </w:p>
        </w:tc>
      </w:tr>
    </w:tbl>
    <w:p w14:paraId="5397AB24" w14:textId="13319D91" w:rsidR="00972F88" w:rsidRPr="0038363E" w:rsidRDefault="00972F88" w:rsidP="007C1313">
      <w:pPr>
        <w:spacing w:before="120" w:line="360" w:lineRule="auto"/>
        <w:ind w:firstLine="709"/>
        <w:jc w:val="both"/>
        <w:rPr>
          <w:rFonts w:cs="Arial Unicode MS"/>
          <w:szCs w:val="24"/>
          <w:lang w:eastAsia="lt-LT" w:bidi="lo-LA"/>
        </w:rPr>
      </w:pPr>
      <w:r w:rsidRPr="00FD7EBC">
        <w:rPr>
          <w:rFonts w:cs="Arial Unicode MS"/>
          <w:szCs w:val="24"/>
          <w:lang w:eastAsia="lt-LT" w:bidi="lo-LA"/>
        </w:rPr>
        <w:t>Kaip jau minėta, Savivaldybėje nėra stacionarių socialinių paslaugų įstaigų, todėl atsiradus trumpalaikės</w:t>
      </w:r>
      <w:r>
        <w:rPr>
          <w:rFonts w:cs="Arial Unicode MS"/>
          <w:szCs w:val="24"/>
          <w:lang w:eastAsia="lt-LT" w:bidi="lo-LA"/>
        </w:rPr>
        <w:t>,</w:t>
      </w:r>
      <w:r w:rsidRPr="00FD7EBC">
        <w:rPr>
          <w:rFonts w:cs="Arial Unicode MS"/>
          <w:szCs w:val="24"/>
          <w:lang w:eastAsia="lt-LT" w:bidi="lo-LA"/>
        </w:rPr>
        <w:t xml:space="preserve"> ilgalaikės</w:t>
      </w:r>
      <w:r>
        <w:rPr>
          <w:rFonts w:cs="Arial Unicode MS"/>
          <w:szCs w:val="24"/>
          <w:lang w:eastAsia="lt-LT" w:bidi="lo-LA"/>
        </w:rPr>
        <w:t xml:space="preserve"> </w:t>
      </w:r>
      <w:r w:rsidRPr="00FD7EBC">
        <w:rPr>
          <w:rFonts w:cs="Arial Unicode MS"/>
          <w:szCs w:val="24"/>
          <w:lang w:eastAsia="lt-LT" w:bidi="lo-LA"/>
        </w:rPr>
        <w:t>socialinės globos</w:t>
      </w:r>
      <w:r>
        <w:rPr>
          <w:rFonts w:cs="Arial Unicode MS"/>
          <w:szCs w:val="24"/>
          <w:lang w:eastAsia="lt-LT" w:bidi="lo-LA"/>
        </w:rPr>
        <w:t xml:space="preserve"> ar kitų socialinių paslaugų, kurios neteikiamos Savivaldybėje,</w:t>
      </w:r>
      <w:r w:rsidRPr="00FD7EBC">
        <w:rPr>
          <w:rFonts w:cs="Arial Unicode MS"/>
          <w:szCs w:val="24"/>
          <w:lang w:eastAsia="lt-LT" w:bidi="lo-LA"/>
        </w:rPr>
        <w:t xml:space="preserve"> poreikiui, paslaugos finansuojamos tiesiogiai kitų savivaldybių socialinių paslaugų įstaigose, atsižvelgiant į asmenų pasirinkimą. Asmenys su psichosocialine negalia apgyvendinami specializuotuose globos namuose. </w:t>
      </w:r>
      <w:r w:rsidR="00D57B28">
        <w:rPr>
          <w:rFonts w:cs="Arial Unicode MS"/>
          <w:szCs w:val="24"/>
          <w:lang w:eastAsia="lt-LT" w:bidi="lo-LA"/>
        </w:rPr>
        <w:t xml:space="preserve">Socialinių paslaugų savivaldybės gyventojams užtikrinimas kitų savivaldybių, </w:t>
      </w:r>
      <w:r w:rsidR="00D57B28" w:rsidRPr="00FD7EBC">
        <w:rPr>
          <w:rFonts w:cs="Arial Unicode MS"/>
          <w:szCs w:val="24"/>
          <w:lang w:eastAsia="lt-LT" w:bidi="lo-LA"/>
        </w:rPr>
        <w:t>valstybės ar kt. pavaldumo įstaigose</w:t>
      </w:r>
      <w:r w:rsidR="00D57B28">
        <w:rPr>
          <w:rFonts w:cs="Arial Unicode MS"/>
          <w:szCs w:val="24"/>
          <w:lang w:eastAsia="lt-LT" w:bidi="lo-LA"/>
        </w:rPr>
        <w:t xml:space="preserve"> per pastaruosius tris metus pavaizduotas </w:t>
      </w:r>
      <w:r w:rsidR="00D57B28">
        <w:rPr>
          <w:rFonts w:cs="Arial Unicode MS"/>
          <w:szCs w:val="24"/>
          <w:lang w:val="en-US" w:eastAsia="lt-LT" w:bidi="lo-LA"/>
        </w:rPr>
        <w:t>6 lentel</w:t>
      </w:r>
      <w:r w:rsidR="00D57B28">
        <w:rPr>
          <w:rFonts w:cs="Arial Unicode MS"/>
          <w:szCs w:val="24"/>
          <w:lang w:eastAsia="lt-LT" w:bidi="lo-LA"/>
        </w:rPr>
        <w:t xml:space="preserve">ėje. </w:t>
      </w:r>
    </w:p>
    <w:p w14:paraId="7C8D6841" w14:textId="3CDA99B0" w:rsidR="00972F88" w:rsidRPr="00E962D2" w:rsidRDefault="00972F88" w:rsidP="00972F88">
      <w:pPr>
        <w:spacing w:line="360" w:lineRule="auto"/>
        <w:ind w:firstLine="851"/>
        <w:jc w:val="both"/>
        <w:rPr>
          <w:rFonts w:cs="Arial Unicode MS"/>
          <w:szCs w:val="24"/>
          <w:lang w:eastAsia="lt-LT" w:bidi="lo-LA"/>
        </w:rPr>
      </w:pPr>
      <w:r>
        <w:rPr>
          <w:rFonts w:cs="Arial Unicode MS"/>
          <w:b/>
          <w:bCs/>
          <w:szCs w:val="24"/>
          <w:lang w:val="en-US" w:eastAsia="lt-LT" w:bidi="lo-LA"/>
        </w:rPr>
        <w:t>6</w:t>
      </w:r>
      <w:r w:rsidRPr="00E962D2">
        <w:rPr>
          <w:rFonts w:cs="Arial Unicode MS"/>
          <w:b/>
          <w:bCs/>
          <w:szCs w:val="24"/>
          <w:lang w:val="en-US" w:eastAsia="lt-LT" w:bidi="lo-LA"/>
        </w:rPr>
        <w:t xml:space="preserve"> lentel</w:t>
      </w:r>
      <w:r w:rsidRPr="00E962D2">
        <w:rPr>
          <w:rFonts w:cs="Arial Unicode MS"/>
          <w:b/>
          <w:bCs/>
          <w:szCs w:val="24"/>
          <w:lang w:eastAsia="lt-LT" w:bidi="lo-LA"/>
        </w:rPr>
        <w:t>ė.</w:t>
      </w:r>
      <w:r w:rsidRPr="00E962D2">
        <w:rPr>
          <w:rFonts w:cs="Arial Unicode MS"/>
          <w:szCs w:val="24"/>
          <w:lang w:eastAsia="lt-LT" w:bidi="lo-LA"/>
        </w:rPr>
        <w:t xml:space="preserve"> Socialinių paslaugų Savivaldybės gyventojams užtikrinimas kitose savivaldybių, valstybės ar kt. pavaldumo įstaigose</w:t>
      </w:r>
      <w:r w:rsidR="003C6BD3">
        <w:rPr>
          <w:rFonts w:cs="Arial Unicode MS"/>
          <w:szCs w:val="24"/>
          <w:lang w:eastAsia="lt-LT" w:bidi="lo-LA"/>
        </w:rPr>
        <w:t xml:space="preserve"> </w:t>
      </w:r>
      <w:r w:rsidR="003C6BD3">
        <w:rPr>
          <w:rFonts w:cs="Arial Unicode MS"/>
          <w:szCs w:val="24"/>
          <w:lang w:val="en-US" w:eastAsia="lt-LT" w:bidi="lo-LA"/>
        </w:rPr>
        <w:t>2020</w:t>
      </w:r>
      <w:r w:rsidR="00255B8C">
        <w:rPr>
          <w:rFonts w:cs="Arial Unicode MS"/>
          <w:szCs w:val="24"/>
          <w:lang w:val="en-US" w:eastAsia="lt-LT" w:bidi="lo-LA"/>
        </w:rPr>
        <w:t>–</w:t>
      </w:r>
      <w:r w:rsidR="003C6BD3">
        <w:rPr>
          <w:rFonts w:cs="Arial Unicode MS"/>
          <w:szCs w:val="24"/>
          <w:lang w:val="en-US" w:eastAsia="lt-LT" w:bidi="lo-LA"/>
        </w:rPr>
        <w:t>2022 metais</w:t>
      </w:r>
      <w:r w:rsidRPr="00E962D2">
        <w:rPr>
          <w:rFonts w:cs="Arial Unicode MS"/>
          <w:szCs w:val="24"/>
          <w:lang w:eastAsia="lt-LT" w:bidi="lo-LA"/>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98"/>
        <w:gridCol w:w="3826"/>
        <w:gridCol w:w="1168"/>
        <w:gridCol w:w="1050"/>
        <w:gridCol w:w="929"/>
      </w:tblGrid>
      <w:tr w:rsidR="005776CF" w:rsidRPr="00775241" w14:paraId="1A36B983" w14:textId="65163FBD" w:rsidTr="00D11AA6">
        <w:trPr>
          <w:trHeight w:val="485"/>
        </w:trPr>
        <w:tc>
          <w:tcPr>
            <w:tcW w:w="558" w:type="dxa"/>
            <w:vAlign w:val="center"/>
          </w:tcPr>
          <w:p w14:paraId="57E58032" w14:textId="77777777" w:rsidR="005776CF" w:rsidRPr="00775241" w:rsidRDefault="005776CF" w:rsidP="005776CF">
            <w:pPr>
              <w:rPr>
                <w:b/>
                <w:sz w:val="22"/>
                <w:szCs w:val="22"/>
                <w:lang w:eastAsia="lt-LT" w:bidi="lo-LA"/>
              </w:rPr>
            </w:pPr>
            <w:r w:rsidRPr="00775241">
              <w:rPr>
                <w:b/>
                <w:sz w:val="22"/>
                <w:szCs w:val="22"/>
                <w:lang w:eastAsia="lt-LT" w:bidi="lo-LA"/>
              </w:rPr>
              <w:t>Eil. Nr.</w:t>
            </w:r>
          </w:p>
        </w:tc>
        <w:tc>
          <w:tcPr>
            <w:tcW w:w="2098" w:type="dxa"/>
            <w:vAlign w:val="center"/>
          </w:tcPr>
          <w:p w14:paraId="1A73DE4D" w14:textId="4465EC43" w:rsidR="005776CF" w:rsidRPr="00775241" w:rsidRDefault="005776CF" w:rsidP="005776CF">
            <w:pPr>
              <w:rPr>
                <w:b/>
                <w:sz w:val="22"/>
                <w:szCs w:val="22"/>
                <w:vertAlign w:val="superscript"/>
                <w:lang w:eastAsia="lt-LT" w:bidi="lo-LA"/>
              </w:rPr>
            </w:pPr>
            <w:r w:rsidRPr="00775241">
              <w:rPr>
                <w:b/>
                <w:sz w:val="22"/>
                <w:szCs w:val="22"/>
                <w:lang w:eastAsia="lt-LT" w:bidi="lo-LA"/>
              </w:rPr>
              <w:t>Socialinė paslauga</w:t>
            </w:r>
          </w:p>
        </w:tc>
        <w:tc>
          <w:tcPr>
            <w:tcW w:w="3826" w:type="dxa"/>
            <w:vAlign w:val="center"/>
          </w:tcPr>
          <w:p w14:paraId="6A23E52B" w14:textId="67E29D0E" w:rsidR="005776CF" w:rsidRPr="00775241" w:rsidRDefault="005776CF" w:rsidP="005776CF">
            <w:pPr>
              <w:rPr>
                <w:b/>
                <w:sz w:val="22"/>
                <w:szCs w:val="22"/>
                <w:lang w:eastAsia="lt-LT" w:bidi="lo-LA"/>
              </w:rPr>
            </w:pPr>
            <w:r w:rsidRPr="00775241">
              <w:rPr>
                <w:b/>
                <w:sz w:val="22"/>
                <w:szCs w:val="22"/>
                <w:lang w:eastAsia="lt-LT" w:bidi="lo-LA"/>
              </w:rPr>
              <w:t>Socialinių paslaugų teikėjas</w:t>
            </w:r>
          </w:p>
        </w:tc>
        <w:tc>
          <w:tcPr>
            <w:tcW w:w="1168" w:type="dxa"/>
            <w:vAlign w:val="center"/>
          </w:tcPr>
          <w:p w14:paraId="06297635" w14:textId="73B56C1E" w:rsidR="005776CF" w:rsidRPr="00775241" w:rsidRDefault="005776CF" w:rsidP="005776CF">
            <w:pPr>
              <w:jc w:val="center"/>
              <w:rPr>
                <w:b/>
                <w:bCs/>
                <w:sz w:val="22"/>
                <w:szCs w:val="22"/>
                <w:vertAlign w:val="superscript"/>
                <w:lang w:eastAsia="lt-LT" w:bidi="lo-LA"/>
              </w:rPr>
            </w:pPr>
            <w:r w:rsidRPr="00775241">
              <w:rPr>
                <w:b/>
                <w:bCs/>
                <w:sz w:val="22"/>
                <w:szCs w:val="22"/>
                <w:lang w:val="en-US" w:eastAsia="lt-LT" w:bidi="lo-LA"/>
              </w:rPr>
              <w:t>2022 m.</w:t>
            </w:r>
          </w:p>
        </w:tc>
        <w:tc>
          <w:tcPr>
            <w:tcW w:w="1050" w:type="dxa"/>
            <w:vAlign w:val="center"/>
          </w:tcPr>
          <w:p w14:paraId="24474BC7" w14:textId="7678842A" w:rsidR="005776CF" w:rsidRPr="00775241" w:rsidRDefault="005776CF" w:rsidP="005776CF">
            <w:pPr>
              <w:jc w:val="center"/>
              <w:rPr>
                <w:b/>
                <w:bCs/>
                <w:sz w:val="22"/>
                <w:szCs w:val="22"/>
                <w:lang w:eastAsia="lt-LT" w:bidi="lo-LA"/>
              </w:rPr>
            </w:pPr>
            <w:r w:rsidRPr="00775241">
              <w:rPr>
                <w:b/>
                <w:bCs/>
                <w:sz w:val="22"/>
                <w:szCs w:val="22"/>
                <w:lang w:eastAsia="lt-LT" w:bidi="lo-LA"/>
              </w:rPr>
              <w:t>2021 m.</w:t>
            </w:r>
          </w:p>
        </w:tc>
        <w:tc>
          <w:tcPr>
            <w:tcW w:w="929" w:type="dxa"/>
            <w:vAlign w:val="center"/>
          </w:tcPr>
          <w:p w14:paraId="21981DF6" w14:textId="7D86F4DB" w:rsidR="005776CF" w:rsidRPr="00775241" w:rsidRDefault="005776CF" w:rsidP="005776CF">
            <w:pPr>
              <w:jc w:val="center"/>
              <w:rPr>
                <w:b/>
                <w:bCs/>
                <w:sz w:val="22"/>
                <w:szCs w:val="22"/>
                <w:lang w:eastAsia="lt-LT" w:bidi="lo-LA"/>
              </w:rPr>
            </w:pPr>
            <w:r w:rsidRPr="00775241">
              <w:rPr>
                <w:b/>
                <w:bCs/>
                <w:sz w:val="22"/>
                <w:szCs w:val="22"/>
                <w:lang w:eastAsia="lt-LT" w:bidi="lo-LA"/>
              </w:rPr>
              <w:t>2023</w:t>
            </w:r>
          </w:p>
        </w:tc>
      </w:tr>
      <w:tr w:rsidR="003C6BD3" w:rsidRPr="00775241" w14:paraId="6BE802AC" w14:textId="0D4A003D" w:rsidTr="00D11AA6">
        <w:tc>
          <w:tcPr>
            <w:tcW w:w="558" w:type="dxa"/>
            <w:vMerge w:val="restart"/>
            <w:vAlign w:val="center"/>
          </w:tcPr>
          <w:p w14:paraId="12331A46" w14:textId="1434FF10" w:rsidR="003C6BD3" w:rsidRPr="00775241" w:rsidRDefault="003C6BD3" w:rsidP="003C6BD3">
            <w:pPr>
              <w:jc w:val="center"/>
              <w:rPr>
                <w:sz w:val="22"/>
                <w:szCs w:val="22"/>
                <w:lang w:eastAsia="lt-LT" w:bidi="lo-LA"/>
              </w:rPr>
            </w:pPr>
            <w:r w:rsidRPr="00775241">
              <w:rPr>
                <w:sz w:val="22"/>
                <w:szCs w:val="22"/>
                <w:lang w:eastAsia="lt-LT" w:bidi="lo-LA"/>
              </w:rPr>
              <w:t>1.</w:t>
            </w:r>
          </w:p>
        </w:tc>
        <w:tc>
          <w:tcPr>
            <w:tcW w:w="2098" w:type="dxa"/>
            <w:vMerge w:val="restart"/>
            <w:vAlign w:val="center"/>
          </w:tcPr>
          <w:p w14:paraId="4D83A899" w14:textId="2C4609D9" w:rsidR="003C6BD3" w:rsidRPr="00775241" w:rsidRDefault="003C6BD3" w:rsidP="005776CF">
            <w:pPr>
              <w:rPr>
                <w:sz w:val="22"/>
                <w:szCs w:val="22"/>
                <w:lang w:eastAsia="lt-LT" w:bidi="lo-LA"/>
              </w:rPr>
            </w:pPr>
            <w:r w:rsidRPr="00775241">
              <w:rPr>
                <w:sz w:val="22"/>
                <w:szCs w:val="22"/>
                <w:lang w:eastAsia="lt-LT" w:bidi="lo-LA"/>
              </w:rPr>
              <w:t>Ilgalaikė/trumpalaikė socialinė globa</w:t>
            </w:r>
          </w:p>
        </w:tc>
        <w:tc>
          <w:tcPr>
            <w:tcW w:w="3826" w:type="dxa"/>
            <w:vAlign w:val="center"/>
          </w:tcPr>
          <w:p w14:paraId="4EE7E620" w14:textId="77777777" w:rsidR="003C6BD3" w:rsidRPr="00775241" w:rsidRDefault="003C6BD3" w:rsidP="005776CF">
            <w:pPr>
              <w:rPr>
                <w:sz w:val="22"/>
                <w:szCs w:val="22"/>
                <w:lang w:eastAsia="lt-LT" w:bidi="lo-LA"/>
              </w:rPr>
            </w:pPr>
            <w:r w:rsidRPr="00775241">
              <w:rPr>
                <w:sz w:val="22"/>
                <w:szCs w:val="22"/>
                <w:lang w:eastAsia="lt-LT" w:bidi="lo-LA"/>
              </w:rPr>
              <w:t>Prienų globos namai</w:t>
            </w:r>
          </w:p>
        </w:tc>
        <w:tc>
          <w:tcPr>
            <w:tcW w:w="1168" w:type="dxa"/>
            <w:vAlign w:val="center"/>
          </w:tcPr>
          <w:p w14:paraId="50E4798A" w14:textId="4ED135A1" w:rsidR="003C6BD3" w:rsidRPr="00775241" w:rsidRDefault="003C6BD3" w:rsidP="005776CF">
            <w:pPr>
              <w:jc w:val="center"/>
              <w:rPr>
                <w:b/>
                <w:bCs/>
                <w:color w:val="FF0000"/>
                <w:sz w:val="22"/>
                <w:szCs w:val="22"/>
                <w:lang w:eastAsia="lt-LT" w:bidi="lo-LA"/>
              </w:rPr>
            </w:pPr>
            <w:r w:rsidRPr="00775241">
              <w:rPr>
                <w:b/>
                <w:bCs/>
                <w:sz w:val="22"/>
                <w:szCs w:val="22"/>
                <w:lang w:eastAsia="lt-LT" w:bidi="lo-LA"/>
              </w:rPr>
              <w:t>15/0</w:t>
            </w:r>
          </w:p>
        </w:tc>
        <w:tc>
          <w:tcPr>
            <w:tcW w:w="1050" w:type="dxa"/>
            <w:vAlign w:val="center"/>
          </w:tcPr>
          <w:p w14:paraId="2D7A1A3C" w14:textId="3E968F88" w:rsidR="003C6BD3" w:rsidRPr="00775241" w:rsidRDefault="003C6BD3" w:rsidP="005776CF">
            <w:pPr>
              <w:jc w:val="center"/>
              <w:rPr>
                <w:sz w:val="22"/>
                <w:szCs w:val="22"/>
                <w:lang w:val="en-US" w:eastAsia="lt-LT" w:bidi="lo-LA"/>
              </w:rPr>
            </w:pPr>
            <w:r w:rsidRPr="00775241">
              <w:rPr>
                <w:sz w:val="22"/>
                <w:szCs w:val="22"/>
                <w:lang w:val="en-US" w:eastAsia="lt-LT" w:bidi="lo-LA"/>
              </w:rPr>
              <w:t>18</w:t>
            </w:r>
          </w:p>
        </w:tc>
        <w:tc>
          <w:tcPr>
            <w:tcW w:w="929" w:type="dxa"/>
            <w:vAlign w:val="center"/>
          </w:tcPr>
          <w:p w14:paraId="6AF7D469" w14:textId="54E479AA" w:rsidR="003C6BD3" w:rsidRPr="00775241" w:rsidRDefault="003C6BD3" w:rsidP="005776CF">
            <w:pPr>
              <w:jc w:val="center"/>
              <w:rPr>
                <w:sz w:val="22"/>
                <w:szCs w:val="22"/>
                <w:lang w:eastAsia="lt-LT" w:bidi="lo-LA"/>
              </w:rPr>
            </w:pPr>
            <w:r w:rsidRPr="00775241">
              <w:rPr>
                <w:sz w:val="22"/>
                <w:szCs w:val="22"/>
                <w:lang w:eastAsia="lt-LT" w:bidi="lo-LA"/>
              </w:rPr>
              <w:t>19</w:t>
            </w:r>
          </w:p>
        </w:tc>
      </w:tr>
      <w:tr w:rsidR="003C6BD3" w:rsidRPr="00775241" w14:paraId="12275400" w14:textId="409CBF73" w:rsidTr="00D11AA6">
        <w:tc>
          <w:tcPr>
            <w:tcW w:w="558" w:type="dxa"/>
            <w:vMerge/>
            <w:vAlign w:val="center"/>
          </w:tcPr>
          <w:p w14:paraId="3EBB7CA4" w14:textId="19B95E23" w:rsidR="003C6BD3" w:rsidRPr="00775241" w:rsidRDefault="003C6BD3" w:rsidP="003C6BD3">
            <w:pPr>
              <w:jc w:val="center"/>
              <w:rPr>
                <w:sz w:val="22"/>
                <w:szCs w:val="22"/>
                <w:lang w:eastAsia="lt-LT" w:bidi="lo-LA"/>
              </w:rPr>
            </w:pPr>
          </w:p>
        </w:tc>
        <w:tc>
          <w:tcPr>
            <w:tcW w:w="2098" w:type="dxa"/>
            <w:vMerge/>
            <w:vAlign w:val="center"/>
          </w:tcPr>
          <w:p w14:paraId="39A978AB" w14:textId="77777777" w:rsidR="003C6BD3" w:rsidRPr="00775241" w:rsidRDefault="003C6BD3" w:rsidP="005776CF">
            <w:pPr>
              <w:rPr>
                <w:sz w:val="22"/>
                <w:szCs w:val="22"/>
                <w:lang w:eastAsia="lt-LT" w:bidi="lo-LA"/>
              </w:rPr>
            </w:pPr>
          </w:p>
        </w:tc>
        <w:tc>
          <w:tcPr>
            <w:tcW w:w="3826" w:type="dxa"/>
            <w:vAlign w:val="center"/>
          </w:tcPr>
          <w:p w14:paraId="358710D6" w14:textId="77777777" w:rsidR="003C6BD3" w:rsidRPr="00775241" w:rsidRDefault="003C6BD3" w:rsidP="005776CF">
            <w:pPr>
              <w:rPr>
                <w:sz w:val="22"/>
                <w:szCs w:val="22"/>
                <w:lang w:eastAsia="lt-LT" w:bidi="lo-LA"/>
              </w:rPr>
            </w:pPr>
            <w:r w:rsidRPr="00775241">
              <w:rPr>
                <w:sz w:val="22"/>
                <w:szCs w:val="22"/>
                <w:lang w:eastAsia="lt-LT" w:bidi="lo-LA"/>
              </w:rPr>
              <w:t>Suvalkijos socialinės globos namai</w:t>
            </w:r>
          </w:p>
        </w:tc>
        <w:tc>
          <w:tcPr>
            <w:tcW w:w="1168" w:type="dxa"/>
            <w:vAlign w:val="center"/>
          </w:tcPr>
          <w:p w14:paraId="538E10A9" w14:textId="54026E77" w:rsidR="003C6BD3" w:rsidRPr="00775241" w:rsidRDefault="003C6BD3" w:rsidP="005776CF">
            <w:pPr>
              <w:jc w:val="center"/>
              <w:rPr>
                <w:b/>
                <w:bCs/>
                <w:sz w:val="22"/>
                <w:szCs w:val="22"/>
                <w:lang w:val="en-US" w:eastAsia="lt-LT" w:bidi="lo-LA"/>
              </w:rPr>
            </w:pPr>
            <w:r w:rsidRPr="00775241">
              <w:rPr>
                <w:b/>
                <w:bCs/>
                <w:sz w:val="22"/>
                <w:szCs w:val="22"/>
                <w:lang w:val="en-US" w:eastAsia="lt-LT" w:bidi="lo-LA"/>
              </w:rPr>
              <w:t>2/0</w:t>
            </w:r>
          </w:p>
        </w:tc>
        <w:tc>
          <w:tcPr>
            <w:tcW w:w="1050" w:type="dxa"/>
            <w:vAlign w:val="center"/>
          </w:tcPr>
          <w:p w14:paraId="6B5D39F1" w14:textId="7E22CB9F" w:rsidR="003C6BD3" w:rsidRPr="00775241" w:rsidRDefault="003C6BD3" w:rsidP="005776CF">
            <w:pPr>
              <w:jc w:val="center"/>
              <w:rPr>
                <w:sz w:val="22"/>
                <w:szCs w:val="22"/>
                <w:lang w:val="en-US" w:eastAsia="lt-LT" w:bidi="lo-LA"/>
              </w:rPr>
            </w:pPr>
            <w:r w:rsidRPr="00775241">
              <w:rPr>
                <w:sz w:val="22"/>
                <w:szCs w:val="22"/>
                <w:lang w:val="en-US" w:eastAsia="lt-LT" w:bidi="lo-LA"/>
              </w:rPr>
              <w:t>2/0</w:t>
            </w:r>
          </w:p>
        </w:tc>
        <w:tc>
          <w:tcPr>
            <w:tcW w:w="929" w:type="dxa"/>
            <w:vAlign w:val="center"/>
          </w:tcPr>
          <w:p w14:paraId="586969A1" w14:textId="61AC07C6" w:rsidR="003C6BD3" w:rsidRPr="00775241" w:rsidRDefault="003C6BD3" w:rsidP="005776CF">
            <w:pPr>
              <w:jc w:val="center"/>
              <w:rPr>
                <w:sz w:val="22"/>
                <w:szCs w:val="22"/>
                <w:lang w:val="en-US" w:eastAsia="lt-LT" w:bidi="lo-LA"/>
              </w:rPr>
            </w:pPr>
            <w:r w:rsidRPr="00775241">
              <w:rPr>
                <w:sz w:val="22"/>
                <w:szCs w:val="22"/>
                <w:lang w:val="en-US" w:eastAsia="lt-LT" w:bidi="lo-LA"/>
              </w:rPr>
              <w:t>3/0</w:t>
            </w:r>
          </w:p>
        </w:tc>
      </w:tr>
      <w:tr w:rsidR="003C6BD3" w:rsidRPr="00775241" w14:paraId="6146CA4B" w14:textId="5F0630EF" w:rsidTr="00D11AA6">
        <w:tc>
          <w:tcPr>
            <w:tcW w:w="558" w:type="dxa"/>
            <w:vMerge/>
            <w:vAlign w:val="center"/>
          </w:tcPr>
          <w:p w14:paraId="09CE5227" w14:textId="4F1E169F" w:rsidR="003C6BD3" w:rsidRPr="00775241" w:rsidRDefault="003C6BD3" w:rsidP="003C6BD3">
            <w:pPr>
              <w:jc w:val="center"/>
              <w:rPr>
                <w:sz w:val="22"/>
                <w:szCs w:val="22"/>
                <w:lang w:eastAsia="lt-LT" w:bidi="lo-LA"/>
              </w:rPr>
            </w:pPr>
          </w:p>
        </w:tc>
        <w:tc>
          <w:tcPr>
            <w:tcW w:w="2098" w:type="dxa"/>
            <w:vMerge/>
            <w:vAlign w:val="center"/>
          </w:tcPr>
          <w:p w14:paraId="4B3266F4" w14:textId="77777777" w:rsidR="003C6BD3" w:rsidRPr="00775241" w:rsidRDefault="003C6BD3" w:rsidP="005776CF">
            <w:pPr>
              <w:rPr>
                <w:sz w:val="22"/>
                <w:szCs w:val="22"/>
                <w:lang w:eastAsia="lt-LT" w:bidi="lo-LA"/>
              </w:rPr>
            </w:pPr>
          </w:p>
        </w:tc>
        <w:tc>
          <w:tcPr>
            <w:tcW w:w="3826" w:type="dxa"/>
            <w:vAlign w:val="center"/>
          </w:tcPr>
          <w:p w14:paraId="67A46EBD" w14:textId="77777777" w:rsidR="003C6BD3" w:rsidRPr="00775241" w:rsidRDefault="003C6BD3" w:rsidP="005776CF">
            <w:pPr>
              <w:rPr>
                <w:sz w:val="22"/>
                <w:szCs w:val="22"/>
                <w:lang w:eastAsia="lt-LT" w:bidi="lo-LA"/>
              </w:rPr>
            </w:pPr>
            <w:r w:rsidRPr="00775241">
              <w:rPr>
                <w:sz w:val="22"/>
                <w:szCs w:val="22"/>
                <w:lang w:eastAsia="lt-LT" w:bidi="lo-LA"/>
              </w:rPr>
              <w:t>Senelių globos namai „Auksinis amžius“</w:t>
            </w:r>
          </w:p>
        </w:tc>
        <w:tc>
          <w:tcPr>
            <w:tcW w:w="1168" w:type="dxa"/>
            <w:vAlign w:val="center"/>
          </w:tcPr>
          <w:p w14:paraId="6DED2EA9" w14:textId="763F1BDB" w:rsidR="003C6BD3" w:rsidRPr="00775241" w:rsidRDefault="003C6BD3" w:rsidP="005776CF">
            <w:pPr>
              <w:jc w:val="center"/>
              <w:rPr>
                <w:b/>
                <w:bCs/>
                <w:sz w:val="22"/>
                <w:szCs w:val="22"/>
                <w:lang w:val="en-US" w:eastAsia="lt-LT" w:bidi="lo-LA"/>
              </w:rPr>
            </w:pPr>
            <w:r w:rsidRPr="00775241">
              <w:rPr>
                <w:b/>
                <w:bCs/>
                <w:sz w:val="22"/>
                <w:szCs w:val="22"/>
                <w:lang w:val="en-US" w:eastAsia="lt-LT" w:bidi="lo-LA"/>
              </w:rPr>
              <w:t>1/00</w:t>
            </w:r>
          </w:p>
        </w:tc>
        <w:tc>
          <w:tcPr>
            <w:tcW w:w="1050" w:type="dxa"/>
            <w:vAlign w:val="center"/>
          </w:tcPr>
          <w:p w14:paraId="6BF50F1A" w14:textId="2ACDDFF6" w:rsidR="003C6BD3" w:rsidRPr="00775241" w:rsidRDefault="003C6BD3" w:rsidP="005776CF">
            <w:pPr>
              <w:jc w:val="center"/>
              <w:rPr>
                <w:sz w:val="22"/>
                <w:szCs w:val="22"/>
                <w:lang w:val="en-US" w:eastAsia="lt-LT" w:bidi="lo-LA"/>
              </w:rPr>
            </w:pPr>
            <w:r w:rsidRPr="00775241">
              <w:rPr>
                <w:sz w:val="22"/>
                <w:szCs w:val="22"/>
                <w:lang w:val="en-US" w:eastAsia="lt-LT" w:bidi="lo-LA"/>
              </w:rPr>
              <w:t>-</w:t>
            </w:r>
          </w:p>
        </w:tc>
        <w:tc>
          <w:tcPr>
            <w:tcW w:w="929" w:type="dxa"/>
            <w:vAlign w:val="center"/>
          </w:tcPr>
          <w:p w14:paraId="0B902CCD" w14:textId="41E9361D" w:rsidR="003C6BD3" w:rsidRPr="00775241" w:rsidRDefault="003C6BD3" w:rsidP="005776CF">
            <w:pPr>
              <w:jc w:val="center"/>
              <w:rPr>
                <w:sz w:val="22"/>
                <w:szCs w:val="22"/>
                <w:lang w:val="en-US" w:eastAsia="lt-LT" w:bidi="lo-LA"/>
              </w:rPr>
            </w:pPr>
            <w:r w:rsidRPr="00775241">
              <w:rPr>
                <w:sz w:val="22"/>
                <w:szCs w:val="22"/>
                <w:lang w:val="en-US" w:eastAsia="lt-LT" w:bidi="lo-LA"/>
              </w:rPr>
              <w:t>-</w:t>
            </w:r>
          </w:p>
        </w:tc>
      </w:tr>
      <w:tr w:rsidR="003C6BD3" w:rsidRPr="00775241" w14:paraId="6F170FC5" w14:textId="77777777" w:rsidTr="00D11AA6">
        <w:tc>
          <w:tcPr>
            <w:tcW w:w="558" w:type="dxa"/>
            <w:vMerge/>
            <w:vAlign w:val="center"/>
          </w:tcPr>
          <w:p w14:paraId="238A54BB" w14:textId="77777777" w:rsidR="003C6BD3" w:rsidRPr="00775241" w:rsidRDefault="003C6BD3" w:rsidP="003C6BD3">
            <w:pPr>
              <w:jc w:val="center"/>
              <w:rPr>
                <w:sz w:val="22"/>
                <w:szCs w:val="22"/>
                <w:lang w:eastAsia="lt-LT" w:bidi="lo-LA"/>
              </w:rPr>
            </w:pPr>
          </w:p>
        </w:tc>
        <w:tc>
          <w:tcPr>
            <w:tcW w:w="2098" w:type="dxa"/>
            <w:vMerge/>
            <w:vAlign w:val="center"/>
          </w:tcPr>
          <w:p w14:paraId="0CE16101" w14:textId="77777777" w:rsidR="003C6BD3" w:rsidRPr="00775241" w:rsidRDefault="003C6BD3" w:rsidP="005776CF">
            <w:pPr>
              <w:rPr>
                <w:sz w:val="22"/>
                <w:szCs w:val="22"/>
                <w:lang w:eastAsia="lt-LT" w:bidi="lo-LA"/>
              </w:rPr>
            </w:pPr>
          </w:p>
        </w:tc>
        <w:tc>
          <w:tcPr>
            <w:tcW w:w="3826" w:type="dxa"/>
            <w:vAlign w:val="center"/>
          </w:tcPr>
          <w:p w14:paraId="3D531963" w14:textId="0E8FDDDC" w:rsidR="003C6BD3" w:rsidRPr="00775241" w:rsidRDefault="003C6BD3" w:rsidP="005776CF">
            <w:pPr>
              <w:rPr>
                <w:sz w:val="22"/>
                <w:szCs w:val="22"/>
                <w:lang w:eastAsia="lt-LT" w:bidi="lo-LA"/>
              </w:rPr>
            </w:pPr>
            <w:r w:rsidRPr="00775241">
              <w:rPr>
                <w:rFonts w:eastAsia="Calibri"/>
                <w:sz w:val="22"/>
                <w:szCs w:val="22"/>
                <w:lang w:eastAsia="ar-SA"/>
              </w:rPr>
              <w:t>VšĮ Kazlų Rūdos socialinės paramos centras</w:t>
            </w:r>
          </w:p>
        </w:tc>
        <w:tc>
          <w:tcPr>
            <w:tcW w:w="1168" w:type="dxa"/>
            <w:vAlign w:val="center"/>
          </w:tcPr>
          <w:p w14:paraId="3801C362" w14:textId="403EF346" w:rsidR="003C6BD3" w:rsidRPr="00775241" w:rsidRDefault="003C6BD3" w:rsidP="005776CF">
            <w:pPr>
              <w:jc w:val="center"/>
              <w:rPr>
                <w:b/>
                <w:bCs/>
                <w:sz w:val="22"/>
                <w:szCs w:val="22"/>
                <w:lang w:val="en-US" w:eastAsia="lt-LT" w:bidi="lo-LA"/>
              </w:rPr>
            </w:pPr>
            <w:r w:rsidRPr="00775241">
              <w:rPr>
                <w:b/>
                <w:bCs/>
                <w:sz w:val="22"/>
                <w:szCs w:val="22"/>
                <w:lang w:val="en-US" w:eastAsia="lt-LT" w:bidi="lo-LA"/>
              </w:rPr>
              <w:t>-</w:t>
            </w:r>
          </w:p>
        </w:tc>
        <w:tc>
          <w:tcPr>
            <w:tcW w:w="1050" w:type="dxa"/>
            <w:vAlign w:val="center"/>
          </w:tcPr>
          <w:p w14:paraId="36B146F7" w14:textId="58625D6D" w:rsidR="003C6BD3" w:rsidRPr="00775241" w:rsidRDefault="003C6BD3" w:rsidP="005776CF">
            <w:pPr>
              <w:jc w:val="center"/>
              <w:rPr>
                <w:sz w:val="22"/>
                <w:szCs w:val="22"/>
                <w:lang w:val="en-US" w:eastAsia="lt-LT" w:bidi="lo-LA"/>
              </w:rPr>
            </w:pPr>
            <w:r w:rsidRPr="00775241">
              <w:rPr>
                <w:sz w:val="22"/>
                <w:szCs w:val="22"/>
                <w:lang w:val="en-US" w:eastAsia="lt-LT" w:bidi="lo-LA"/>
              </w:rPr>
              <w:t>1/0</w:t>
            </w:r>
          </w:p>
        </w:tc>
        <w:tc>
          <w:tcPr>
            <w:tcW w:w="929" w:type="dxa"/>
            <w:vAlign w:val="center"/>
          </w:tcPr>
          <w:p w14:paraId="49FC4CB1" w14:textId="430214EA" w:rsidR="003C6BD3" w:rsidRPr="00775241" w:rsidRDefault="003C6BD3" w:rsidP="005776CF">
            <w:pPr>
              <w:jc w:val="center"/>
              <w:rPr>
                <w:sz w:val="22"/>
                <w:szCs w:val="22"/>
                <w:lang w:val="en-US" w:eastAsia="lt-LT" w:bidi="lo-LA"/>
              </w:rPr>
            </w:pPr>
            <w:r w:rsidRPr="00775241">
              <w:rPr>
                <w:sz w:val="22"/>
                <w:szCs w:val="22"/>
                <w:lang w:val="en-US" w:eastAsia="lt-LT" w:bidi="lo-LA"/>
              </w:rPr>
              <w:t>-</w:t>
            </w:r>
          </w:p>
        </w:tc>
      </w:tr>
      <w:tr w:rsidR="003C6BD3" w:rsidRPr="00775241" w14:paraId="6013200D" w14:textId="77777777" w:rsidTr="00D11AA6">
        <w:tc>
          <w:tcPr>
            <w:tcW w:w="558" w:type="dxa"/>
            <w:vMerge/>
            <w:vAlign w:val="center"/>
          </w:tcPr>
          <w:p w14:paraId="3ACAC3E5" w14:textId="77777777" w:rsidR="003C6BD3" w:rsidRPr="00775241" w:rsidRDefault="003C6BD3" w:rsidP="003C6BD3">
            <w:pPr>
              <w:jc w:val="center"/>
              <w:rPr>
                <w:sz w:val="22"/>
                <w:szCs w:val="22"/>
                <w:lang w:eastAsia="lt-LT" w:bidi="lo-LA"/>
              </w:rPr>
            </w:pPr>
          </w:p>
        </w:tc>
        <w:tc>
          <w:tcPr>
            <w:tcW w:w="2098" w:type="dxa"/>
            <w:vMerge/>
            <w:vAlign w:val="center"/>
          </w:tcPr>
          <w:p w14:paraId="0FC9EA5B" w14:textId="77777777" w:rsidR="003C6BD3" w:rsidRPr="00775241" w:rsidRDefault="003C6BD3" w:rsidP="005776CF">
            <w:pPr>
              <w:rPr>
                <w:sz w:val="22"/>
                <w:szCs w:val="22"/>
                <w:lang w:eastAsia="lt-LT" w:bidi="lo-LA"/>
              </w:rPr>
            </w:pPr>
          </w:p>
        </w:tc>
        <w:tc>
          <w:tcPr>
            <w:tcW w:w="3826" w:type="dxa"/>
            <w:vAlign w:val="center"/>
          </w:tcPr>
          <w:p w14:paraId="50306772" w14:textId="3C3DE11C" w:rsidR="003C6BD3" w:rsidRPr="00775241" w:rsidRDefault="003C6BD3" w:rsidP="005776CF">
            <w:pPr>
              <w:rPr>
                <w:sz w:val="22"/>
                <w:szCs w:val="22"/>
                <w:lang w:eastAsia="lt-LT" w:bidi="lo-LA"/>
              </w:rPr>
            </w:pPr>
            <w:r w:rsidRPr="00775241">
              <w:rPr>
                <w:sz w:val="22"/>
                <w:szCs w:val="22"/>
                <w:lang w:eastAsia="ar-SA" w:bidi="lo-LA"/>
              </w:rPr>
              <w:t>Šilavoto globos namai</w:t>
            </w:r>
          </w:p>
        </w:tc>
        <w:tc>
          <w:tcPr>
            <w:tcW w:w="1168" w:type="dxa"/>
            <w:vAlign w:val="center"/>
          </w:tcPr>
          <w:p w14:paraId="6BFD57B4" w14:textId="5223D07C" w:rsidR="003C6BD3" w:rsidRPr="00775241" w:rsidRDefault="003C6BD3" w:rsidP="005776CF">
            <w:pPr>
              <w:jc w:val="center"/>
              <w:rPr>
                <w:b/>
                <w:bCs/>
                <w:sz w:val="22"/>
                <w:szCs w:val="22"/>
                <w:lang w:val="en-US" w:eastAsia="lt-LT" w:bidi="lo-LA"/>
              </w:rPr>
            </w:pPr>
            <w:r w:rsidRPr="00775241">
              <w:rPr>
                <w:b/>
                <w:bCs/>
                <w:sz w:val="22"/>
                <w:szCs w:val="22"/>
                <w:lang w:val="en-US" w:eastAsia="lt-LT" w:bidi="lo-LA"/>
              </w:rPr>
              <w:t>-</w:t>
            </w:r>
          </w:p>
        </w:tc>
        <w:tc>
          <w:tcPr>
            <w:tcW w:w="1050" w:type="dxa"/>
            <w:vAlign w:val="center"/>
          </w:tcPr>
          <w:p w14:paraId="711A85AE" w14:textId="2CF1C51E" w:rsidR="003C6BD3" w:rsidRPr="00775241" w:rsidRDefault="003C6BD3" w:rsidP="005776CF">
            <w:pPr>
              <w:jc w:val="center"/>
              <w:rPr>
                <w:sz w:val="22"/>
                <w:szCs w:val="22"/>
                <w:lang w:val="en-US" w:eastAsia="lt-LT" w:bidi="lo-LA"/>
              </w:rPr>
            </w:pPr>
            <w:r w:rsidRPr="00775241">
              <w:rPr>
                <w:sz w:val="22"/>
                <w:szCs w:val="22"/>
                <w:lang w:val="en-US" w:eastAsia="lt-LT" w:bidi="lo-LA"/>
              </w:rPr>
              <w:t>-</w:t>
            </w:r>
          </w:p>
        </w:tc>
        <w:tc>
          <w:tcPr>
            <w:tcW w:w="929" w:type="dxa"/>
            <w:vAlign w:val="center"/>
          </w:tcPr>
          <w:p w14:paraId="218756A1" w14:textId="5BBF371D" w:rsidR="003C6BD3" w:rsidRPr="00775241" w:rsidRDefault="003C6BD3" w:rsidP="005776CF">
            <w:pPr>
              <w:jc w:val="center"/>
              <w:rPr>
                <w:sz w:val="22"/>
                <w:szCs w:val="22"/>
                <w:lang w:val="en-US" w:eastAsia="lt-LT" w:bidi="lo-LA"/>
              </w:rPr>
            </w:pPr>
            <w:r w:rsidRPr="00775241">
              <w:rPr>
                <w:sz w:val="22"/>
                <w:szCs w:val="22"/>
              </w:rPr>
              <w:t>1/0</w:t>
            </w:r>
          </w:p>
        </w:tc>
      </w:tr>
      <w:tr w:rsidR="003C6BD3" w:rsidRPr="00775241" w14:paraId="206E6068" w14:textId="77777777" w:rsidTr="00D11AA6">
        <w:tc>
          <w:tcPr>
            <w:tcW w:w="558" w:type="dxa"/>
            <w:vMerge/>
            <w:vAlign w:val="center"/>
          </w:tcPr>
          <w:p w14:paraId="236B5455" w14:textId="77777777" w:rsidR="003C6BD3" w:rsidRPr="00775241" w:rsidRDefault="003C6BD3" w:rsidP="003C6BD3">
            <w:pPr>
              <w:jc w:val="center"/>
              <w:rPr>
                <w:sz w:val="22"/>
                <w:szCs w:val="22"/>
                <w:lang w:eastAsia="lt-LT" w:bidi="lo-LA"/>
              </w:rPr>
            </w:pPr>
          </w:p>
        </w:tc>
        <w:tc>
          <w:tcPr>
            <w:tcW w:w="2098" w:type="dxa"/>
            <w:vMerge/>
            <w:vAlign w:val="center"/>
          </w:tcPr>
          <w:p w14:paraId="678F0C41" w14:textId="77777777" w:rsidR="003C6BD3" w:rsidRPr="00775241" w:rsidRDefault="003C6BD3" w:rsidP="005776CF">
            <w:pPr>
              <w:rPr>
                <w:sz w:val="22"/>
                <w:szCs w:val="22"/>
                <w:lang w:eastAsia="lt-LT" w:bidi="lo-LA"/>
              </w:rPr>
            </w:pPr>
          </w:p>
        </w:tc>
        <w:tc>
          <w:tcPr>
            <w:tcW w:w="3826" w:type="dxa"/>
            <w:vAlign w:val="center"/>
          </w:tcPr>
          <w:p w14:paraId="75D60F79" w14:textId="4382FB0B" w:rsidR="003C6BD3" w:rsidRPr="00775241" w:rsidRDefault="003C6BD3" w:rsidP="005776CF">
            <w:pPr>
              <w:rPr>
                <w:sz w:val="22"/>
                <w:szCs w:val="22"/>
                <w:lang w:eastAsia="ar-SA" w:bidi="lo-LA"/>
              </w:rPr>
            </w:pPr>
            <w:r w:rsidRPr="00775241">
              <w:rPr>
                <w:sz w:val="22"/>
                <w:szCs w:val="22"/>
                <w:lang w:val="en-US" w:eastAsia="ar-SA"/>
              </w:rPr>
              <w:t>Kėdainių socialinės globos namai</w:t>
            </w:r>
          </w:p>
        </w:tc>
        <w:tc>
          <w:tcPr>
            <w:tcW w:w="1168" w:type="dxa"/>
            <w:vAlign w:val="center"/>
          </w:tcPr>
          <w:p w14:paraId="301C8A72" w14:textId="12E5A46C" w:rsidR="003C6BD3" w:rsidRPr="00775241" w:rsidRDefault="003C6BD3" w:rsidP="005776CF">
            <w:pPr>
              <w:jc w:val="center"/>
              <w:rPr>
                <w:b/>
                <w:bCs/>
                <w:sz w:val="22"/>
                <w:szCs w:val="22"/>
                <w:lang w:val="en-US" w:eastAsia="lt-LT" w:bidi="lo-LA"/>
              </w:rPr>
            </w:pPr>
            <w:r w:rsidRPr="00775241">
              <w:rPr>
                <w:b/>
                <w:bCs/>
                <w:sz w:val="22"/>
                <w:szCs w:val="22"/>
                <w:lang w:val="en-US" w:eastAsia="lt-LT" w:bidi="lo-LA"/>
              </w:rPr>
              <w:t>-</w:t>
            </w:r>
          </w:p>
        </w:tc>
        <w:tc>
          <w:tcPr>
            <w:tcW w:w="1050" w:type="dxa"/>
            <w:vAlign w:val="center"/>
          </w:tcPr>
          <w:p w14:paraId="51F80A0F" w14:textId="7D334998" w:rsidR="003C6BD3" w:rsidRPr="00775241" w:rsidRDefault="003C6BD3" w:rsidP="005776CF">
            <w:pPr>
              <w:jc w:val="center"/>
              <w:rPr>
                <w:sz w:val="22"/>
                <w:szCs w:val="22"/>
                <w:lang w:val="en-US" w:eastAsia="lt-LT" w:bidi="lo-LA"/>
              </w:rPr>
            </w:pPr>
            <w:r w:rsidRPr="00775241">
              <w:rPr>
                <w:sz w:val="22"/>
                <w:szCs w:val="22"/>
                <w:lang w:val="en-US" w:eastAsia="lt-LT" w:bidi="lo-LA"/>
              </w:rPr>
              <w:t>0/1</w:t>
            </w:r>
          </w:p>
        </w:tc>
        <w:tc>
          <w:tcPr>
            <w:tcW w:w="929" w:type="dxa"/>
            <w:vAlign w:val="center"/>
          </w:tcPr>
          <w:p w14:paraId="33A6C8B4" w14:textId="339B3532" w:rsidR="003C6BD3" w:rsidRPr="00775241" w:rsidRDefault="003C6BD3" w:rsidP="005776CF">
            <w:pPr>
              <w:jc w:val="center"/>
              <w:rPr>
                <w:sz w:val="22"/>
                <w:szCs w:val="22"/>
              </w:rPr>
            </w:pPr>
            <w:r w:rsidRPr="00775241">
              <w:rPr>
                <w:sz w:val="22"/>
                <w:szCs w:val="22"/>
              </w:rPr>
              <w:t>-</w:t>
            </w:r>
          </w:p>
        </w:tc>
      </w:tr>
      <w:tr w:rsidR="007C1313" w:rsidRPr="00775241" w14:paraId="236C141A" w14:textId="35135E22" w:rsidTr="00D11AA6">
        <w:tc>
          <w:tcPr>
            <w:tcW w:w="558" w:type="dxa"/>
            <w:vAlign w:val="center"/>
          </w:tcPr>
          <w:p w14:paraId="73CB98C7" w14:textId="0F4D4E6E" w:rsidR="007C1313" w:rsidRPr="00775241" w:rsidRDefault="003C6BD3" w:rsidP="003C6BD3">
            <w:pPr>
              <w:jc w:val="center"/>
              <w:rPr>
                <w:sz w:val="22"/>
                <w:szCs w:val="22"/>
                <w:lang w:eastAsia="lt-LT" w:bidi="lo-LA"/>
              </w:rPr>
            </w:pPr>
            <w:r w:rsidRPr="00775241">
              <w:rPr>
                <w:sz w:val="22"/>
                <w:szCs w:val="22"/>
                <w:lang w:eastAsia="lt-LT" w:bidi="lo-LA"/>
              </w:rPr>
              <w:t>2</w:t>
            </w:r>
            <w:r w:rsidR="007C1313" w:rsidRPr="00775241">
              <w:rPr>
                <w:sz w:val="22"/>
                <w:szCs w:val="22"/>
                <w:lang w:eastAsia="lt-LT" w:bidi="lo-LA"/>
              </w:rPr>
              <w:t>.</w:t>
            </w:r>
          </w:p>
        </w:tc>
        <w:tc>
          <w:tcPr>
            <w:tcW w:w="2098" w:type="dxa"/>
            <w:vAlign w:val="center"/>
          </w:tcPr>
          <w:p w14:paraId="64B0FBF5" w14:textId="28CB64BF" w:rsidR="007C1313" w:rsidRPr="00775241" w:rsidRDefault="007C1313" w:rsidP="005776CF">
            <w:pPr>
              <w:rPr>
                <w:sz w:val="22"/>
                <w:szCs w:val="22"/>
                <w:lang w:eastAsia="lt-LT" w:bidi="lo-LA"/>
              </w:rPr>
            </w:pPr>
            <w:r w:rsidRPr="00775241">
              <w:rPr>
                <w:sz w:val="22"/>
                <w:szCs w:val="22"/>
                <w:lang w:eastAsia="lt-LT" w:bidi="lo-LA"/>
              </w:rPr>
              <w:t>Laikino apgyvendinimo</w:t>
            </w:r>
          </w:p>
        </w:tc>
        <w:tc>
          <w:tcPr>
            <w:tcW w:w="3826" w:type="dxa"/>
            <w:vAlign w:val="center"/>
          </w:tcPr>
          <w:p w14:paraId="74BED4F8" w14:textId="77777777" w:rsidR="007C1313" w:rsidRPr="00775241" w:rsidRDefault="007C1313" w:rsidP="005776CF">
            <w:pPr>
              <w:rPr>
                <w:sz w:val="22"/>
                <w:szCs w:val="22"/>
                <w:lang w:eastAsia="lt-LT" w:bidi="lo-LA"/>
              </w:rPr>
            </w:pPr>
            <w:r w:rsidRPr="00775241">
              <w:rPr>
                <w:sz w:val="22"/>
                <w:szCs w:val="22"/>
                <w:lang w:eastAsia="lt-LT" w:bidi="lo-LA"/>
              </w:rPr>
              <w:t>Alytaus nakvynės namai</w:t>
            </w:r>
          </w:p>
        </w:tc>
        <w:tc>
          <w:tcPr>
            <w:tcW w:w="1168" w:type="dxa"/>
            <w:vAlign w:val="center"/>
          </w:tcPr>
          <w:p w14:paraId="26F44AA3" w14:textId="77777777" w:rsidR="007C1313" w:rsidRPr="00775241" w:rsidRDefault="007C1313" w:rsidP="005776CF">
            <w:pPr>
              <w:jc w:val="center"/>
              <w:rPr>
                <w:b/>
                <w:bCs/>
                <w:sz w:val="22"/>
                <w:szCs w:val="22"/>
                <w:lang w:val="en-US" w:eastAsia="lt-LT" w:bidi="lo-LA"/>
              </w:rPr>
            </w:pPr>
            <w:r w:rsidRPr="00775241">
              <w:rPr>
                <w:b/>
                <w:bCs/>
                <w:sz w:val="22"/>
                <w:szCs w:val="22"/>
                <w:lang w:val="en-US" w:eastAsia="lt-LT" w:bidi="lo-LA"/>
              </w:rPr>
              <w:t>2</w:t>
            </w:r>
          </w:p>
        </w:tc>
        <w:tc>
          <w:tcPr>
            <w:tcW w:w="1050" w:type="dxa"/>
            <w:vAlign w:val="center"/>
          </w:tcPr>
          <w:p w14:paraId="4E16DFDA" w14:textId="4ED1CAA8" w:rsidR="007C1313" w:rsidRPr="00775241" w:rsidRDefault="005776CF" w:rsidP="005776CF">
            <w:pPr>
              <w:jc w:val="center"/>
              <w:rPr>
                <w:sz w:val="22"/>
                <w:szCs w:val="22"/>
                <w:lang w:val="en-US" w:eastAsia="lt-LT" w:bidi="lo-LA"/>
              </w:rPr>
            </w:pPr>
            <w:r w:rsidRPr="00775241">
              <w:rPr>
                <w:sz w:val="22"/>
                <w:szCs w:val="22"/>
                <w:lang w:val="en-US" w:eastAsia="lt-LT" w:bidi="lo-LA"/>
              </w:rPr>
              <w:t>1</w:t>
            </w:r>
          </w:p>
        </w:tc>
        <w:tc>
          <w:tcPr>
            <w:tcW w:w="929" w:type="dxa"/>
            <w:vAlign w:val="center"/>
          </w:tcPr>
          <w:p w14:paraId="430F17E4" w14:textId="5F61EA85" w:rsidR="007C1313" w:rsidRPr="00775241" w:rsidRDefault="005776CF" w:rsidP="005776CF">
            <w:pPr>
              <w:jc w:val="center"/>
              <w:rPr>
                <w:sz w:val="22"/>
                <w:szCs w:val="22"/>
                <w:lang w:val="en-US" w:eastAsia="lt-LT" w:bidi="lo-LA"/>
              </w:rPr>
            </w:pPr>
            <w:r w:rsidRPr="00775241">
              <w:rPr>
                <w:sz w:val="22"/>
                <w:szCs w:val="22"/>
                <w:lang w:val="en-US" w:eastAsia="lt-LT" w:bidi="lo-LA"/>
              </w:rPr>
              <w:t>-</w:t>
            </w:r>
          </w:p>
        </w:tc>
      </w:tr>
      <w:tr w:rsidR="007C1313" w:rsidRPr="00775241" w14:paraId="50701335" w14:textId="351461FE" w:rsidTr="00D11AA6">
        <w:tc>
          <w:tcPr>
            <w:tcW w:w="558" w:type="dxa"/>
            <w:vAlign w:val="center"/>
          </w:tcPr>
          <w:p w14:paraId="044BE398" w14:textId="10142138" w:rsidR="007C1313" w:rsidRPr="00775241" w:rsidRDefault="003C6BD3" w:rsidP="003C6BD3">
            <w:pPr>
              <w:jc w:val="center"/>
              <w:rPr>
                <w:sz w:val="22"/>
                <w:szCs w:val="22"/>
                <w:lang w:eastAsia="lt-LT" w:bidi="lo-LA"/>
              </w:rPr>
            </w:pPr>
            <w:r w:rsidRPr="00775241">
              <w:rPr>
                <w:sz w:val="22"/>
                <w:szCs w:val="22"/>
                <w:lang w:eastAsia="lt-LT" w:bidi="lo-LA"/>
              </w:rPr>
              <w:t>3</w:t>
            </w:r>
            <w:r w:rsidR="007C1313" w:rsidRPr="00775241">
              <w:rPr>
                <w:sz w:val="22"/>
                <w:szCs w:val="22"/>
                <w:lang w:eastAsia="lt-LT" w:bidi="lo-LA"/>
              </w:rPr>
              <w:t>.</w:t>
            </w:r>
          </w:p>
        </w:tc>
        <w:tc>
          <w:tcPr>
            <w:tcW w:w="2098" w:type="dxa"/>
            <w:vAlign w:val="center"/>
          </w:tcPr>
          <w:p w14:paraId="6E66EFE5" w14:textId="77777777" w:rsidR="007C1313" w:rsidRPr="00775241" w:rsidRDefault="007C1313" w:rsidP="005776CF">
            <w:pPr>
              <w:rPr>
                <w:sz w:val="22"/>
                <w:szCs w:val="22"/>
                <w:lang w:eastAsia="lt-LT" w:bidi="lo-LA"/>
              </w:rPr>
            </w:pPr>
            <w:r w:rsidRPr="00775241">
              <w:rPr>
                <w:sz w:val="22"/>
                <w:szCs w:val="22"/>
                <w:lang w:eastAsia="lt-LT" w:bidi="lo-LA"/>
              </w:rPr>
              <w:t>Vaiko laikinoji globa</w:t>
            </w:r>
          </w:p>
        </w:tc>
        <w:tc>
          <w:tcPr>
            <w:tcW w:w="3826" w:type="dxa"/>
            <w:vAlign w:val="center"/>
          </w:tcPr>
          <w:p w14:paraId="7E0E0E70" w14:textId="77777777" w:rsidR="007C1313" w:rsidRPr="00775241" w:rsidRDefault="007C1313" w:rsidP="005776CF">
            <w:pPr>
              <w:rPr>
                <w:sz w:val="22"/>
                <w:szCs w:val="22"/>
                <w:lang w:eastAsia="lt-LT" w:bidi="lo-LA"/>
              </w:rPr>
            </w:pPr>
            <w:r w:rsidRPr="00775241">
              <w:rPr>
                <w:sz w:val="22"/>
                <w:szCs w:val="22"/>
                <w:lang w:eastAsia="lt-LT" w:bidi="lo-LA"/>
              </w:rPr>
              <w:t>Budinti globotoja</w:t>
            </w:r>
          </w:p>
        </w:tc>
        <w:tc>
          <w:tcPr>
            <w:tcW w:w="1168" w:type="dxa"/>
            <w:vAlign w:val="center"/>
          </w:tcPr>
          <w:p w14:paraId="29973F07" w14:textId="77777777" w:rsidR="007C1313" w:rsidRPr="00775241" w:rsidRDefault="007C1313" w:rsidP="005776CF">
            <w:pPr>
              <w:jc w:val="center"/>
              <w:rPr>
                <w:b/>
                <w:bCs/>
                <w:sz w:val="22"/>
                <w:szCs w:val="22"/>
                <w:lang w:val="en-US" w:eastAsia="lt-LT" w:bidi="lo-LA"/>
              </w:rPr>
            </w:pPr>
            <w:r w:rsidRPr="00775241">
              <w:rPr>
                <w:b/>
                <w:bCs/>
                <w:sz w:val="22"/>
                <w:szCs w:val="22"/>
                <w:lang w:val="en-US" w:eastAsia="lt-LT" w:bidi="lo-LA"/>
              </w:rPr>
              <w:t>1</w:t>
            </w:r>
          </w:p>
        </w:tc>
        <w:tc>
          <w:tcPr>
            <w:tcW w:w="1050" w:type="dxa"/>
            <w:vAlign w:val="center"/>
          </w:tcPr>
          <w:p w14:paraId="4F1BBC62" w14:textId="3F3CEF3D" w:rsidR="007C1313" w:rsidRPr="00775241" w:rsidRDefault="003C6BD3" w:rsidP="005776CF">
            <w:pPr>
              <w:jc w:val="center"/>
              <w:rPr>
                <w:sz w:val="22"/>
                <w:szCs w:val="22"/>
                <w:lang w:val="en-US" w:eastAsia="lt-LT" w:bidi="lo-LA"/>
              </w:rPr>
            </w:pPr>
            <w:r w:rsidRPr="00775241">
              <w:rPr>
                <w:sz w:val="22"/>
                <w:szCs w:val="22"/>
                <w:lang w:val="en-US" w:eastAsia="lt-LT" w:bidi="lo-LA"/>
              </w:rPr>
              <w:t>-</w:t>
            </w:r>
          </w:p>
        </w:tc>
        <w:tc>
          <w:tcPr>
            <w:tcW w:w="929" w:type="dxa"/>
            <w:vAlign w:val="center"/>
          </w:tcPr>
          <w:p w14:paraId="6A0010C8" w14:textId="1FB2C84F" w:rsidR="007C1313" w:rsidRPr="00775241" w:rsidRDefault="003C6BD3" w:rsidP="005776CF">
            <w:pPr>
              <w:jc w:val="center"/>
              <w:rPr>
                <w:sz w:val="22"/>
                <w:szCs w:val="22"/>
                <w:lang w:val="en-US" w:eastAsia="lt-LT" w:bidi="lo-LA"/>
              </w:rPr>
            </w:pPr>
            <w:r w:rsidRPr="00775241">
              <w:rPr>
                <w:sz w:val="22"/>
                <w:szCs w:val="22"/>
                <w:lang w:val="en-US" w:eastAsia="lt-LT" w:bidi="lo-LA"/>
              </w:rPr>
              <w:t>-</w:t>
            </w:r>
          </w:p>
        </w:tc>
      </w:tr>
    </w:tbl>
    <w:p w14:paraId="0D19B072" w14:textId="63632000" w:rsidR="004114FF" w:rsidRDefault="00D11AA6" w:rsidP="00972F88">
      <w:pPr>
        <w:spacing w:before="120" w:line="360" w:lineRule="auto"/>
        <w:ind w:firstLine="851"/>
        <w:jc w:val="both"/>
        <w:rPr>
          <w:rFonts w:cs="Arial Unicode MS"/>
          <w:spacing w:val="-3"/>
          <w:szCs w:val="24"/>
          <w:lang w:eastAsia="lt-LT" w:bidi="lo-LA"/>
        </w:rPr>
      </w:pPr>
      <w:r w:rsidRPr="00D11AA6">
        <w:rPr>
          <w:szCs w:val="24"/>
        </w:rPr>
        <w:t>Savivaldybės</w:t>
      </w:r>
      <w:r w:rsidRPr="00D11AA6">
        <w:rPr>
          <w:rFonts w:cs="Arial Unicode MS"/>
          <w:lang w:eastAsia="lt-LT" w:bidi="lo-LA"/>
        </w:rPr>
        <w:t xml:space="preserve"> v</w:t>
      </w:r>
      <w:r w:rsidR="00972F88" w:rsidRPr="00D11AA6">
        <w:rPr>
          <w:rFonts w:cs="Arial Unicode MS"/>
          <w:lang w:eastAsia="lt-LT" w:bidi="lo-LA"/>
        </w:rPr>
        <w:t>aik</w:t>
      </w:r>
      <w:r w:rsidRPr="00D11AA6">
        <w:rPr>
          <w:rFonts w:cs="Arial Unicode MS"/>
          <w:lang w:eastAsia="lt-LT" w:bidi="lo-LA"/>
        </w:rPr>
        <w:t>ui</w:t>
      </w:r>
      <w:r w:rsidR="00972F88" w:rsidRPr="00D11AA6">
        <w:rPr>
          <w:rFonts w:cs="Arial Unicode MS"/>
          <w:lang w:eastAsia="lt-LT" w:bidi="lo-LA"/>
        </w:rPr>
        <w:t>, likus</w:t>
      </w:r>
      <w:r w:rsidRPr="00D11AA6">
        <w:rPr>
          <w:rFonts w:cs="Arial Unicode MS"/>
          <w:lang w:eastAsia="lt-LT" w:bidi="lo-LA"/>
        </w:rPr>
        <w:t>iam</w:t>
      </w:r>
      <w:r w:rsidR="00972F88" w:rsidRPr="00D11AA6">
        <w:rPr>
          <w:rFonts w:cs="Arial Unicode MS"/>
          <w:lang w:eastAsia="lt-LT" w:bidi="lo-LA"/>
        </w:rPr>
        <w:t xml:space="preserve"> be tėvų globos, </w:t>
      </w:r>
      <w:r w:rsidR="00972F88" w:rsidRPr="00D11AA6">
        <w:rPr>
          <w:rFonts w:cs="Arial Unicode MS"/>
          <w:szCs w:val="24"/>
          <w:lang w:eastAsia="lt-LT" w:bidi="lo-LA"/>
        </w:rPr>
        <w:t>laikin</w:t>
      </w:r>
      <w:r w:rsidRPr="00D11AA6">
        <w:rPr>
          <w:rFonts w:cs="Arial Unicode MS"/>
          <w:szCs w:val="24"/>
          <w:lang w:eastAsia="lt-LT" w:bidi="lo-LA"/>
        </w:rPr>
        <w:t xml:space="preserve">ąją globą užtikrintų budinti globotoja, su kuria </w:t>
      </w:r>
      <w:r w:rsidR="00972F88" w:rsidRPr="00D11AA6">
        <w:rPr>
          <w:rFonts w:cs="Arial Unicode MS"/>
          <w:szCs w:val="24"/>
          <w:lang w:eastAsia="lt-LT" w:bidi="lo-LA"/>
        </w:rPr>
        <w:t xml:space="preserve"> </w:t>
      </w:r>
      <w:r w:rsidR="00775241" w:rsidRPr="00D11AA6">
        <w:rPr>
          <w:rFonts w:cs="Arial Unicode MS"/>
          <w:spacing w:val="-3"/>
          <w:szCs w:val="24"/>
          <w:lang w:eastAsia="lt-LT" w:bidi="lo-LA"/>
        </w:rPr>
        <w:t xml:space="preserve">Centras </w:t>
      </w:r>
      <w:r w:rsidRPr="00D11AA6">
        <w:rPr>
          <w:rFonts w:cs="Arial Unicode MS"/>
          <w:spacing w:val="-3"/>
          <w:szCs w:val="24"/>
          <w:lang w:eastAsia="lt-LT" w:bidi="lo-LA"/>
        </w:rPr>
        <w:t xml:space="preserve">yra </w:t>
      </w:r>
      <w:r w:rsidR="00775241" w:rsidRPr="00D11AA6">
        <w:rPr>
          <w:rFonts w:cs="Arial Unicode MS"/>
          <w:spacing w:val="-3"/>
          <w:szCs w:val="24"/>
          <w:lang w:eastAsia="lt-LT" w:bidi="lo-LA"/>
        </w:rPr>
        <w:t>pasirašęs bendradarbia</w:t>
      </w:r>
      <w:r w:rsidR="004114FF" w:rsidRPr="00D11AA6">
        <w:rPr>
          <w:rFonts w:cs="Arial Unicode MS"/>
          <w:spacing w:val="-3"/>
          <w:szCs w:val="24"/>
          <w:lang w:eastAsia="lt-LT" w:bidi="lo-LA"/>
        </w:rPr>
        <w:t>vimo sutartį</w:t>
      </w:r>
      <w:r w:rsidRPr="00D11AA6">
        <w:rPr>
          <w:rFonts w:cs="Arial Unicode MS"/>
          <w:spacing w:val="-3"/>
          <w:szCs w:val="24"/>
          <w:lang w:eastAsia="lt-LT" w:bidi="lo-LA"/>
        </w:rPr>
        <w:t>.</w:t>
      </w:r>
    </w:p>
    <w:p w14:paraId="473F0927" w14:textId="77422035" w:rsidR="00FE0C28" w:rsidRPr="00FE0C28" w:rsidRDefault="00FE0C28" w:rsidP="00255B8C">
      <w:pPr>
        <w:tabs>
          <w:tab w:val="left" w:pos="1134"/>
        </w:tabs>
        <w:spacing w:line="360" w:lineRule="auto"/>
        <w:ind w:firstLine="851"/>
        <w:jc w:val="both"/>
        <w:rPr>
          <w:bCs/>
          <w:noProof/>
          <w:szCs w:val="24"/>
        </w:rPr>
      </w:pPr>
      <w:r w:rsidRPr="003C6BD3">
        <w:rPr>
          <w:rFonts w:cs="Arial Unicode MS"/>
          <w:color w:val="000000"/>
          <w:szCs w:val="24"/>
          <w:lang w:eastAsia="lt-LT" w:bidi="lo-LA"/>
        </w:rPr>
        <w:t>Kitos Socialinių paslaugų kataloge įvardintos specialios</w:t>
      </w:r>
      <w:r w:rsidR="000C36CC">
        <w:rPr>
          <w:rFonts w:cs="Arial Unicode MS"/>
          <w:color w:val="000000"/>
          <w:szCs w:val="24"/>
          <w:lang w:eastAsia="lt-LT" w:bidi="lo-LA"/>
        </w:rPr>
        <w:t>i</w:t>
      </w:r>
      <w:r w:rsidRPr="003C6BD3">
        <w:rPr>
          <w:rFonts w:cs="Arial Unicode MS"/>
          <w:color w:val="000000"/>
          <w:szCs w:val="24"/>
          <w:lang w:eastAsia="lt-LT" w:bidi="lo-LA"/>
        </w:rPr>
        <w:t>os socialinės paslaugos nebuvo organizuotos Savivaldybės gyventojams</w:t>
      </w:r>
      <w:r w:rsidR="004114FF">
        <w:rPr>
          <w:rFonts w:cs="Arial Unicode MS"/>
          <w:color w:val="000000"/>
          <w:szCs w:val="24"/>
          <w:lang w:eastAsia="lt-LT" w:bidi="lo-LA"/>
        </w:rPr>
        <w:t>,</w:t>
      </w:r>
      <w:r w:rsidRPr="003C6BD3">
        <w:rPr>
          <w:rFonts w:cs="Arial Unicode MS"/>
          <w:color w:val="000000"/>
          <w:szCs w:val="24"/>
          <w:lang w:eastAsia="lt-LT" w:bidi="lo-LA"/>
        </w:rPr>
        <w:t xml:space="preserve"> nesant šių paslaugų poreikio.</w:t>
      </w:r>
    </w:p>
    <w:p w14:paraId="7A443BE0" w14:textId="572086D4" w:rsidR="0038363E" w:rsidRDefault="0038363E" w:rsidP="00B90BD5">
      <w:pPr>
        <w:widowControl w:val="0"/>
        <w:shd w:val="clear" w:color="auto" w:fill="FFFFFF"/>
        <w:ind w:firstLine="851"/>
        <w:jc w:val="both"/>
      </w:pPr>
      <w:r>
        <w:rPr>
          <w:b/>
          <w:bCs/>
        </w:rPr>
        <w:t>6. Savivaldybės galimybių teikti socialines paslaugas ir socialinių paslaugų poreikio įvertinimas</w:t>
      </w:r>
    </w:p>
    <w:p w14:paraId="256E28F7" w14:textId="77777777" w:rsidR="00352B0C" w:rsidRDefault="00352B0C" w:rsidP="00B90BD5">
      <w:pPr>
        <w:ind w:firstLine="851"/>
        <w:jc w:val="both"/>
      </w:pPr>
    </w:p>
    <w:p w14:paraId="0E264FEB" w14:textId="77777777" w:rsidR="00352B0C" w:rsidRDefault="00352B0C" w:rsidP="004114FF">
      <w:pPr>
        <w:widowControl w:val="0"/>
        <w:shd w:val="clear" w:color="auto" w:fill="FFFFFF"/>
        <w:spacing w:line="360" w:lineRule="auto"/>
        <w:ind w:firstLine="851"/>
        <w:jc w:val="both"/>
      </w:pPr>
      <w:r>
        <w:rPr>
          <w:b/>
          <w:bCs/>
        </w:rPr>
        <w:t>6.1. Savivaldybės organizuojamų socialinių paslaugų analizė</w:t>
      </w:r>
    </w:p>
    <w:p w14:paraId="5693D749" w14:textId="5205EC7B" w:rsidR="003E6012" w:rsidRPr="003E6012" w:rsidRDefault="003E6012" w:rsidP="004114FF">
      <w:pPr>
        <w:overflowPunct w:val="0"/>
        <w:spacing w:line="360" w:lineRule="auto"/>
        <w:ind w:firstLine="851"/>
        <w:jc w:val="both"/>
        <w:rPr>
          <w:rFonts w:cs="Arial Unicode MS"/>
          <w:bCs/>
          <w:szCs w:val="24"/>
          <w:lang w:eastAsia="lt-LT" w:bidi="lo-LA"/>
        </w:rPr>
      </w:pPr>
      <w:r w:rsidRPr="003E6012">
        <w:rPr>
          <w:rFonts w:cs="Arial Unicode MS"/>
          <w:bCs/>
          <w:szCs w:val="24"/>
          <w:lang w:eastAsia="lt-LT" w:bidi="lo-LA"/>
        </w:rPr>
        <w:t>Socialinių paslaugų poreikio vertinimas ir jo tenkinimas 202</w:t>
      </w:r>
      <w:r>
        <w:rPr>
          <w:rFonts w:cs="Arial Unicode MS"/>
          <w:bCs/>
          <w:szCs w:val="24"/>
          <w:lang w:eastAsia="lt-LT" w:bidi="lo-LA"/>
        </w:rPr>
        <w:t>2</w:t>
      </w:r>
      <w:r w:rsidRPr="003E6012">
        <w:rPr>
          <w:rFonts w:cs="Arial Unicode MS"/>
          <w:bCs/>
          <w:szCs w:val="24"/>
          <w:lang w:eastAsia="lt-LT" w:bidi="lo-LA"/>
        </w:rPr>
        <w:t xml:space="preserve"> metais pateiktas </w:t>
      </w:r>
      <w:r w:rsidR="00911014">
        <w:rPr>
          <w:rFonts w:cs="Arial Unicode MS"/>
          <w:bCs/>
          <w:szCs w:val="24"/>
          <w:lang w:eastAsia="lt-LT" w:bidi="lo-LA"/>
        </w:rPr>
        <w:t>8</w:t>
      </w:r>
      <w:r w:rsidRPr="003E6012">
        <w:rPr>
          <w:rFonts w:cs="Arial Unicode MS"/>
          <w:bCs/>
          <w:szCs w:val="24"/>
          <w:lang w:eastAsia="lt-LT" w:bidi="lo-LA"/>
        </w:rPr>
        <w:t>-oje lentelėje.</w:t>
      </w:r>
    </w:p>
    <w:p w14:paraId="00B6F95E" w14:textId="5E6FD047" w:rsidR="003E6012" w:rsidRPr="003E6012" w:rsidRDefault="00911014" w:rsidP="003E6012">
      <w:pPr>
        <w:spacing w:line="360" w:lineRule="auto"/>
        <w:ind w:firstLine="851"/>
        <w:jc w:val="both"/>
        <w:rPr>
          <w:rFonts w:cs="Arial Unicode MS"/>
          <w:szCs w:val="24"/>
          <w:lang w:eastAsia="lt-LT" w:bidi="lo-LA"/>
        </w:rPr>
      </w:pPr>
      <w:r>
        <w:rPr>
          <w:rFonts w:cs="Arial Unicode MS"/>
          <w:b/>
          <w:szCs w:val="24"/>
          <w:lang w:eastAsia="lt-LT" w:bidi="lo-LA"/>
        </w:rPr>
        <w:t>8</w:t>
      </w:r>
      <w:r w:rsidR="003E6012" w:rsidRPr="003E6012">
        <w:rPr>
          <w:rFonts w:cs="Arial Unicode MS"/>
          <w:b/>
          <w:szCs w:val="24"/>
          <w:lang w:eastAsia="lt-LT" w:bidi="lo-LA"/>
        </w:rPr>
        <w:t xml:space="preserve"> lentelė.</w:t>
      </w:r>
      <w:r w:rsidR="003E6012" w:rsidRPr="003E6012">
        <w:rPr>
          <w:rFonts w:cs="Arial Unicode MS"/>
          <w:szCs w:val="24"/>
          <w:lang w:eastAsia="lt-LT" w:bidi="lo-LA"/>
        </w:rPr>
        <w:t xml:space="preserve"> Savivaldybės galimybių teikti </w:t>
      </w:r>
      <w:r w:rsidR="003E6012" w:rsidRPr="003E6012">
        <w:rPr>
          <w:rFonts w:cs="Arial Unicode MS"/>
          <w:szCs w:val="24"/>
          <w:lang w:val="en-US" w:eastAsia="lt-LT" w:bidi="lo-LA"/>
        </w:rPr>
        <w:t>202</w:t>
      </w:r>
      <w:r w:rsidR="003E6012">
        <w:rPr>
          <w:rFonts w:cs="Arial Unicode MS"/>
          <w:szCs w:val="24"/>
          <w:lang w:val="en-US" w:eastAsia="lt-LT" w:bidi="lo-LA"/>
        </w:rPr>
        <w:t>2</w:t>
      </w:r>
      <w:r w:rsidR="003E6012" w:rsidRPr="003E6012">
        <w:rPr>
          <w:rFonts w:cs="Arial Unicode MS"/>
          <w:szCs w:val="24"/>
          <w:lang w:val="en-US" w:eastAsia="lt-LT" w:bidi="lo-LA"/>
        </w:rPr>
        <w:t xml:space="preserve"> metais socialines paslaugas ir </w:t>
      </w:r>
      <w:r w:rsidR="003E6012" w:rsidRPr="003E6012">
        <w:rPr>
          <w:rFonts w:cs="Arial Unicode MS"/>
          <w:szCs w:val="24"/>
          <w:lang w:eastAsia="lt-LT" w:bidi="lo-LA"/>
        </w:rPr>
        <w:t>socialinių paslaugų poreikio vertinimas: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560"/>
      </w:tblGrid>
      <w:tr w:rsidR="003E6012" w:rsidRPr="004114FF" w14:paraId="23FDEAAD" w14:textId="77777777" w:rsidTr="00B92765">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94991" w14:textId="77777777" w:rsidR="003E6012" w:rsidRPr="004114FF" w:rsidRDefault="003E6012" w:rsidP="003E6012">
            <w:pPr>
              <w:rPr>
                <w:sz w:val="22"/>
                <w:szCs w:val="22"/>
                <w:lang w:eastAsia="lt-LT" w:bidi="lo-LA"/>
              </w:rPr>
            </w:pPr>
            <w:r w:rsidRPr="004114FF">
              <w:rPr>
                <w:sz w:val="22"/>
                <w:szCs w:val="22"/>
                <w:lang w:eastAsia="lt-LT" w:bidi="lo-LA"/>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7FEEA" w14:textId="77777777" w:rsidR="003E6012" w:rsidRPr="004114FF" w:rsidRDefault="003E6012" w:rsidP="003E6012">
            <w:pPr>
              <w:rPr>
                <w:sz w:val="22"/>
                <w:szCs w:val="22"/>
                <w:lang w:eastAsia="lt-LT" w:bidi="lo-LA"/>
              </w:rPr>
            </w:pPr>
            <w:r w:rsidRPr="004114FF">
              <w:rPr>
                <w:sz w:val="22"/>
                <w:szCs w:val="22"/>
                <w:lang w:eastAsia="lt-LT" w:bidi="lo-LA"/>
              </w:rPr>
              <w:t>Socialinių paslaugų rūšys pagal žmonių socialines grupes</w:t>
            </w:r>
            <w:r w:rsidRPr="004114FF">
              <w:rPr>
                <w:sz w:val="22"/>
                <w:szCs w:val="22"/>
                <w:vertAlign w:val="superscript"/>
                <w:lang w:eastAsia="lt-LT" w:bidi="lo-LA"/>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B4809" w14:textId="77777777" w:rsidR="003E6012" w:rsidRPr="004114FF" w:rsidRDefault="003E6012" w:rsidP="003E6012">
            <w:pPr>
              <w:jc w:val="center"/>
              <w:rPr>
                <w:sz w:val="22"/>
                <w:szCs w:val="22"/>
                <w:lang w:eastAsia="lt-LT" w:bidi="lo-LA"/>
              </w:rPr>
            </w:pPr>
            <w:r w:rsidRPr="004114FF">
              <w:rPr>
                <w:sz w:val="22"/>
                <w:szCs w:val="22"/>
                <w:lang w:eastAsia="lt-LT" w:bidi="lo-LA"/>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auto"/>
            <w:vAlign w:val="center"/>
          </w:tcPr>
          <w:p w14:paraId="30E74083" w14:textId="77777777" w:rsidR="003E6012" w:rsidRPr="004114FF" w:rsidRDefault="003E6012" w:rsidP="003E6012">
            <w:pPr>
              <w:jc w:val="center"/>
              <w:rPr>
                <w:sz w:val="22"/>
                <w:szCs w:val="22"/>
                <w:lang w:eastAsia="lt-LT" w:bidi="lo-LA"/>
              </w:rPr>
            </w:pPr>
            <w:r w:rsidRPr="004114FF">
              <w:rPr>
                <w:color w:val="000000"/>
                <w:sz w:val="22"/>
                <w:szCs w:val="22"/>
                <w:lang w:eastAsia="lt-LT" w:bidi="lo-LA"/>
              </w:rPr>
              <w:t>1000 gyventojų tenka vietų (gavėjų)</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32A2A0C1" w14:textId="77777777" w:rsidR="003E6012" w:rsidRPr="004114FF" w:rsidRDefault="003E6012" w:rsidP="003E6012">
            <w:pPr>
              <w:jc w:val="center"/>
              <w:rPr>
                <w:color w:val="000000"/>
                <w:sz w:val="22"/>
                <w:szCs w:val="22"/>
                <w:lang w:eastAsia="lt-LT" w:bidi="lo-LA"/>
              </w:rPr>
            </w:pPr>
            <w:r w:rsidRPr="004114FF">
              <w:rPr>
                <w:sz w:val="22"/>
                <w:szCs w:val="22"/>
                <w:lang w:eastAsia="lt-LT" w:bidi="lo-LA"/>
              </w:rPr>
              <w:t>Iš jų finansuoja Savivaldybė</w:t>
            </w:r>
          </w:p>
        </w:tc>
      </w:tr>
      <w:tr w:rsidR="003E6012" w:rsidRPr="004114FF" w14:paraId="3BF2FE64" w14:textId="77777777" w:rsidTr="00B92765">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0AB2A" w14:textId="77777777" w:rsidR="003E6012" w:rsidRPr="004114FF" w:rsidRDefault="003E6012" w:rsidP="003E6012">
            <w:pPr>
              <w:rPr>
                <w:sz w:val="22"/>
                <w:szCs w:val="22"/>
                <w:lang w:eastAsia="lt-LT" w:bidi="lo-LA"/>
              </w:rPr>
            </w:pPr>
          </w:p>
        </w:tc>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534C91" w14:textId="77777777" w:rsidR="003E6012" w:rsidRPr="004114FF" w:rsidRDefault="003E6012" w:rsidP="003E6012">
            <w:pPr>
              <w:rPr>
                <w:sz w:val="22"/>
                <w:szCs w:val="22"/>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D1624" w14:textId="77777777" w:rsidR="003E6012" w:rsidRPr="004114FF" w:rsidRDefault="003E6012" w:rsidP="003E6012">
            <w:pPr>
              <w:jc w:val="center"/>
              <w:rPr>
                <w:sz w:val="22"/>
                <w:szCs w:val="22"/>
                <w:lang w:eastAsia="lt-LT" w:bidi="lo-LA"/>
              </w:rPr>
            </w:pPr>
            <w:r w:rsidRPr="004114FF">
              <w:rPr>
                <w:sz w:val="22"/>
                <w:szCs w:val="22"/>
                <w:lang w:eastAsia="lt-LT" w:bidi="lo-LA"/>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3726" w14:textId="77777777" w:rsidR="003E6012" w:rsidRPr="004114FF" w:rsidRDefault="003E6012" w:rsidP="003E6012">
            <w:pPr>
              <w:jc w:val="center"/>
              <w:rPr>
                <w:sz w:val="22"/>
                <w:szCs w:val="22"/>
                <w:lang w:eastAsia="lt-LT" w:bidi="lo-LA"/>
              </w:rPr>
            </w:pPr>
            <w:r w:rsidRPr="004114FF">
              <w:rPr>
                <w:sz w:val="22"/>
                <w:szCs w:val="22"/>
                <w:lang w:eastAsia="lt-LT" w:bidi="lo-LA"/>
              </w:rPr>
              <w:t>nepatenkin</w:t>
            </w:r>
          </w:p>
          <w:p w14:paraId="354B9601" w14:textId="77777777" w:rsidR="003E6012" w:rsidRPr="004114FF" w:rsidRDefault="003E6012" w:rsidP="003E6012">
            <w:pPr>
              <w:jc w:val="center"/>
              <w:rPr>
                <w:sz w:val="22"/>
                <w:szCs w:val="22"/>
                <w:lang w:eastAsia="lt-LT" w:bidi="lo-LA"/>
              </w:rPr>
            </w:pPr>
            <w:r w:rsidRPr="004114FF">
              <w:rPr>
                <w:sz w:val="22"/>
                <w:szCs w:val="22"/>
                <w:lang w:eastAsia="lt-LT" w:bidi="lo-LA"/>
              </w:rPr>
              <w:t>tas</w:t>
            </w:r>
          </w:p>
        </w:tc>
        <w:tc>
          <w:tcPr>
            <w:tcW w:w="1272" w:type="dxa"/>
            <w:vMerge/>
            <w:tcBorders>
              <w:left w:val="single" w:sz="4" w:space="0" w:color="auto"/>
              <w:bottom w:val="single" w:sz="4" w:space="0" w:color="auto"/>
              <w:right w:val="single" w:sz="4" w:space="0" w:color="auto"/>
            </w:tcBorders>
            <w:shd w:val="clear" w:color="auto" w:fill="auto"/>
          </w:tcPr>
          <w:p w14:paraId="2FC67F1A" w14:textId="77777777" w:rsidR="003E6012" w:rsidRPr="004114FF" w:rsidRDefault="003E6012" w:rsidP="003E6012">
            <w:pPr>
              <w:jc w:val="center"/>
              <w:rPr>
                <w:sz w:val="22"/>
                <w:szCs w:val="22"/>
                <w:lang w:eastAsia="lt-LT" w:bidi="lo-LA"/>
              </w:rPr>
            </w:pPr>
          </w:p>
        </w:tc>
        <w:tc>
          <w:tcPr>
            <w:tcW w:w="1560" w:type="dxa"/>
            <w:vMerge/>
            <w:tcBorders>
              <w:left w:val="single" w:sz="4" w:space="0" w:color="auto"/>
              <w:bottom w:val="single" w:sz="4" w:space="0" w:color="auto"/>
              <w:right w:val="single" w:sz="4" w:space="0" w:color="auto"/>
            </w:tcBorders>
            <w:shd w:val="clear" w:color="auto" w:fill="auto"/>
          </w:tcPr>
          <w:p w14:paraId="6D06E102" w14:textId="77777777" w:rsidR="003E6012" w:rsidRPr="004114FF" w:rsidRDefault="003E6012" w:rsidP="003E6012">
            <w:pPr>
              <w:jc w:val="center"/>
              <w:rPr>
                <w:sz w:val="22"/>
                <w:szCs w:val="22"/>
                <w:lang w:eastAsia="lt-LT" w:bidi="lo-LA"/>
              </w:rPr>
            </w:pPr>
          </w:p>
        </w:tc>
      </w:tr>
      <w:tr w:rsidR="003E6012" w:rsidRPr="004114FF" w14:paraId="2D9729ED" w14:textId="77777777" w:rsidTr="00B92765">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6151F" w14:textId="77777777" w:rsidR="003E6012" w:rsidRPr="004114FF" w:rsidRDefault="003E6012" w:rsidP="003E6012">
            <w:pPr>
              <w:jc w:val="center"/>
              <w:rPr>
                <w:iCs/>
                <w:sz w:val="22"/>
                <w:szCs w:val="22"/>
                <w:lang w:eastAsia="lt-LT" w:bidi="lo-LA"/>
              </w:rPr>
            </w:pPr>
            <w:r w:rsidRPr="004114FF">
              <w:rPr>
                <w:iCs/>
                <w:sz w:val="22"/>
                <w:szCs w:val="22"/>
                <w:lang w:eastAsia="lt-LT" w:bidi="lo-LA"/>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53B74" w14:textId="77777777" w:rsidR="003E6012" w:rsidRPr="004114FF" w:rsidRDefault="003E6012" w:rsidP="003E6012">
            <w:pPr>
              <w:jc w:val="center"/>
              <w:rPr>
                <w:iCs/>
                <w:sz w:val="22"/>
                <w:szCs w:val="22"/>
                <w:lang w:eastAsia="lt-LT" w:bidi="lo-LA"/>
              </w:rPr>
            </w:pPr>
            <w:r w:rsidRPr="004114FF">
              <w:rPr>
                <w:iCs/>
                <w:sz w:val="22"/>
                <w:szCs w:val="22"/>
                <w:lang w:eastAsia="lt-LT" w:bidi="lo-L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3687EA" w14:textId="77777777" w:rsidR="003E6012" w:rsidRPr="004114FF" w:rsidRDefault="003E6012" w:rsidP="003E6012">
            <w:pPr>
              <w:jc w:val="center"/>
              <w:rPr>
                <w:iCs/>
                <w:sz w:val="22"/>
                <w:szCs w:val="22"/>
                <w:lang w:eastAsia="lt-LT" w:bidi="lo-LA"/>
              </w:rPr>
            </w:pPr>
            <w:r w:rsidRPr="004114FF">
              <w:rPr>
                <w:iCs/>
                <w:sz w:val="22"/>
                <w:szCs w:val="22"/>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08ED61" w14:textId="77777777" w:rsidR="003E6012" w:rsidRPr="004114FF" w:rsidRDefault="003E6012" w:rsidP="003E6012">
            <w:pPr>
              <w:jc w:val="center"/>
              <w:rPr>
                <w:iCs/>
                <w:sz w:val="22"/>
                <w:szCs w:val="22"/>
                <w:lang w:eastAsia="lt-LT" w:bidi="lo-LA"/>
              </w:rPr>
            </w:pPr>
            <w:r w:rsidRPr="004114FF">
              <w:rPr>
                <w:iCs/>
                <w:sz w:val="22"/>
                <w:szCs w:val="22"/>
                <w:lang w:eastAsia="lt-LT" w:bidi="lo-LA"/>
              </w:rPr>
              <w:t>4</w:t>
            </w:r>
          </w:p>
        </w:tc>
        <w:tc>
          <w:tcPr>
            <w:tcW w:w="1272" w:type="dxa"/>
            <w:tcBorders>
              <w:top w:val="single" w:sz="4" w:space="0" w:color="auto"/>
              <w:left w:val="single" w:sz="4" w:space="0" w:color="auto"/>
              <w:bottom w:val="single" w:sz="4" w:space="0" w:color="auto"/>
              <w:right w:val="single" w:sz="4" w:space="0" w:color="auto"/>
            </w:tcBorders>
            <w:shd w:val="clear" w:color="auto" w:fill="auto"/>
          </w:tcPr>
          <w:p w14:paraId="7F87861D" w14:textId="77777777" w:rsidR="003E6012" w:rsidRPr="004114FF" w:rsidRDefault="003E6012" w:rsidP="003E6012">
            <w:pPr>
              <w:jc w:val="center"/>
              <w:rPr>
                <w:iCs/>
                <w:sz w:val="22"/>
                <w:szCs w:val="22"/>
                <w:lang w:eastAsia="lt-LT" w:bidi="lo-LA"/>
              </w:rPr>
            </w:pPr>
            <w:r w:rsidRPr="004114FF">
              <w:rPr>
                <w:iCs/>
                <w:sz w:val="22"/>
                <w:szCs w:val="22"/>
                <w:lang w:eastAsia="lt-LT" w:bidi="lo-LA"/>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310B9C" w14:textId="77777777" w:rsidR="003E6012" w:rsidRPr="004114FF" w:rsidRDefault="003E6012" w:rsidP="003E6012">
            <w:pPr>
              <w:jc w:val="center"/>
              <w:rPr>
                <w:iCs/>
                <w:sz w:val="22"/>
                <w:szCs w:val="22"/>
                <w:lang w:eastAsia="lt-LT" w:bidi="lo-LA"/>
              </w:rPr>
            </w:pPr>
            <w:r w:rsidRPr="004114FF">
              <w:rPr>
                <w:iCs/>
                <w:sz w:val="22"/>
                <w:szCs w:val="22"/>
                <w:lang w:eastAsia="lt-LT" w:bidi="lo-LA"/>
              </w:rPr>
              <w:t>7</w:t>
            </w:r>
          </w:p>
        </w:tc>
      </w:tr>
      <w:tr w:rsidR="003E6012" w:rsidRPr="004114FF" w14:paraId="3C0788FC"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0432A" w14:textId="77777777" w:rsidR="003E6012" w:rsidRPr="004114FF" w:rsidRDefault="003E6012" w:rsidP="003E6012">
            <w:pPr>
              <w:jc w:val="center"/>
              <w:rPr>
                <w:b/>
                <w:bCs/>
                <w:sz w:val="22"/>
                <w:szCs w:val="22"/>
                <w:lang w:eastAsia="lt-LT" w:bidi="lo-LA"/>
              </w:rPr>
            </w:pPr>
            <w:r w:rsidRPr="004114FF">
              <w:rPr>
                <w:b/>
                <w:bCs/>
                <w:sz w:val="22"/>
                <w:szCs w:val="22"/>
                <w:lang w:eastAsia="lt-LT" w:bidi="lo-LA"/>
              </w:rPr>
              <w:t>1.</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D6279" w14:textId="77777777" w:rsidR="003E6012" w:rsidRPr="004114FF" w:rsidRDefault="003E6012" w:rsidP="003E6012">
            <w:pPr>
              <w:rPr>
                <w:b/>
                <w:bCs/>
                <w:sz w:val="22"/>
                <w:szCs w:val="22"/>
                <w:lang w:eastAsia="lt-LT" w:bidi="lo-LA"/>
              </w:rPr>
            </w:pPr>
            <w:r w:rsidRPr="004114FF">
              <w:rPr>
                <w:b/>
                <w:bCs/>
                <w:sz w:val="22"/>
                <w:szCs w:val="22"/>
                <w:lang w:eastAsia="lt-LT" w:bidi="lo-LA"/>
              </w:rPr>
              <w:t xml:space="preserve">Ilgalaikė socialinė globa </w:t>
            </w:r>
          </w:p>
        </w:tc>
      </w:tr>
      <w:tr w:rsidR="003E6012" w:rsidRPr="004114FF" w14:paraId="0C51004C"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1EFAE6" w14:textId="77777777" w:rsidR="003E6012" w:rsidRPr="004114FF" w:rsidRDefault="003E6012" w:rsidP="003E6012">
            <w:pPr>
              <w:jc w:val="center"/>
              <w:rPr>
                <w:sz w:val="22"/>
                <w:szCs w:val="22"/>
                <w:lang w:eastAsia="lt-LT" w:bidi="lo-LA"/>
              </w:rPr>
            </w:pPr>
            <w:r w:rsidRPr="004114FF">
              <w:rPr>
                <w:sz w:val="22"/>
                <w:szCs w:val="22"/>
                <w:lang w:eastAsia="lt-LT" w:bidi="lo-LA"/>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78C0ABE" w14:textId="77777777" w:rsidR="003E6012" w:rsidRPr="004114FF" w:rsidRDefault="003E6012" w:rsidP="003E6012">
            <w:pPr>
              <w:rPr>
                <w:sz w:val="22"/>
                <w:szCs w:val="22"/>
                <w:lang w:eastAsia="lt-LT" w:bidi="lo-LA"/>
              </w:rPr>
            </w:pPr>
            <w:r w:rsidRPr="004114FF">
              <w:rPr>
                <w:sz w:val="22"/>
                <w:szCs w:val="22"/>
                <w:lang w:eastAsia="lt-LT" w:bidi="lo-LA"/>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4F5E9"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1DAD22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2BCC1D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660EC2"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1671705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851298" w14:textId="77777777" w:rsidR="003E6012" w:rsidRPr="004114FF" w:rsidRDefault="003E6012" w:rsidP="003E6012">
            <w:pPr>
              <w:jc w:val="center"/>
              <w:rPr>
                <w:sz w:val="22"/>
                <w:szCs w:val="22"/>
                <w:lang w:eastAsia="lt-LT" w:bidi="lo-LA"/>
              </w:rPr>
            </w:pPr>
            <w:r w:rsidRPr="004114FF">
              <w:rPr>
                <w:sz w:val="22"/>
                <w:szCs w:val="22"/>
                <w:lang w:eastAsia="lt-LT" w:bidi="lo-LA"/>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E27006C" w14:textId="77777777" w:rsidR="003E6012" w:rsidRPr="004114FF" w:rsidRDefault="003E6012" w:rsidP="003E6012">
            <w:pPr>
              <w:rPr>
                <w:sz w:val="22"/>
                <w:szCs w:val="22"/>
                <w:lang w:eastAsia="lt-LT" w:bidi="lo-LA"/>
              </w:rPr>
            </w:pPr>
            <w:r w:rsidRPr="004114FF">
              <w:rPr>
                <w:sz w:val="22"/>
                <w:szCs w:val="22"/>
                <w:lang w:eastAsia="lt-LT" w:bidi="lo-LA"/>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819B5" w14:textId="6B8706E3" w:rsidR="003E6012" w:rsidRPr="004114FF" w:rsidRDefault="005D3AF5"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0F12F1" w14:textId="40358955" w:rsidR="003E6012" w:rsidRPr="004114FF" w:rsidRDefault="00C7234A"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3566764" w14:textId="0FB9EFA2" w:rsidR="003E6012" w:rsidRPr="004114FF" w:rsidRDefault="005D3AF5" w:rsidP="003E6012">
            <w:pPr>
              <w:jc w:val="center"/>
              <w:rPr>
                <w:color w:val="000000" w:themeColor="text1"/>
                <w:sz w:val="22"/>
                <w:szCs w:val="22"/>
                <w:lang w:eastAsia="lt-LT" w:bidi="lo-LA"/>
              </w:rPr>
            </w:pPr>
            <w:r w:rsidRPr="004114FF">
              <w:rPr>
                <w:sz w:val="22"/>
                <w:szCs w:val="22"/>
                <w:lang w:eastAsia="lt-LT" w:bidi="lo-LA"/>
              </w:rPr>
              <w:t>0,</w:t>
            </w:r>
            <w:r w:rsidR="007A70FB" w:rsidRPr="004114FF">
              <w:rPr>
                <w:sz w:val="22"/>
                <w:szCs w:val="22"/>
                <w:lang w:eastAsia="lt-LT" w:bidi="lo-LA"/>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C937E0"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0C198D52"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EF2C32" w14:textId="77777777" w:rsidR="003E6012" w:rsidRPr="004114FF" w:rsidRDefault="003E6012" w:rsidP="003E6012">
            <w:pPr>
              <w:jc w:val="center"/>
              <w:rPr>
                <w:sz w:val="22"/>
                <w:szCs w:val="22"/>
                <w:lang w:eastAsia="lt-LT" w:bidi="lo-LA"/>
              </w:rPr>
            </w:pPr>
            <w:r w:rsidRPr="004114FF">
              <w:rPr>
                <w:sz w:val="22"/>
                <w:szCs w:val="22"/>
                <w:lang w:eastAsia="lt-LT" w:bidi="lo-LA"/>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A7F404C" w14:textId="77777777" w:rsidR="003E6012" w:rsidRPr="004114FF" w:rsidRDefault="003E6012" w:rsidP="003E6012">
            <w:pPr>
              <w:rPr>
                <w:sz w:val="22"/>
                <w:szCs w:val="22"/>
                <w:lang w:eastAsia="lt-LT" w:bidi="lo-LA"/>
              </w:rPr>
            </w:pPr>
            <w:r w:rsidRPr="004114FF">
              <w:rPr>
                <w:sz w:val="22"/>
                <w:szCs w:val="22"/>
                <w:lang w:eastAsia="lt-LT" w:bidi="lo-LA"/>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D27E0C" w14:textId="00C78A28" w:rsidR="003E6012" w:rsidRPr="004114FF" w:rsidRDefault="008B55F7" w:rsidP="003E6012">
            <w:pPr>
              <w:jc w:val="center"/>
              <w:rPr>
                <w:sz w:val="22"/>
                <w:szCs w:val="22"/>
                <w:lang w:eastAsia="lt-LT" w:bidi="lo-LA"/>
              </w:rPr>
            </w:pPr>
            <w:r w:rsidRPr="004114FF">
              <w:rPr>
                <w:sz w:val="22"/>
                <w:szCs w:val="22"/>
                <w:lang w:eastAsia="lt-LT" w:bidi="lo-LA"/>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C3A756B" w14:textId="19D9ED86" w:rsidR="003E6012" w:rsidRPr="004114FF" w:rsidRDefault="008B55F7" w:rsidP="003E6012">
            <w:pPr>
              <w:jc w:val="center"/>
              <w:rPr>
                <w:sz w:val="22"/>
                <w:szCs w:val="22"/>
                <w:lang w:eastAsia="lt-LT" w:bidi="lo-LA"/>
              </w:rPr>
            </w:pPr>
            <w:r w:rsidRPr="004114FF">
              <w:rPr>
                <w:sz w:val="22"/>
                <w:szCs w:val="22"/>
                <w:lang w:eastAsia="lt-LT" w:bidi="lo-LA"/>
              </w:rPr>
              <w:t>1</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B74272" w14:textId="0F1E5A52" w:rsidR="003E6012" w:rsidRPr="004114FF" w:rsidRDefault="00874094" w:rsidP="003E6012">
            <w:pPr>
              <w:jc w:val="center"/>
              <w:rPr>
                <w:sz w:val="22"/>
                <w:szCs w:val="22"/>
                <w:lang w:eastAsia="lt-LT" w:bidi="lo-LA"/>
              </w:rPr>
            </w:pPr>
            <w:r w:rsidRPr="004114FF">
              <w:rPr>
                <w:sz w:val="22"/>
                <w:szCs w:val="22"/>
                <w:lang w:eastAsia="lt-LT" w:bidi="lo-LA"/>
              </w:rPr>
              <w:t>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7CC835" w14:textId="2417B906" w:rsidR="003E6012" w:rsidRPr="004114FF" w:rsidRDefault="005D3AF5" w:rsidP="003E6012">
            <w:pPr>
              <w:jc w:val="center"/>
              <w:rPr>
                <w:sz w:val="22"/>
                <w:szCs w:val="22"/>
                <w:lang w:eastAsia="lt-LT" w:bidi="lo-LA"/>
              </w:rPr>
            </w:pPr>
            <w:r w:rsidRPr="004114FF">
              <w:rPr>
                <w:sz w:val="22"/>
                <w:szCs w:val="22"/>
                <w:lang w:eastAsia="lt-LT" w:bidi="lo-LA"/>
              </w:rPr>
              <w:t>0</w:t>
            </w:r>
          </w:p>
        </w:tc>
      </w:tr>
      <w:tr w:rsidR="003E6012" w:rsidRPr="004114FF" w14:paraId="2442BB39"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4F4420" w14:textId="77777777" w:rsidR="003E6012" w:rsidRPr="004114FF" w:rsidRDefault="003E6012" w:rsidP="003E6012">
            <w:pPr>
              <w:jc w:val="center"/>
              <w:rPr>
                <w:sz w:val="22"/>
                <w:szCs w:val="22"/>
                <w:lang w:eastAsia="lt-LT" w:bidi="lo-LA"/>
              </w:rPr>
            </w:pPr>
            <w:r w:rsidRPr="004114FF">
              <w:rPr>
                <w:sz w:val="22"/>
                <w:szCs w:val="22"/>
                <w:lang w:eastAsia="lt-LT" w:bidi="lo-LA"/>
              </w:rPr>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AF56873" w14:textId="77777777" w:rsidR="003E6012" w:rsidRPr="004114FF" w:rsidRDefault="003E6012" w:rsidP="003E6012">
            <w:pPr>
              <w:rPr>
                <w:sz w:val="22"/>
                <w:szCs w:val="22"/>
                <w:lang w:eastAsia="lt-LT" w:bidi="lo-LA"/>
              </w:rPr>
            </w:pPr>
            <w:r w:rsidRPr="004114FF">
              <w:rPr>
                <w:sz w:val="22"/>
                <w:szCs w:val="22"/>
                <w:lang w:eastAsia="lt-LT" w:bidi="lo-LA"/>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4E209" w14:textId="3F1EC5EB" w:rsidR="003E6012" w:rsidRPr="004114FF" w:rsidRDefault="005D3AF5"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D50607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F909B8E" w14:textId="3920F692" w:rsidR="003E6012" w:rsidRPr="004114FF" w:rsidRDefault="007A70FB" w:rsidP="003E6012">
            <w:pPr>
              <w:jc w:val="center"/>
              <w:rPr>
                <w:sz w:val="22"/>
                <w:szCs w:val="22"/>
                <w:lang w:eastAsia="lt-LT" w:bidi="lo-LA"/>
              </w:rPr>
            </w:pPr>
            <w:r w:rsidRPr="004114FF">
              <w:rPr>
                <w:sz w:val="22"/>
                <w:szCs w:val="22"/>
                <w:lang w:eastAsia="lt-LT" w:bidi="lo-LA"/>
              </w:rPr>
              <w:t>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AC5B98" w14:textId="55245326" w:rsidR="003E6012" w:rsidRPr="004114FF" w:rsidRDefault="005D3AF5" w:rsidP="003E6012">
            <w:pPr>
              <w:jc w:val="center"/>
              <w:rPr>
                <w:sz w:val="22"/>
                <w:szCs w:val="22"/>
                <w:lang w:eastAsia="lt-LT" w:bidi="lo-LA"/>
              </w:rPr>
            </w:pPr>
            <w:r w:rsidRPr="004114FF">
              <w:rPr>
                <w:sz w:val="22"/>
                <w:szCs w:val="22"/>
                <w:lang w:eastAsia="lt-LT" w:bidi="lo-LA"/>
              </w:rPr>
              <w:t>1</w:t>
            </w:r>
          </w:p>
        </w:tc>
      </w:tr>
      <w:tr w:rsidR="003E6012" w:rsidRPr="004114FF" w14:paraId="60CE121B"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154DDA" w14:textId="77777777" w:rsidR="003E6012" w:rsidRPr="004114FF" w:rsidRDefault="003E6012" w:rsidP="003E6012">
            <w:pPr>
              <w:jc w:val="center"/>
              <w:rPr>
                <w:b/>
                <w:bCs/>
                <w:sz w:val="22"/>
                <w:szCs w:val="22"/>
                <w:lang w:eastAsia="lt-LT" w:bidi="lo-LA"/>
              </w:rPr>
            </w:pPr>
            <w:r w:rsidRPr="004114FF">
              <w:rPr>
                <w:b/>
                <w:bCs/>
                <w:sz w:val="22"/>
                <w:szCs w:val="22"/>
                <w:lang w:eastAsia="lt-LT" w:bidi="lo-LA"/>
              </w:rPr>
              <w:t>2.</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5F587D5C" w14:textId="77777777" w:rsidR="003E6012" w:rsidRPr="004114FF" w:rsidRDefault="003E6012" w:rsidP="003E6012">
            <w:pPr>
              <w:rPr>
                <w:b/>
                <w:bCs/>
                <w:sz w:val="22"/>
                <w:szCs w:val="22"/>
                <w:lang w:eastAsia="lt-LT" w:bidi="lo-LA"/>
              </w:rPr>
            </w:pPr>
            <w:r w:rsidRPr="004114FF">
              <w:rPr>
                <w:b/>
                <w:bCs/>
                <w:sz w:val="22"/>
                <w:szCs w:val="22"/>
                <w:lang w:eastAsia="lt-LT" w:bidi="lo-LA"/>
              </w:rPr>
              <w:t xml:space="preserve">Trumpalaikė socialinė globa </w:t>
            </w:r>
          </w:p>
        </w:tc>
      </w:tr>
      <w:tr w:rsidR="003E6012" w:rsidRPr="004114FF" w14:paraId="0A2CF5CC"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996DEC" w14:textId="77777777" w:rsidR="003E6012" w:rsidRPr="004114FF" w:rsidRDefault="003E6012" w:rsidP="003E6012">
            <w:pPr>
              <w:rPr>
                <w:sz w:val="22"/>
                <w:szCs w:val="22"/>
                <w:lang w:eastAsia="lt-LT" w:bidi="lo-LA"/>
              </w:rPr>
            </w:pPr>
            <w:r w:rsidRPr="004114FF">
              <w:rPr>
                <w:sz w:val="22"/>
                <w:szCs w:val="22"/>
                <w:lang w:eastAsia="lt-LT" w:bidi="lo-LA"/>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1AE7F4" w14:textId="77777777" w:rsidR="003E6012" w:rsidRPr="004114FF" w:rsidRDefault="003E6012" w:rsidP="003E6012">
            <w:pPr>
              <w:jc w:val="both"/>
              <w:rPr>
                <w:color w:val="000000"/>
                <w:sz w:val="22"/>
                <w:szCs w:val="22"/>
                <w:lang w:eastAsia="lt-LT"/>
              </w:rPr>
            </w:pPr>
            <w:r w:rsidRPr="004114FF">
              <w:rPr>
                <w:color w:val="000000"/>
                <w:sz w:val="22"/>
                <w:szCs w:val="22"/>
                <w:lang w:eastAsia="lt-LT"/>
              </w:rPr>
              <w:t>vaikai,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140B9"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5CE52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4D0E5C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D16B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1310617"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DE56FE" w14:textId="77777777" w:rsidR="003E6012" w:rsidRPr="004114FF" w:rsidRDefault="003E6012" w:rsidP="003E6012">
            <w:pPr>
              <w:jc w:val="center"/>
              <w:rPr>
                <w:sz w:val="22"/>
                <w:szCs w:val="22"/>
                <w:lang w:eastAsia="lt-LT" w:bidi="lo-LA"/>
              </w:rPr>
            </w:pPr>
            <w:r w:rsidRPr="004114FF">
              <w:rPr>
                <w:sz w:val="22"/>
                <w:szCs w:val="22"/>
                <w:lang w:eastAsia="lt-LT" w:bidi="lo-LA"/>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1BC3DD7" w14:textId="77777777" w:rsidR="003E6012" w:rsidRPr="004114FF" w:rsidRDefault="003E6012" w:rsidP="003E6012">
            <w:pPr>
              <w:rPr>
                <w:sz w:val="22"/>
                <w:szCs w:val="22"/>
                <w:lang w:eastAsia="lt-LT" w:bidi="lo-LA"/>
              </w:rPr>
            </w:pPr>
            <w:r w:rsidRPr="004114FF">
              <w:rPr>
                <w:color w:val="000000"/>
                <w:sz w:val="22"/>
                <w:szCs w:val="22"/>
                <w:lang w:eastAsia="lt-LT"/>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D4CC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9748C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4D0F0D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B5029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4C7DBC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C372DA" w14:textId="77777777" w:rsidR="003E6012" w:rsidRPr="004114FF" w:rsidRDefault="003E6012" w:rsidP="003E6012">
            <w:pPr>
              <w:jc w:val="center"/>
              <w:rPr>
                <w:sz w:val="22"/>
                <w:szCs w:val="22"/>
                <w:lang w:eastAsia="lt-LT" w:bidi="lo-LA"/>
              </w:rPr>
            </w:pPr>
            <w:r w:rsidRPr="004114FF">
              <w:rPr>
                <w:sz w:val="22"/>
                <w:szCs w:val="22"/>
                <w:lang w:eastAsia="lt-LT" w:bidi="lo-LA"/>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519EE83" w14:textId="77777777" w:rsidR="003E6012" w:rsidRPr="004114FF" w:rsidRDefault="003E6012" w:rsidP="003E6012">
            <w:pPr>
              <w:jc w:val="both"/>
              <w:rPr>
                <w:color w:val="000000"/>
                <w:sz w:val="22"/>
                <w:szCs w:val="22"/>
                <w:lang w:eastAsia="lt-LT"/>
              </w:rPr>
            </w:pPr>
            <w:r w:rsidRPr="004114FF">
              <w:rPr>
                <w:color w:val="000000"/>
                <w:sz w:val="22"/>
                <w:szCs w:val="22"/>
                <w:lang w:eastAsia="lt-LT"/>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DFDED8" w14:textId="4D554750" w:rsidR="003E6012" w:rsidRPr="004114FF" w:rsidRDefault="005D3AF5"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74FAB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BC2BD82" w14:textId="4C66C96A" w:rsidR="003E6012" w:rsidRPr="004114FF" w:rsidRDefault="005D3AF5"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ECF03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93BD48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470F72" w14:textId="77777777" w:rsidR="003E6012" w:rsidRPr="004114FF" w:rsidRDefault="003E6012" w:rsidP="003E6012">
            <w:pPr>
              <w:jc w:val="center"/>
              <w:rPr>
                <w:sz w:val="22"/>
                <w:szCs w:val="22"/>
                <w:lang w:eastAsia="lt-LT" w:bidi="lo-LA"/>
              </w:rPr>
            </w:pPr>
            <w:r w:rsidRPr="004114FF">
              <w:rPr>
                <w:sz w:val="22"/>
                <w:szCs w:val="22"/>
                <w:lang w:eastAsia="lt-LT" w:bidi="lo-LA"/>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B28846B" w14:textId="77777777" w:rsidR="003E6012" w:rsidRPr="004114FF" w:rsidRDefault="003E6012" w:rsidP="003E6012">
            <w:pPr>
              <w:jc w:val="both"/>
              <w:rPr>
                <w:color w:val="000000"/>
                <w:sz w:val="22"/>
                <w:szCs w:val="22"/>
                <w:lang w:eastAsia="lt-LT"/>
              </w:rPr>
            </w:pPr>
            <w:r w:rsidRPr="004114FF">
              <w:rPr>
                <w:color w:val="000000"/>
                <w:sz w:val="22"/>
                <w:szCs w:val="22"/>
                <w:lang w:eastAsia="lt-LT"/>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CEE5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FF4D0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23BCB5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F44D0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14EAAC7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54B706" w14:textId="77777777" w:rsidR="003E6012" w:rsidRPr="004114FF" w:rsidRDefault="003E6012" w:rsidP="003E6012">
            <w:pPr>
              <w:rPr>
                <w:sz w:val="22"/>
                <w:szCs w:val="22"/>
                <w:lang w:eastAsia="lt-LT" w:bidi="lo-LA"/>
              </w:rPr>
            </w:pPr>
            <w:r w:rsidRPr="004114FF">
              <w:rPr>
                <w:sz w:val="22"/>
                <w:szCs w:val="22"/>
                <w:lang w:eastAsia="lt-LT" w:bidi="lo-LA"/>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FE50AD" w14:textId="77777777" w:rsidR="003E6012" w:rsidRPr="004114FF" w:rsidRDefault="003E6012" w:rsidP="003E6012">
            <w:pPr>
              <w:jc w:val="both"/>
              <w:rPr>
                <w:color w:val="000000"/>
                <w:sz w:val="22"/>
                <w:szCs w:val="22"/>
                <w:lang w:eastAsia="lt-LT"/>
              </w:rPr>
            </w:pPr>
            <w:r w:rsidRPr="004114FF">
              <w:rPr>
                <w:color w:val="000000"/>
                <w:sz w:val="22"/>
                <w:szCs w:val="22"/>
                <w:lang w:eastAsia="lt-LT"/>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9BB1D" w14:textId="35FC7971" w:rsidR="003E6012" w:rsidRPr="004114FF" w:rsidRDefault="005D3AF5"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3C1F33" w14:textId="77777777" w:rsidR="003E6012" w:rsidRPr="004114FF" w:rsidRDefault="003E6012" w:rsidP="003E6012">
            <w:pPr>
              <w:jc w:val="center"/>
              <w:rPr>
                <w:sz w:val="22"/>
                <w:szCs w:val="22"/>
                <w:lang w:val="en-US"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85D54C" w14:textId="0D381445" w:rsidR="003E6012" w:rsidRPr="004114FF" w:rsidRDefault="005D3AF5"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54A27F" w14:textId="0FD9926A" w:rsidR="003E6012" w:rsidRPr="004114FF" w:rsidRDefault="005D3AF5" w:rsidP="003E6012">
            <w:pPr>
              <w:jc w:val="center"/>
              <w:rPr>
                <w:sz w:val="22"/>
                <w:szCs w:val="22"/>
                <w:lang w:eastAsia="lt-LT" w:bidi="lo-LA"/>
              </w:rPr>
            </w:pPr>
            <w:r w:rsidRPr="004114FF">
              <w:rPr>
                <w:sz w:val="22"/>
                <w:szCs w:val="22"/>
                <w:lang w:eastAsia="lt-LT" w:bidi="lo-LA"/>
              </w:rPr>
              <w:t>0</w:t>
            </w:r>
          </w:p>
        </w:tc>
      </w:tr>
      <w:tr w:rsidR="003E6012" w:rsidRPr="004114FF" w14:paraId="5686EBD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E73244" w14:textId="77777777" w:rsidR="003E6012" w:rsidRPr="004114FF" w:rsidRDefault="003E6012" w:rsidP="003E6012">
            <w:pPr>
              <w:rPr>
                <w:sz w:val="22"/>
                <w:szCs w:val="22"/>
                <w:lang w:eastAsia="lt-LT" w:bidi="lo-LA"/>
              </w:rPr>
            </w:pPr>
            <w:r w:rsidRPr="004114FF">
              <w:rPr>
                <w:sz w:val="22"/>
                <w:szCs w:val="22"/>
                <w:lang w:eastAsia="lt-LT" w:bidi="lo-LA"/>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8016CD" w14:textId="77777777" w:rsidR="003E6012" w:rsidRPr="004114FF" w:rsidRDefault="003E6012" w:rsidP="003E6012">
            <w:pPr>
              <w:jc w:val="both"/>
              <w:rPr>
                <w:color w:val="000000"/>
                <w:sz w:val="22"/>
                <w:szCs w:val="22"/>
                <w:lang w:eastAsia="lt-LT"/>
              </w:rPr>
            </w:pPr>
            <w:r w:rsidRPr="004114FF">
              <w:rPr>
                <w:color w:val="000000"/>
                <w:sz w:val="22"/>
                <w:szCs w:val="22"/>
                <w:lang w:eastAsia="lt-LT"/>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75D8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CB366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F379D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9523B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143BA1A"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1C81" w14:textId="77777777" w:rsidR="003E6012" w:rsidRPr="004114FF" w:rsidRDefault="003E6012" w:rsidP="003E6012">
            <w:pPr>
              <w:jc w:val="center"/>
              <w:rPr>
                <w:b/>
                <w:bCs/>
                <w:sz w:val="22"/>
                <w:szCs w:val="22"/>
                <w:lang w:eastAsia="lt-LT" w:bidi="lo-LA"/>
              </w:rPr>
            </w:pPr>
            <w:r w:rsidRPr="004114FF">
              <w:rPr>
                <w:b/>
                <w:bCs/>
                <w:sz w:val="22"/>
                <w:szCs w:val="22"/>
                <w:lang w:eastAsia="lt-LT" w:bidi="lo-LA"/>
              </w:rPr>
              <w:t>3.</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C3755" w14:textId="77777777" w:rsidR="003E6012" w:rsidRPr="004114FF" w:rsidRDefault="003E6012" w:rsidP="003E6012">
            <w:pPr>
              <w:rPr>
                <w:b/>
                <w:bCs/>
                <w:color w:val="000000" w:themeColor="text1"/>
                <w:sz w:val="22"/>
                <w:szCs w:val="22"/>
                <w:lang w:eastAsia="lt-LT" w:bidi="lo-LA"/>
              </w:rPr>
            </w:pPr>
            <w:r w:rsidRPr="004114FF">
              <w:rPr>
                <w:b/>
                <w:bCs/>
                <w:sz w:val="22"/>
                <w:szCs w:val="22"/>
                <w:lang w:eastAsia="lt-LT" w:bidi="lo-LA"/>
              </w:rPr>
              <w:t>Dienos socialinė globa/integrali pagalba</w:t>
            </w:r>
          </w:p>
        </w:tc>
      </w:tr>
      <w:tr w:rsidR="003E6012" w:rsidRPr="004114FF" w14:paraId="0FDF2E1A"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476BF5" w14:textId="77777777" w:rsidR="003E6012" w:rsidRPr="004114FF" w:rsidRDefault="003E6012" w:rsidP="003E6012">
            <w:pPr>
              <w:jc w:val="center"/>
              <w:rPr>
                <w:sz w:val="22"/>
                <w:szCs w:val="22"/>
                <w:lang w:eastAsia="lt-LT" w:bidi="lo-LA"/>
              </w:rPr>
            </w:pPr>
            <w:r w:rsidRPr="004114FF">
              <w:rPr>
                <w:sz w:val="22"/>
                <w:szCs w:val="22"/>
                <w:lang w:eastAsia="lt-LT" w:bidi="lo-LA"/>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058128" w14:textId="77777777" w:rsidR="003E6012" w:rsidRPr="004114FF" w:rsidRDefault="003E6012" w:rsidP="003E6012">
            <w:pPr>
              <w:rPr>
                <w:sz w:val="22"/>
                <w:szCs w:val="22"/>
                <w:lang w:eastAsia="lt-LT" w:bidi="lo-LA"/>
              </w:rPr>
            </w:pPr>
            <w:r w:rsidRPr="004114FF">
              <w:rPr>
                <w:sz w:val="22"/>
                <w:szCs w:val="22"/>
                <w:lang w:eastAsia="lt-LT" w:bidi="lo-L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8856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6321F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41A5D7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7F7CB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2DD0F1B"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F85DD4" w14:textId="77777777" w:rsidR="003E6012" w:rsidRPr="004114FF" w:rsidRDefault="003E6012" w:rsidP="003E6012">
            <w:pPr>
              <w:jc w:val="center"/>
              <w:rPr>
                <w:sz w:val="22"/>
                <w:szCs w:val="22"/>
                <w:lang w:eastAsia="lt-LT" w:bidi="lo-LA"/>
              </w:rPr>
            </w:pPr>
            <w:r w:rsidRPr="004114FF">
              <w:rPr>
                <w:sz w:val="22"/>
                <w:szCs w:val="22"/>
                <w:lang w:eastAsia="lt-LT" w:bidi="lo-LA"/>
              </w:rPr>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6348BAB" w14:textId="77777777" w:rsidR="003E6012" w:rsidRPr="004114FF" w:rsidRDefault="003E6012" w:rsidP="003E6012">
            <w:pPr>
              <w:rPr>
                <w:sz w:val="22"/>
                <w:szCs w:val="22"/>
                <w:lang w:eastAsia="lt-LT" w:bidi="lo-LA"/>
              </w:rPr>
            </w:pPr>
            <w:r w:rsidRPr="004114FF">
              <w:rPr>
                <w:sz w:val="22"/>
                <w:szCs w:val="22"/>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F107D" w14:textId="77777777" w:rsidR="003E6012" w:rsidRPr="004114FF" w:rsidRDefault="003E6012"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0885E8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A9E6591" w14:textId="77777777" w:rsidR="003E6012" w:rsidRPr="004114FF" w:rsidRDefault="003E6012" w:rsidP="003E6012">
            <w:pPr>
              <w:jc w:val="center"/>
              <w:rPr>
                <w:sz w:val="22"/>
                <w:szCs w:val="22"/>
                <w:lang w:eastAsia="lt-LT" w:bidi="lo-LA"/>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AB11F6" w14:textId="77777777" w:rsidR="003E6012" w:rsidRPr="004114FF" w:rsidRDefault="003E6012" w:rsidP="003E6012">
            <w:pPr>
              <w:jc w:val="center"/>
              <w:rPr>
                <w:sz w:val="22"/>
                <w:szCs w:val="22"/>
                <w:lang w:eastAsia="lt-LT" w:bidi="lo-LA"/>
              </w:rPr>
            </w:pPr>
          </w:p>
        </w:tc>
      </w:tr>
      <w:tr w:rsidR="003E6012" w:rsidRPr="004114FF" w14:paraId="2213D74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93CEC" w14:textId="77777777" w:rsidR="003E6012" w:rsidRPr="004114FF" w:rsidRDefault="003E6012" w:rsidP="003E6012">
            <w:pPr>
              <w:jc w:val="center"/>
              <w:rPr>
                <w:sz w:val="22"/>
                <w:szCs w:val="22"/>
                <w:lang w:eastAsia="lt-LT" w:bidi="lo-LA"/>
              </w:rPr>
            </w:pPr>
            <w:r w:rsidRPr="004114FF">
              <w:rPr>
                <w:sz w:val="22"/>
                <w:szCs w:val="22"/>
                <w:lang w:eastAsia="lt-LT" w:bidi="lo-LA"/>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42C319D4" w14:textId="77777777" w:rsidR="003E6012" w:rsidRPr="004114FF" w:rsidRDefault="003E6012" w:rsidP="003E6012">
            <w:pPr>
              <w:rPr>
                <w:sz w:val="22"/>
                <w:szCs w:val="22"/>
                <w:lang w:eastAsia="lt-LT" w:bidi="lo-LA"/>
              </w:rPr>
            </w:pPr>
            <w:r w:rsidRPr="004114FF">
              <w:rPr>
                <w:sz w:val="22"/>
                <w:szCs w:val="22"/>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A9AA" w14:textId="77777777" w:rsidR="003E6012" w:rsidRPr="004114FF" w:rsidRDefault="003E6012" w:rsidP="003E6012">
            <w:pPr>
              <w:jc w:val="center"/>
              <w:rPr>
                <w:sz w:val="22"/>
                <w:szCs w:val="22"/>
                <w:lang w:eastAsia="lt-LT" w:bidi="lo-LA"/>
              </w:rPr>
            </w:pPr>
            <w:r w:rsidRPr="004114FF">
              <w:rPr>
                <w:sz w:val="22"/>
                <w:szCs w:val="22"/>
                <w:lang w:eastAsia="lt-LT" w:bidi="lo-LA"/>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3BBD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87931B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743B4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4495A5E7"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37BF79"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4.</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6BB973A0" w14:textId="77777777" w:rsidR="003E6012" w:rsidRPr="004114FF" w:rsidRDefault="003E6012" w:rsidP="003E6012">
            <w:pPr>
              <w:rPr>
                <w:color w:val="FF0000"/>
                <w:sz w:val="22"/>
                <w:szCs w:val="22"/>
                <w:lang w:eastAsia="lt-LT" w:bidi="lo-LA"/>
              </w:rPr>
            </w:pPr>
            <w:r w:rsidRPr="004114FF">
              <w:rPr>
                <w:b/>
                <w:bCs/>
                <w:color w:val="000000" w:themeColor="text1"/>
                <w:sz w:val="22"/>
                <w:szCs w:val="22"/>
                <w:lang w:eastAsia="lt-LT" w:bidi="lo-LA"/>
              </w:rPr>
              <w:t>Pagalba globėjams (rūpintojams) budintiems globėjams, įvaikintojams, šeimynų dalyviams</w:t>
            </w:r>
          </w:p>
        </w:tc>
      </w:tr>
      <w:tr w:rsidR="003E6012" w:rsidRPr="004114FF" w14:paraId="7CD9CBCB"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0A749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827D7B6"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 xml:space="preserve">vaikus globojantys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B61EC" w14:textId="77777777" w:rsidR="003E6012" w:rsidRPr="004114FF" w:rsidRDefault="003E6012"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D38578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581AF41" w14:textId="1713CC1B" w:rsidR="003E6012" w:rsidRPr="004114FF" w:rsidRDefault="003E6012" w:rsidP="003E6012">
            <w:pPr>
              <w:jc w:val="center"/>
              <w:rPr>
                <w:sz w:val="22"/>
                <w:szCs w:val="22"/>
                <w:lang w:eastAsia="lt-LT" w:bidi="lo-LA"/>
              </w:rPr>
            </w:pPr>
            <w:r w:rsidRPr="004114FF">
              <w:rPr>
                <w:sz w:val="22"/>
                <w:szCs w:val="22"/>
                <w:lang w:eastAsia="lt-LT" w:bidi="lo-LA"/>
              </w:rPr>
              <w:t>0,</w:t>
            </w:r>
            <w:r w:rsidR="007A70FB" w:rsidRPr="004114FF">
              <w:rPr>
                <w:sz w:val="22"/>
                <w:szCs w:val="22"/>
                <w:lang w:eastAsia="lt-LT" w:bidi="lo-LA"/>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2D1DB7" w14:textId="77777777" w:rsidR="003E6012" w:rsidRPr="004114FF" w:rsidRDefault="003E6012" w:rsidP="003E6012">
            <w:pPr>
              <w:jc w:val="center"/>
              <w:rPr>
                <w:sz w:val="22"/>
                <w:szCs w:val="22"/>
                <w:lang w:eastAsia="lt-LT" w:bidi="lo-LA"/>
              </w:rPr>
            </w:pPr>
            <w:r w:rsidRPr="004114FF">
              <w:rPr>
                <w:sz w:val="22"/>
                <w:szCs w:val="22"/>
                <w:lang w:eastAsia="lt-LT" w:bidi="lo-LA"/>
              </w:rPr>
              <w:t>1</w:t>
            </w:r>
          </w:p>
        </w:tc>
      </w:tr>
      <w:tr w:rsidR="003E6012" w:rsidRPr="004114FF" w14:paraId="1A4E00A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6C348A"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4286D79"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asmenys, besirengiantys tapti globėjais (rūpintojais, budinčiais globėjais, 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FC7E8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8F6E3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B83238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F6775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E63B7FA"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7BE6A7"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5.</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554C624B" w14:textId="77777777" w:rsidR="003E6012" w:rsidRPr="004114FF" w:rsidRDefault="003E6012" w:rsidP="003E6012">
            <w:pPr>
              <w:rPr>
                <w:color w:val="FF0000"/>
                <w:sz w:val="22"/>
                <w:szCs w:val="22"/>
                <w:lang w:eastAsia="lt-LT" w:bidi="lo-LA"/>
              </w:rPr>
            </w:pPr>
            <w:r w:rsidRPr="004114FF">
              <w:rPr>
                <w:b/>
                <w:bCs/>
                <w:color w:val="000000" w:themeColor="text1"/>
                <w:sz w:val="22"/>
                <w:szCs w:val="22"/>
                <w:lang w:eastAsia="lt-LT" w:bidi="lo-LA"/>
              </w:rPr>
              <w:t>Apgyvendinimas nakvynės namuose ir krizių centruose</w:t>
            </w:r>
          </w:p>
        </w:tc>
      </w:tr>
      <w:tr w:rsidR="003E6012" w:rsidRPr="004114FF" w14:paraId="3BB65733"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95DEC5"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A8FE33D"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 xml:space="preserve">Socialinę riziką patiriantys suaugę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0D736E" w14:textId="77777777" w:rsidR="003E6012" w:rsidRPr="004114FF" w:rsidRDefault="003E6012"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120C6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7723277" w14:textId="2280B908" w:rsidR="003E6012" w:rsidRPr="004114FF" w:rsidRDefault="003E6012" w:rsidP="003E6012">
            <w:pPr>
              <w:jc w:val="center"/>
              <w:rPr>
                <w:sz w:val="22"/>
                <w:szCs w:val="22"/>
                <w:lang w:eastAsia="lt-LT" w:bidi="lo-LA"/>
              </w:rPr>
            </w:pPr>
            <w:r w:rsidRPr="004114FF">
              <w:rPr>
                <w:sz w:val="22"/>
                <w:szCs w:val="22"/>
                <w:lang w:eastAsia="lt-LT" w:bidi="lo-LA"/>
              </w:rPr>
              <w:t>0,</w:t>
            </w:r>
            <w:r w:rsidR="007A70FB" w:rsidRPr="004114FF">
              <w:rPr>
                <w:sz w:val="22"/>
                <w:szCs w:val="22"/>
                <w:lang w:eastAsia="lt-LT" w:bidi="lo-LA"/>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06ECC8" w14:textId="77777777" w:rsidR="003E6012" w:rsidRPr="004114FF" w:rsidRDefault="003E6012" w:rsidP="003E6012">
            <w:pPr>
              <w:jc w:val="center"/>
              <w:rPr>
                <w:sz w:val="22"/>
                <w:szCs w:val="22"/>
                <w:lang w:eastAsia="lt-LT" w:bidi="lo-LA"/>
              </w:rPr>
            </w:pPr>
            <w:r w:rsidRPr="004114FF">
              <w:rPr>
                <w:sz w:val="22"/>
                <w:szCs w:val="22"/>
                <w:lang w:eastAsia="lt-LT" w:bidi="lo-LA"/>
              </w:rPr>
              <w:t>1</w:t>
            </w:r>
          </w:p>
        </w:tc>
      </w:tr>
      <w:tr w:rsidR="003E6012" w:rsidRPr="004114FF" w14:paraId="1BD7A9B9"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3C0F40"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4220548"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17EB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D7DB7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D0C71E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79770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72E6A3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96ECCF"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07896F"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01EB2" w14:textId="6CEDCBC7" w:rsidR="003E6012" w:rsidRPr="004114FF" w:rsidRDefault="005D3AF5" w:rsidP="003E6012">
            <w:pPr>
              <w:jc w:val="center"/>
              <w:rPr>
                <w:sz w:val="22"/>
                <w:szCs w:val="22"/>
                <w:lang w:eastAsia="lt-LT" w:bidi="lo-LA"/>
              </w:rPr>
            </w:pPr>
            <w:r w:rsidRPr="004114FF">
              <w:rPr>
                <w:sz w:val="22"/>
                <w:szCs w:val="22"/>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516756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9A37325" w14:textId="20240F72" w:rsidR="003E6012" w:rsidRPr="004114FF" w:rsidRDefault="005D3AF5" w:rsidP="003E6012">
            <w:pPr>
              <w:jc w:val="center"/>
              <w:rPr>
                <w:sz w:val="22"/>
                <w:szCs w:val="22"/>
                <w:lang w:eastAsia="lt-LT" w:bidi="lo-LA"/>
              </w:rPr>
            </w:pPr>
            <w:r w:rsidRPr="004114FF">
              <w:rPr>
                <w:sz w:val="22"/>
                <w:szCs w:val="22"/>
                <w:lang w:eastAsia="lt-LT" w:bidi="lo-LA"/>
              </w:rPr>
              <w:t>0,</w:t>
            </w:r>
            <w:r w:rsidR="007A70FB" w:rsidRPr="004114FF">
              <w:rPr>
                <w:sz w:val="22"/>
                <w:szCs w:val="22"/>
                <w:lang w:eastAsia="lt-LT" w:bidi="lo-LA"/>
              </w:rPr>
              <w:t>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853426" w14:textId="050D5372" w:rsidR="003E6012" w:rsidRPr="004114FF" w:rsidRDefault="005D3AF5" w:rsidP="003E6012">
            <w:pPr>
              <w:jc w:val="center"/>
              <w:rPr>
                <w:sz w:val="22"/>
                <w:szCs w:val="22"/>
                <w:lang w:eastAsia="lt-LT" w:bidi="lo-LA"/>
              </w:rPr>
            </w:pPr>
            <w:r w:rsidRPr="004114FF">
              <w:rPr>
                <w:sz w:val="22"/>
                <w:szCs w:val="22"/>
                <w:lang w:eastAsia="lt-LT" w:bidi="lo-LA"/>
              </w:rPr>
              <w:t>1</w:t>
            </w:r>
          </w:p>
        </w:tc>
      </w:tr>
      <w:tr w:rsidR="003E6012" w:rsidRPr="004114FF" w14:paraId="2917244B"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AEE7E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3043E73"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C82F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A99189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E524BE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36A2F9"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16764B9A"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D81235"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373F679A" w14:textId="77777777" w:rsidR="003E6012" w:rsidRPr="004114FF" w:rsidRDefault="003E6012" w:rsidP="003E6012">
            <w:pPr>
              <w:rPr>
                <w:sz w:val="22"/>
                <w:szCs w:val="22"/>
                <w:lang w:eastAsia="lt-LT" w:bidi="lo-LA"/>
              </w:rPr>
            </w:pPr>
            <w:r w:rsidRPr="004114FF">
              <w:rPr>
                <w:b/>
                <w:bCs/>
                <w:sz w:val="22"/>
                <w:szCs w:val="22"/>
                <w:lang w:eastAsia="lt-LT" w:bidi="lo-LA"/>
              </w:rPr>
              <w:t>Psichosocialinė pagalba</w:t>
            </w:r>
          </w:p>
        </w:tc>
      </w:tr>
      <w:tr w:rsidR="003E6012" w:rsidRPr="004114FF" w14:paraId="31C49A6E"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3EFF74"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2DADAEF"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DDBD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BB798D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6FC38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ADE8B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1553756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65366A"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6.2.</w:t>
            </w:r>
          </w:p>
          <w:p w14:paraId="6BE57325" w14:textId="77777777" w:rsidR="003E6012" w:rsidRPr="004114FF" w:rsidRDefault="003E6012" w:rsidP="003E6012">
            <w:pPr>
              <w:jc w:val="center"/>
              <w:rPr>
                <w:b/>
                <w:bCs/>
                <w:color w:val="000000" w:themeColor="text1"/>
                <w:sz w:val="22"/>
                <w:szCs w:val="22"/>
                <w:lang w:eastAsia="lt-LT" w:bidi="lo-LA"/>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C7F4F32" w14:textId="77777777" w:rsidR="003E6012" w:rsidRPr="004114FF" w:rsidRDefault="003E6012" w:rsidP="003E6012">
            <w:pPr>
              <w:widowControl w:val="0"/>
              <w:jc w:val="both"/>
              <w:rPr>
                <w:sz w:val="22"/>
                <w:szCs w:val="22"/>
              </w:rPr>
            </w:pPr>
            <w:r w:rsidRPr="004114FF">
              <w:rPr>
                <w:sz w:val="22"/>
                <w:szCs w:val="22"/>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E1BA4" w14:textId="7FD7FBC3" w:rsidR="003E6012" w:rsidRPr="004114FF" w:rsidRDefault="004F2BA8"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471A5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DC9C163" w14:textId="36216C2A" w:rsidR="003E6012" w:rsidRPr="004114FF" w:rsidRDefault="003E6012" w:rsidP="003E6012">
            <w:pPr>
              <w:jc w:val="center"/>
              <w:rPr>
                <w:sz w:val="22"/>
                <w:szCs w:val="22"/>
                <w:lang w:eastAsia="lt-LT" w:bidi="lo-LA"/>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0CC7A2" w14:textId="77777777" w:rsidR="003E6012" w:rsidRPr="004114FF" w:rsidRDefault="003E6012" w:rsidP="003E6012">
            <w:pPr>
              <w:jc w:val="center"/>
              <w:rPr>
                <w:color w:val="FF0000"/>
                <w:sz w:val="22"/>
                <w:szCs w:val="22"/>
                <w:lang w:eastAsia="lt-LT" w:bidi="lo-LA"/>
              </w:rPr>
            </w:pPr>
            <w:r w:rsidRPr="004114FF">
              <w:rPr>
                <w:sz w:val="22"/>
                <w:szCs w:val="22"/>
                <w:lang w:eastAsia="lt-LT" w:bidi="lo-LA"/>
              </w:rPr>
              <w:t>0</w:t>
            </w:r>
          </w:p>
        </w:tc>
      </w:tr>
      <w:tr w:rsidR="003E6012" w:rsidRPr="004114FF" w14:paraId="2E121256"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CCE629"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8A68DA1"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suaugę asmenys su negalia ir jų šeimos,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94586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E10CF5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5EE5D7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83C46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0BAE8B4"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563733"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4905DB8"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senyvo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682C8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4819C0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4B6F9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05C74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E61BBC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7E092C"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732B746" w14:textId="77777777" w:rsidR="003E6012" w:rsidRPr="004114FF" w:rsidRDefault="003E6012" w:rsidP="003E6012">
            <w:pPr>
              <w:rPr>
                <w:color w:val="000000" w:themeColor="text1"/>
                <w:sz w:val="22"/>
                <w:szCs w:val="22"/>
                <w:lang w:eastAsia="lt-LT" w:bidi="lo-LA"/>
              </w:rPr>
            </w:pPr>
            <w:r w:rsidRPr="004114FF">
              <w:rPr>
                <w:color w:val="000000" w:themeColor="text1"/>
                <w:sz w:val="22"/>
                <w:szCs w:val="22"/>
                <w:lang w:eastAsia="lt-LT" w:bidi="lo-LA"/>
              </w:rPr>
              <w:t>krizinėje situacijoje esančios šeimos ir jų nariai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DCD8C" w14:textId="4D357013" w:rsidR="003E6012" w:rsidRPr="004114FF" w:rsidRDefault="004F2BA8"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9B35AE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0B286F0" w14:textId="3B3F6333" w:rsidR="003E6012" w:rsidRPr="004114FF" w:rsidRDefault="003E6012" w:rsidP="003E6012">
            <w:pPr>
              <w:jc w:val="center"/>
              <w:rPr>
                <w:sz w:val="22"/>
                <w:szCs w:val="22"/>
                <w:lang w:eastAsia="lt-LT" w:bidi="lo-LA"/>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EF822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CEA863D"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6DD3C7"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625754" w14:textId="77777777" w:rsidR="003E6012" w:rsidRPr="004114FF" w:rsidRDefault="003E6012" w:rsidP="003E6012">
            <w:pPr>
              <w:widowControl w:val="0"/>
              <w:jc w:val="both"/>
              <w:rPr>
                <w:sz w:val="22"/>
                <w:szCs w:val="22"/>
              </w:rPr>
            </w:pPr>
            <w:r w:rsidRPr="004114FF">
              <w:rPr>
                <w:sz w:val="22"/>
                <w:szCs w:val="22"/>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D09C9" w14:textId="57FA9CF3" w:rsidR="003E6012" w:rsidRPr="004114FF" w:rsidRDefault="004F2BA8"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82D167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C2F69E" w14:textId="09CD6124" w:rsidR="003E6012" w:rsidRPr="004114FF" w:rsidRDefault="003E6012" w:rsidP="003E6012">
            <w:pPr>
              <w:jc w:val="center"/>
              <w:rPr>
                <w:sz w:val="22"/>
                <w:szCs w:val="22"/>
                <w:lang w:eastAsia="lt-LT" w:bidi="lo-LA"/>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7BF81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04749F91"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2CCF37"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E1650F6" w14:textId="77777777" w:rsidR="003E6012" w:rsidRPr="004114FF" w:rsidRDefault="003E6012" w:rsidP="003E6012">
            <w:pPr>
              <w:widowControl w:val="0"/>
              <w:jc w:val="both"/>
              <w:rPr>
                <w:sz w:val="22"/>
                <w:szCs w:val="22"/>
              </w:rPr>
            </w:pPr>
            <w:r w:rsidRPr="004114FF">
              <w:rPr>
                <w:sz w:val="22"/>
                <w:szCs w:val="22"/>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CE15B" w14:textId="5991D6EB" w:rsidR="003E6012" w:rsidRPr="004114FF" w:rsidRDefault="004F2BA8"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9CE40C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8987253" w14:textId="27144BBD" w:rsidR="003E6012" w:rsidRPr="004114FF" w:rsidRDefault="003E6012" w:rsidP="003E6012">
            <w:pPr>
              <w:jc w:val="center"/>
              <w:rPr>
                <w:sz w:val="22"/>
                <w:szCs w:val="22"/>
                <w:lang w:eastAsia="lt-LT" w:bidi="lo-LA"/>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66DE8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FFBD141"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1A3713"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DBF8C9F" w14:textId="77777777" w:rsidR="003E6012" w:rsidRPr="004114FF" w:rsidRDefault="003E6012" w:rsidP="003E6012">
            <w:pPr>
              <w:widowControl w:val="0"/>
              <w:jc w:val="both"/>
              <w:rPr>
                <w:sz w:val="22"/>
                <w:szCs w:val="22"/>
              </w:rPr>
            </w:pPr>
            <w:r w:rsidRPr="004114FF">
              <w:rPr>
                <w:sz w:val="22"/>
                <w:szCs w:val="22"/>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29CDB" w14:textId="668058B2" w:rsidR="003E6012" w:rsidRPr="004114FF" w:rsidRDefault="00E06DE7" w:rsidP="003E6012">
            <w:pPr>
              <w:jc w:val="center"/>
              <w:rPr>
                <w:sz w:val="22"/>
                <w:szCs w:val="22"/>
                <w:lang w:val="en-US" w:eastAsia="lt-LT" w:bidi="lo-LA"/>
              </w:rPr>
            </w:pPr>
            <w:r w:rsidRPr="004114FF">
              <w:rPr>
                <w:sz w:val="22"/>
                <w:szCs w:val="22"/>
                <w:lang w:val="en-US" w:eastAsia="lt-LT" w:bidi="lo-LA"/>
              </w:rPr>
              <w:t>18</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5C86961" w14:textId="6AEC5812" w:rsidR="003E6012" w:rsidRPr="004114FF" w:rsidRDefault="00E06DE7"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47F96B1" w14:textId="015D149C" w:rsidR="003E6012" w:rsidRPr="004114FF" w:rsidRDefault="00E06DE7" w:rsidP="003E6012">
            <w:pPr>
              <w:jc w:val="center"/>
              <w:rPr>
                <w:sz w:val="22"/>
                <w:szCs w:val="22"/>
                <w:lang w:eastAsia="lt-LT" w:bidi="lo-LA"/>
              </w:rPr>
            </w:pPr>
            <w:r w:rsidRPr="004114FF">
              <w:rPr>
                <w:sz w:val="22"/>
                <w:szCs w:val="22"/>
                <w:lang w:eastAsia="lt-LT" w:bidi="lo-LA"/>
              </w:rPr>
              <w:t>4,04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C4BFB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66DB762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979B88"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7.</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1536800F" w14:textId="77777777" w:rsidR="003E6012" w:rsidRPr="004114FF" w:rsidRDefault="003E6012" w:rsidP="003E6012">
            <w:pPr>
              <w:rPr>
                <w:color w:val="FF0000"/>
                <w:sz w:val="22"/>
                <w:szCs w:val="22"/>
                <w:lang w:eastAsia="lt-LT" w:bidi="lo-LA"/>
              </w:rPr>
            </w:pPr>
            <w:r w:rsidRPr="004114FF">
              <w:rPr>
                <w:b/>
                <w:bCs/>
                <w:sz w:val="22"/>
                <w:szCs w:val="22"/>
              </w:rPr>
              <w:t>Intensyvi krizių įveikimo pagalba</w:t>
            </w:r>
          </w:p>
        </w:tc>
      </w:tr>
      <w:tr w:rsidR="003E6012" w:rsidRPr="004114FF" w14:paraId="28C247C2"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505A36"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1A18B42" w14:textId="77777777" w:rsidR="003E6012" w:rsidRPr="004114FF" w:rsidRDefault="003E6012" w:rsidP="003E6012">
            <w:pPr>
              <w:widowControl w:val="0"/>
              <w:jc w:val="both"/>
              <w:rPr>
                <w:sz w:val="22"/>
                <w:szCs w:val="22"/>
              </w:rPr>
            </w:pPr>
            <w:r w:rsidRPr="004114FF">
              <w:rPr>
                <w:sz w:val="22"/>
                <w:szCs w:val="22"/>
              </w:rPr>
              <w:t>vaikai,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81AF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DDEAA0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22EAEE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F8542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5E3AB80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47B3F2"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CF15EC" w14:textId="77777777" w:rsidR="003E6012" w:rsidRPr="004114FF" w:rsidRDefault="003E6012" w:rsidP="003E6012">
            <w:pPr>
              <w:widowControl w:val="0"/>
              <w:jc w:val="both"/>
              <w:rPr>
                <w:sz w:val="22"/>
                <w:szCs w:val="22"/>
              </w:rPr>
            </w:pPr>
            <w:r w:rsidRPr="004114FF">
              <w:rPr>
                <w:sz w:val="22"/>
                <w:szCs w:val="22"/>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8AB6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23FF0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5FCB33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74645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6FAC7F6"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B2843E"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487EBA2" w14:textId="77777777" w:rsidR="003E6012" w:rsidRPr="004114FF" w:rsidRDefault="003E6012" w:rsidP="003E6012">
            <w:pPr>
              <w:widowControl w:val="0"/>
              <w:jc w:val="both"/>
              <w:rPr>
                <w:sz w:val="22"/>
                <w:szCs w:val="22"/>
              </w:rPr>
            </w:pPr>
            <w:r w:rsidRPr="004114FF">
              <w:rPr>
                <w:sz w:val="22"/>
                <w:szCs w:val="22"/>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6766A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DA662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8E545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475E5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428E9A56"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D5DD1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0909CF2" w14:textId="77777777" w:rsidR="003E6012" w:rsidRPr="004114FF" w:rsidRDefault="003E6012" w:rsidP="003E6012">
            <w:pPr>
              <w:widowControl w:val="0"/>
              <w:jc w:val="both"/>
              <w:rPr>
                <w:sz w:val="22"/>
                <w:szCs w:val="22"/>
              </w:rPr>
            </w:pPr>
            <w:r w:rsidRPr="004114FF">
              <w:rPr>
                <w:sz w:val="22"/>
                <w:szCs w:val="22"/>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1A9B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A377A2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55693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B1DD9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19CF6E1"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C39CB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2605573" w14:textId="77777777" w:rsidR="003E6012" w:rsidRPr="004114FF" w:rsidRDefault="003E6012" w:rsidP="003E6012">
            <w:pPr>
              <w:widowControl w:val="0"/>
              <w:jc w:val="both"/>
              <w:rPr>
                <w:sz w:val="22"/>
                <w:szCs w:val="22"/>
              </w:rPr>
            </w:pPr>
            <w:r w:rsidRPr="004114FF">
              <w:rPr>
                <w:sz w:val="22"/>
                <w:szCs w:val="22"/>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AFA8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295659"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0E2573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39C73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33C1DE9"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B7E46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C285B5" w14:textId="77777777" w:rsidR="003E6012" w:rsidRPr="004114FF" w:rsidRDefault="003E6012" w:rsidP="003E6012">
            <w:pPr>
              <w:widowControl w:val="0"/>
              <w:jc w:val="both"/>
              <w:rPr>
                <w:sz w:val="22"/>
                <w:szCs w:val="22"/>
              </w:rPr>
            </w:pPr>
            <w:r w:rsidRPr="004114FF">
              <w:rPr>
                <w:sz w:val="22"/>
                <w:szCs w:val="22"/>
              </w:rPr>
              <w:t>iš pataisos įstaigų paleisti asmenys, nuo kurių paleidimo iš pataisos įstaigos dienos praėjo ne daugiau nei 12 mėn.</w:t>
            </w:r>
          </w:p>
          <w:p w14:paraId="3B904A72" w14:textId="77777777" w:rsidR="003E6012" w:rsidRPr="004114FF" w:rsidRDefault="003E6012" w:rsidP="003E6012">
            <w:pPr>
              <w:widowControl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84BB2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40C826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EF4D02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E2AE0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0006026"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5450C8"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1ABDA07" w14:textId="3DE285CA" w:rsidR="003E6012" w:rsidRPr="004114FF" w:rsidRDefault="003E6012" w:rsidP="003E6012">
            <w:pPr>
              <w:widowControl w:val="0"/>
              <w:jc w:val="both"/>
              <w:rPr>
                <w:sz w:val="22"/>
                <w:szCs w:val="22"/>
              </w:rPr>
            </w:pPr>
            <w:r w:rsidRPr="004114FF">
              <w:rPr>
                <w:sz w:val="22"/>
                <w:szCs w:val="22"/>
              </w:rPr>
              <w:t>kiti asmenys (pvz.</w:t>
            </w:r>
            <w:r w:rsidR="00255B8C">
              <w:rPr>
                <w:sz w:val="22"/>
                <w:szCs w:val="22"/>
              </w:rPr>
              <w:t>:</w:t>
            </w:r>
            <w:r w:rsidRPr="004114FF">
              <w:rPr>
                <w:sz w:val="22"/>
                <w:szCs w:val="22"/>
              </w:rPr>
              <w:t xml:space="preserve">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D8226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AD67F2"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79792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A40B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28CD650"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758532"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8.</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0C83ACE7" w14:textId="77777777" w:rsidR="003E6012" w:rsidRPr="004114FF" w:rsidRDefault="003E6012" w:rsidP="003E6012">
            <w:pPr>
              <w:rPr>
                <w:sz w:val="22"/>
                <w:szCs w:val="22"/>
                <w:lang w:eastAsia="lt-LT" w:bidi="lo-LA"/>
              </w:rPr>
            </w:pPr>
            <w:r w:rsidRPr="004114FF">
              <w:rPr>
                <w:b/>
                <w:bCs/>
                <w:sz w:val="22"/>
                <w:szCs w:val="22"/>
              </w:rPr>
              <w:t xml:space="preserve">Laikinas apnakvindinimas </w:t>
            </w:r>
          </w:p>
        </w:tc>
      </w:tr>
      <w:tr w:rsidR="003E6012" w:rsidRPr="004114FF" w14:paraId="39FAA38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067DF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41B9B29" w14:textId="77777777" w:rsidR="003E6012" w:rsidRPr="004114FF" w:rsidRDefault="003E6012" w:rsidP="003E6012">
            <w:pPr>
              <w:widowControl w:val="0"/>
              <w:jc w:val="both"/>
              <w:rPr>
                <w:sz w:val="22"/>
                <w:szCs w:val="22"/>
              </w:rPr>
            </w:pPr>
            <w:r w:rsidRPr="004114FF">
              <w:rPr>
                <w:sz w:val="22"/>
                <w:szCs w:val="22"/>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1C6EB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CFBE2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7BE413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D9E38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701D8A5"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6185E8"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B5AF0C5" w14:textId="77777777" w:rsidR="003E6012" w:rsidRPr="004114FF" w:rsidRDefault="003E6012" w:rsidP="003E6012">
            <w:pPr>
              <w:widowControl w:val="0"/>
              <w:jc w:val="both"/>
              <w:rPr>
                <w:sz w:val="22"/>
                <w:szCs w:val="22"/>
              </w:rPr>
            </w:pPr>
            <w:r w:rsidRPr="004114FF">
              <w:rPr>
                <w:sz w:val="22"/>
                <w:szCs w:val="22"/>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3871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FF248D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CE003A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F9822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0CFAC32B"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E115AB"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093842" w14:textId="77777777" w:rsidR="003E6012" w:rsidRPr="004114FF" w:rsidRDefault="003E6012" w:rsidP="003E6012">
            <w:pPr>
              <w:widowControl w:val="0"/>
              <w:jc w:val="both"/>
              <w:rPr>
                <w:sz w:val="22"/>
                <w:szCs w:val="22"/>
              </w:rPr>
            </w:pPr>
            <w:r w:rsidRPr="004114FF">
              <w:rPr>
                <w:sz w:val="22"/>
                <w:szCs w:val="22"/>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00E7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F8114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7BB71B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053CD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4DFFCC77"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E06AA"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F26A86" w14:textId="77777777" w:rsidR="003E6012" w:rsidRPr="004114FF" w:rsidRDefault="003E6012" w:rsidP="003E6012">
            <w:pPr>
              <w:widowControl w:val="0"/>
              <w:jc w:val="both"/>
              <w:rPr>
                <w:sz w:val="22"/>
                <w:szCs w:val="22"/>
              </w:rPr>
            </w:pPr>
            <w:r w:rsidRPr="004114FF">
              <w:rPr>
                <w:sz w:val="22"/>
                <w:szCs w:val="22"/>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D441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59DCA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73CD2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918DF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65A086E"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3D09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F76F9A4" w14:textId="77777777" w:rsidR="003E6012" w:rsidRPr="004114FF" w:rsidRDefault="003E6012" w:rsidP="003E6012">
            <w:pPr>
              <w:widowControl w:val="0"/>
              <w:jc w:val="both"/>
              <w:rPr>
                <w:sz w:val="22"/>
                <w:szCs w:val="22"/>
              </w:rPr>
            </w:pPr>
            <w:r w:rsidRPr="004114FF">
              <w:rPr>
                <w:sz w:val="22"/>
                <w:szCs w:val="22"/>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3E3E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75B71F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A2F97B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DB83B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1B3917C"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026044" w14:textId="77777777" w:rsidR="003E6012" w:rsidRPr="004114FF" w:rsidRDefault="003E6012" w:rsidP="003E6012">
            <w:pPr>
              <w:jc w:val="center"/>
              <w:rPr>
                <w:b/>
                <w:bCs/>
                <w:color w:val="000000" w:themeColor="text1"/>
                <w:sz w:val="22"/>
                <w:szCs w:val="22"/>
                <w:lang w:eastAsia="lt-LT" w:bidi="lo-LA"/>
              </w:rPr>
            </w:pPr>
            <w:r w:rsidRPr="004114FF">
              <w:rPr>
                <w:b/>
                <w:bCs/>
                <w:color w:val="000000" w:themeColor="text1"/>
                <w:sz w:val="22"/>
                <w:szCs w:val="22"/>
                <w:lang w:eastAsia="lt-LT" w:bidi="lo-LA"/>
              </w:rPr>
              <w:t>9.</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tcPr>
          <w:p w14:paraId="3133F7BB" w14:textId="77777777" w:rsidR="003E6012" w:rsidRPr="004114FF" w:rsidRDefault="003E6012" w:rsidP="003E6012">
            <w:pPr>
              <w:rPr>
                <w:color w:val="FF0000"/>
                <w:sz w:val="22"/>
                <w:szCs w:val="22"/>
                <w:lang w:eastAsia="lt-LT" w:bidi="lo-LA"/>
              </w:rPr>
            </w:pPr>
            <w:r w:rsidRPr="004114FF">
              <w:rPr>
                <w:b/>
                <w:bCs/>
                <w:sz w:val="22"/>
                <w:szCs w:val="22"/>
                <w:lang w:eastAsia="lt-LT" w:bidi="lo-LA"/>
              </w:rPr>
              <w:t>Apgyvendinimas savarankiško gyvenimo namuose</w:t>
            </w:r>
          </w:p>
        </w:tc>
      </w:tr>
      <w:tr w:rsidR="003E6012" w:rsidRPr="004114FF" w14:paraId="17D73730"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E0FFA3"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2BBF5E4"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1853"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D13029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573DE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EEF26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EBDFE11"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6CDC05"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416C69"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89B4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F9A20A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E2838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DD818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5FEBF2A"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C8A19A"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0EC591A"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231136"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A582B7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8969A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A7D0B7"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B9A1E9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8A16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558D1F"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socialinę riziką patiriančios šeimos,</w:t>
            </w:r>
          </w:p>
          <w:p w14:paraId="3E138C6B"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EBA8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D46250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7077DE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7599CD"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749CBBE3"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9588B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DAB7F5E"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228A4"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01E003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9FAC8E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FACD25"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2B1D884"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E0DD30"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C925FAB" w14:textId="77777777" w:rsidR="003E6012" w:rsidRPr="004114FF" w:rsidRDefault="003E6012" w:rsidP="003E6012">
            <w:pPr>
              <w:widowControl w:val="0"/>
              <w:jc w:val="both"/>
              <w:rPr>
                <w:sz w:val="22"/>
                <w:szCs w:val="22"/>
                <w:lang w:eastAsia="lt-LT" w:bidi="lo-LA"/>
              </w:rPr>
            </w:pPr>
            <w:r w:rsidRPr="004114FF">
              <w:rPr>
                <w:sz w:val="22"/>
                <w:szCs w:val="22"/>
                <w:lang w:eastAsia="lt-LT" w:bidi="lo-L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CE5C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B9030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6B4F7C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938DC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5A051E5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C0AA7" w14:textId="77777777" w:rsidR="003E6012" w:rsidRPr="004114FF" w:rsidRDefault="003E6012" w:rsidP="003E6012">
            <w:pPr>
              <w:jc w:val="center"/>
              <w:rPr>
                <w:sz w:val="22"/>
                <w:szCs w:val="22"/>
                <w:lang w:eastAsia="lt-LT" w:bidi="lo-LA"/>
              </w:rPr>
            </w:pPr>
            <w:r w:rsidRPr="004114FF">
              <w:rPr>
                <w:sz w:val="22"/>
                <w:szCs w:val="22"/>
                <w:lang w:eastAsia="lt-LT" w:bidi="lo-LA"/>
              </w:rPr>
              <w:t>10.</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1AC8C" w14:textId="77777777" w:rsidR="003E6012" w:rsidRPr="004114FF" w:rsidRDefault="003E6012" w:rsidP="003E6012">
            <w:pPr>
              <w:rPr>
                <w:sz w:val="22"/>
                <w:szCs w:val="22"/>
                <w:lang w:eastAsia="lt-LT" w:bidi="lo-LA"/>
              </w:rPr>
            </w:pPr>
            <w:r w:rsidRPr="004114FF">
              <w:rPr>
                <w:b/>
                <w:bCs/>
                <w:sz w:val="22"/>
                <w:szCs w:val="22"/>
                <w:lang w:eastAsia="lt-LT" w:bidi="lo-LA"/>
              </w:rPr>
              <w:t>Socialinių įgūdžių ugdymas, palaikymas ir (ar) atkūrimas</w:t>
            </w:r>
          </w:p>
        </w:tc>
      </w:tr>
      <w:tr w:rsidR="003E6012" w:rsidRPr="004114FF" w14:paraId="49E786A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6A0B9C" w14:textId="77777777" w:rsidR="003E6012" w:rsidRPr="004114FF" w:rsidRDefault="003E6012" w:rsidP="003E6012">
            <w:pPr>
              <w:jc w:val="center"/>
              <w:rPr>
                <w:sz w:val="22"/>
                <w:szCs w:val="22"/>
                <w:lang w:eastAsia="lt-LT" w:bidi="lo-LA"/>
              </w:rPr>
            </w:pPr>
            <w:r w:rsidRPr="004114FF">
              <w:rPr>
                <w:sz w:val="22"/>
                <w:szCs w:val="22"/>
                <w:lang w:eastAsia="lt-LT" w:bidi="lo-LA"/>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19E5" w14:textId="77777777" w:rsidR="003E6012" w:rsidRPr="004114FF" w:rsidRDefault="003E6012" w:rsidP="003E6012">
            <w:pPr>
              <w:widowControl w:val="0"/>
              <w:jc w:val="both"/>
              <w:rPr>
                <w:sz w:val="22"/>
                <w:szCs w:val="22"/>
              </w:rPr>
            </w:pPr>
            <w:r w:rsidRPr="004114FF">
              <w:rPr>
                <w:sz w:val="22"/>
                <w:szCs w:val="22"/>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8A1ED5" w14:textId="689FBED0"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9</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3CDDDDF"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BC57DAA" w14:textId="0DA4DD68"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2,02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72D1C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0E378170"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25A50F" w14:textId="77777777" w:rsidR="003E6012" w:rsidRPr="004114FF" w:rsidRDefault="003E6012" w:rsidP="003E6012">
            <w:pPr>
              <w:jc w:val="center"/>
              <w:rPr>
                <w:sz w:val="22"/>
                <w:szCs w:val="22"/>
                <w:lang w:eastAsia="lt-LT" w:bidi="lo-LA"/>
              </w:rPr>
            </w:pPr>
            <w:r w:rsidRPr="004114FF">
              <w:rPr>
                <w:sz w:val="22"/>
                <w:szCs w:val="22"/>
                <w:lang w:eastAsia="lt-LT" w:bidi="lo-LA"/>
              </w:rPr>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1BFA" w14:textId="77777777" w:rsidR="003E6012" w:rsidRPr="004114FF" w:rsidRDefault="003E6012" w:rsidP="003E6012">
            <w:pPr>
              <w:widowControl w:val="0"/>
              <w:jc w:val="both"/>
              <w:rPr>
                <w:sz w:val="22"/>
                <w:szCs w:val="22"/>
              </w:rPr>
            </w:pPr>
            <w:r w:rsidRPr="004114FF">
              <w:rPr>
                <w:sz w:val="22"/>
                <w:szCs w:val="22"/>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FEC0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1EE12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9B12EE6"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610631"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5849F4C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6D4E14" w14:textId="77777777" w:rsidR="003E6012" w:rsidRPr="004114FF" w:rsidRDefault="003E6012" w:rsidP="003E6012">
            <w:pPr>
              <w:jc w:val="center"/>
              <w:rPr>
                <w:sz w:val="22"/>
                <w:szCs w:val="22"/>
                <w:lang w:eastAsia="lt-LT" w:bidi="lo-LA"/>
              </w:rPr>
            </w:pPr>
            <w:r w:rsidRPr="004114FF">
              <w:rPr>
                <w:sz w:val="22"/>
                <w:szCs w:val="22"/>
                <w:lang w:eastAsia="lt-LT" w:bidi="lo-LA"/>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90512" w14:textId="77777777" w:rsidR="003E6012" w:rsidRPr="004114FF" w:rsidRDefault="003E6012" w:rsidP="003E6012">
            <w:pPr>
              <w:widowControl w:val="0"/>
              <w:jc w:val="both"/>
              <w:rPr>
                <w:sz w:val="22"/>
                <w:szCs w:val="22"/>
              </w:rPr>
            </w:pPr>
            <w:r w:rsidRPr="004114FF">
              <w:rPr>
                <w:sz w:val="22"/>
                <w:szCs w:val="22"/>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4590A" w14:textId="796BAD06"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D78826A"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32FF5AB" w14:textId="63CCC429"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F0A72C" w14:textId="418E4996"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1F5552ED"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41A163" w14:textId="77777777" w:rsidR="003E6012" w:rsidRPr="004114FF" w:rsidRDefault="003E6012" w:rsidP="003E6012">
            <w:pPr>
              <w:jc w:val="center"/>
              <w:rPr>
                <w:sz w:val="22"/>
                <w:szCs w:val="22"/>
                <w:lang w:eastAsia="lt-LT" w:bidi="lo-LA"/>
              </w:rPr>
            </w:pPr>
            <w:r w:rsidRPr="004114FF">
              <w:rPr>
                <w:sz w:val="22"/>
                <w:szCs w:val="22"/>
                <w:lang w:eastAsia="lt-LT" w:bidi="lo-LA"/>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913ED" w14:textId="77777777" w:rsidR="003E6012" w:rsidRPr="004114FF" w:rsidRDefault="003E6012" w:rsidP="003E6012">
            <w:pPr>
              <w:widowControl w:val="0"/>
              <w:jc w:val="both"/>
              <w:rPr>
                <w:sz w:val="22"/>
                <w:szCs w:val="22"/>
              </w:rPr>
            </w:pPr>
            <w:r w:rsidRPr="004114FF">
              <w:rPr>
                <w:sz w:val="22"/>
                <w:szCs w:val="22"/>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DE5772"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CD7D10"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C43C80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5E4A4D"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477D9D37"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5B179B" w14:textId="77777777" w:rsidR="003E6012" w:rsidRPr="004114FF" w:rsidRDefault="003E6012" w:rsidP="003E6012">
            <w:pPr>
              <w:jc w:val="center"/>
              <w:rPr>
                <w:sz w:val="22"/>
                <w:szCs w:val="22"/>
                <w:lang w:eastAsia="lt-LT" w:bidi="lo-LA"/>
              </w:rPr>
            </w:pPr>
            <w:r w:rsidRPr="004114FF">
              <w:rPr>
                <w:sz w:val="22"/>
                <w:szCs w:val="22"/>
                <w:lang w:eastAsia="lt-LT" w:bidi="lo-LA"/>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5500D" w14:textId="77777777" w:rsidR="003E6012" w:rsidRPr="004114FF" w:rsidRDefault="003E6012" w:rsidP="003E6012">
            <w:pPr>
              <w:widowControl w:val="0"/>
              <w:jc w:val="both"/>
              <w:rPr>
                <w:sz w:val="22"/>
                <w:szCs w:val="22"/>
              </w:rPr>
            </w:pPr>
            <w:r w:rsidRPr="004114FF">
              <w:rPr>
                <w:sz w:val="22"/>
                <w:szCs w:val="22"/>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CEC26"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DFC372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DCF311"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659E7B"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7DF5CF2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051A3A" w14:textId="77777777" w:rsidR="003E6012" w:rsidRPr="004114FF" w:rsidRDefault="003E6012" w:rsidP="003E6012">
            <w:pPr>
              <w:jc w:val="center"/>
              <w:rPr>
                <w:sz w:val="22"/>
                <w:szCs w:val="22"/>
                <w:lang w:eastAsia="lt-LT" w:bidi="lo-LA"/>
              </w:rPr>
            </w:pPr>
            <w:r w:rsidRPr="004114FF">
              <w:rPr>
                <w:sz w:val="22"/>
                <w:szCs w:val="22"/>
                <w:lang w:eastAsia="lt-LT" w:bidi="lo-LA"/>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BF558" w14:textId="77777777" w:rsidR="003E6012" w:rsidRPr="004114FF" w:rsidRDefault="003E6012" w:rsidP="003E6012">
            <w:pPr>
              <w:widowControl w:val="0"/>
              <w:jc w:val="both"/>
              <w:rPr>
                <w:sz w:val="22"/>
                <w:szCs w:val="22"/>
              </w:rPr>
            </w:pPr>
            <w:r w:rsidRPr="004114FF">
              <w:rPr>
                <w:sz w:val="22"/>
                <w:szCs w:val="22"/>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8FF562" w14:textId="1C7C0359" w:rsidR="003E6012" w:rsidRPr="004114FF" w:rsidRDefault="005D3AF5" w:rsidP="003E6012">
            <w:pPr>
              <w:jc w:val="center"/>
              <w:rPr>
                <w:color w:val="000000" w:themeColor="text1"/>
                <w:sz w:val="22"/>
                <w:szCs w:val="22"/>
                <w:lang w:eastAsia="lt-LT" w:bidi="lo-LA"/>
              </w:rPr>
            </w:pPr>
            <w:r w:rsidRPr="004114FF">
              <w:rPr>
                <w:color w:val="000000" w:themeColor="text1"/>
                <w:sz w:val="22"/>
                <w:szCs w:val="22"/>
                <w:lang w:eastAsia="lt-LT" w:bidi="lo-LA"/>
              </w:rPr>
              <w:t>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7C55DD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9AE8FAC" w14:textId="74E0B383" w:rsidR="003E6012" w:rsidRPr="004114FF" w:rsidRDefault="007A70FB" w:rsidP="003E6012">
            <w:pPr>
              <w:jc w:val="center"/>
              <w:rPr>
                <w:color w:val="000000" w:themeColor="text1"/>
                <w:sz w:val="22"/>
                <w:szCs w:val="22"/>
                <w:lang w:eastAsia="lt-LT" w:bidi="lo-LA"/>
              </w:rPr>
            </w:pPr>
            <w:r w:rsidRPr="004114FF">
              <w:rPr>
                <w:color w:val="000000" w:themeColor="text1"/>
                <w:sz w:val="22"/>
                <w:szCs w:val="22"/>
                <w:lang w:eastAsia="lt-LT" w:bidi="lo-LA"/>
              </w:rPr>
              <w:t>1,12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CA8FA7"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1CD27788"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193B66" w14:textId="77777777" w:rsidR="003E6012" w:rsidRPr="004114FF" w:rsidRDefault="003E6012" w:rsidP="003E6012">
            <w:pPr>
              <w:jc w:val="center"/>
              <w:rPr>
                <w:sz w:val="22"/>
                <w:szCs w:val="22"/>
                <w:lang w:eastAsia="lt-LT" w:bidi="lo-LA"/>
              </w:rPr>
            </w:pPr>
            <w:r w:rsidRPr="004114FF">
              <w:rPr>
                <w:sz w:val="22"/>
                <w:szCs w:val="22"/>
                <w:lang w:eastAsia="lt-LT" w:bidi="lo-LA"/>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89A4A" w14:textId="77777777" w:rsidR="003E6012" w:rsidRPr="004114FF" w:rsidRDefault="003E6012" w:rsidP="003E6012">
            <w:pPr>
              <w:widowControl w:val="0"/>
              <w:jc w:val="both"/>
              <w:rPr>
                <w:sz w:val="22"/>
                <w:szCs w:val="22"/>
              </w:rPr>
            </w:pPr>
            <w:r w:rsidRPr="004114FF">
              <w:rPr>
                <w:sz w:val="22"/>
                <w:szCs w:val="22"/>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13C162"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EEE7E6E"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E7513C8"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84C6FB"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660BFCA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4068E8" w14:textId="77777777" w:rsidR="003E6012" w:rsidRPr="004114FF" w:rsidRDefault="003E6012" w:rsidP="003E6012">
            <w:pPr>
              <w:jc w:val="center"/>
              <w:rPr>
                <w:sz w:val="22"/>
                <w:szCs w:val="22"/>
                <w:lang w:eastAsia="lt-LT" w:bidi="lo-LA"/>
              </w:rPr>
            </w:pPr>
            <w:r w:rsidRPr="004114FF">
              <w:rPr>
                <w:sz w:val="22"/>
                <w:szCs w:val="22"/>
                <w:lang w:eastAsia="lt-LT" w:bidi="lo-LA"/>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57794" w14:textId="77777777" w:rsidR="003E6012" w:rsidRPr="004114FF" w:rsidRDefault="003E6012" w:rsidP="003E6012">
            <w:pPr>
              <w:rPr>
                <w:sz w:val="22"/>
                <w:szCs w:val="22"/>
                <w:lang w:eastAsia="lt-LT" w:bidi="lo-LA"/>
              </w:rPr>
            </w:pPr>
            <w:r w:rsidRPr="004114FF">
              <w:rPr>
                <w:sz w:val="22"/>
                <w:szCs w:val="22"/>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C946C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ADFEBC"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12719A"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39CEBB9" w14:textId="77777777" w:rsidR="003E6012" w:rsidRPr="004114FF" w:rsidRDefault="003E6012" w:rsidP="003E6012">
            <w:pPr>
              <w:jc w:val="center"/>
              <w:rPr>
                <w:color w:val="000000" w:themeColor="text1"/>
                <w:sz w:val="22"/>
                <w:szCs w:val="22"/>
                <w:lang w:eastAsia="lt-LT" w:bidi="lo-LA"/>
              </w:rPr>
            </w:pPr>
            <w:r w:rsidRPr="004114FF">
              <w:rPr>
                <w:color w:val="000000" w:themeColor="text1"/>
                <w:sz w:val="22"/>
                <w:szCs w:val="22"/>
                <w:lang w:eastAsia="lt-LT" w:bidi="lo-LA"/>
              </w:rPr>
              <w:t>0</w:t>
            </w:r>
          </w:p>
        </w:tc>
      </w:tr>
      <w:tr w:rsidR="003E6012" w:rsidRPr="004114FF" w14:paraId="7C013C84"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E9B5BD" w14:textId="77777777" w:rsidR="003E6012" w:rsidRPr="004114FF" w:rsidRDefault="003E6012" w:rsidP="003E6012">
            <w:pPr>
              <w:jc w:val="center"/>
              <w:rPr>
                <w:sz w:val="22"/>
                <w:szCs w:val="22"/>
                <w:lang w:eastAsia="lt-LT" w:bidi="lo-LA"/>
              </w:rPr>
            </w:pPr>
            <w:r w:rsidRPr="004114FF">
              <w:rPr>
                <w:sz w:val="22"/>
                <w:szCs w:val="22"/>
                <w:lang w:eastAsia="lt-LT" w:bidi="lo-LA"/>
              </w:rPr>
              <w:t>11.</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4EE10A4" w14:textId="77777777" w:rsidR="003E6012" w:rsidRPr="004114FF" w:rsidRDefault="003E6012" w:rsidP="003E6012">
            <w:pPr>
              <w:rPr>
                <w:color w:val="000000" w:themeColor="text1"/>
                <w:sz w:val="22"/>
                <w:szCs w:val="22"/>
                <w:lang w:eastAsia="lt-LT" w:bidi="lo-LA"/>
              </w:rPr>
            </w:pPr>
            <w:r w:rsidRPr="004114FF">
              <w:rPr>
                <w:b/>
                <w:bCs/>
                <w:sz w:val="22"/>
                <w:szCs w:val="22"/>
                <w:lang w:eastAsia="lt-LT" w:bidi="lo-LA"/>
              </w:rPr>
              <w:t xml:space="preserve">Pagalba į namus  </w:t>
            </w:r>
          </w:p>
        </w:tc>
      </w:tr>
      <w:tr w:rsidR="003E6012" w:rsidRPr="004114FF" w14:paraId="17A66774"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B8518" w14:textId="77777777" w:rsidR="003E6012" w:rsidRPr="004114FF" w:rsidRDefault="003E6012" w:rsidP="003E6012">
            <w:pPr>
              <w:jc w:val="center"/>
              <w:rPr>
                <w:sz w:val="22"/>
                <w:szCs w:val="22"/>
                <w:lang w:eastAsia="lt-LT" w:bidi="lo-LA"/>
              </w:rPr>
            </w:pPr>
            <w:r w:rsidRPr="004114FF">
              <w:rPr>
                <w:sz w:val="22"/>
                <w:szCs w:val="22"/>
                <w:lang w:eastAsia="lt-LT" w:bidi="lo-LA"/>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CE59" w14:textId="77777777" w:rsidR="003E6012" w:rsidRPr="004114FF" w:rsidRDefault="003E6012" w:rsidP="003E6012">
            <w:pPr>
              <w:widowControl w:val="0"/>
              <w:jc w:val="both"/>
              <w:rPr>
                <w:sz w:val="22"/>
                <w:szCs w:val="22"/>
              </w:rPr>
            </w:pPr>
            <w:r w:rsidRPr="004114FF">
              <w:rPr>
                <w:sz w:val="22"/>
                <w:szCs w:val="22"/>
              </w:rPr>
              <w:t>suaugę asmenys su negalia ir jų šeimos</w:t>
            </w:r>
          </w:p>
          <w:p w14:paraId="35D20400" w14:textId="77777777" w:rsidR="003E6012" w:rsidRPr="004114FF" w:rsidRDefault="003E6012" w:rsidP="003E6012">
            <w:pPr>
              <w:rPr>
                <w:sz w:val="22"/>
                <w:szCs w:val="22"/>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03B68" w14:textId="77777777" w:rsidR="003E6012" w:rsidRPr="004114FF" w:rsidRDefault="003E6012" w:rsidP="003E6012">
            <w:pPr>
              <w:jc w:val="center"/>
              <w:rPr>
                <w:sz w:val="22"/>
                <w:szCs w:val="22"/>
                <w:lang w:val="en-US" w:eastAsia="lt-LT" w:bidi="lo-LA"/>
              </w:rPr>
            </w:pPr>
            <w:r w:rsidRPr="004114FF">
              <w:rPr>
                <w:sz w:val="22"/>
                <w:szCs w:val="22"/>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3E298"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EB8A494" w14:textId="3838E277" w:rsidR="003E6012" w:rsidRPr="004114FF" w:rsidRDefault="009C1C68"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8EA6EB"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3B3F474"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DB9E10" w14:textId="77777777" w:rsidR="003E6012" w:rsidRPr="004114FF" w:rsidRDefault="003E6012" w:rsidP="003E6012">
            <w:pPr>
              <w:jc w:val="center"/>
              <w:rPr>
                <w:sz w:val="22"/>
                <w:szCs w:val="22"/>
                <w:lang w:eastAsia="lt-LT" w:bidi="lo-LA"/>
              </w:rPr>
            </w:pPr>
            <w:r w:rsidRPr="004114FF">
              <w:rPr>
                <w:sz w:val="22"/>
                <w:szCs w:val="22"/>
                <w:lang w:eastAsia="lt-LT" w:bidi="lo-LA"/>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54BAC3F" w14:textId="77777777" w:rsidR="003E6012" w:rsidRPr="004114FF" w:rsidRDefault="003E6012" w:rsidP="003E6012">
            <w:pPr>
              <w:widowControl w:val="0"/>
              <w:jc w:val="both"/>
              <w:rPr>
                <w:sz w:val="22"/>
                <w:szCs w:val="22"/>
              </w:rPr>
            </w:pPr>
            <w:r w:rsidRPr="004114FF">
              <w:rPr>
                <w:sz w:val="22"/>
                <w:szCs w:val="22"/>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BBDF6" w14:textId="2A5D29A2" w:rsidR="003E6012" w:rsidRPr="004114FF" w:rsidRDefault="009C1C68" w:rsidP="003E6012">
            <w:pPr>
              <w:jc w:val="center"/>
              <w:rPr>
                <w:sz w:val="22"/>
                <w:szCs w:val="22"/>
                <w:lang w:val="en-US" w:eastAsia="lt-LT" w:bidi="lo-LA"/>
              </w:rPr>
            </w:pPr>
            <w:r w:rsidRPr="004114FF">
              <w:rPr>
                <w:sz w:val="22"/>
                <w:szCs w:val="22"/>
                <w:lang w:val="en-US" w:eastAsia="lt-LT" w:bidi="lo-LA"/>
              </w:rPr>
              <w:t>17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A534E5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8F281B4" w14:textId="2B0D35D5" w:rsidR="003E6012" w:rsidRPr="004114FF" w:rsidRDefault="009C1C68" w:rsidP="003E6012">
            <w:pPr>
              <w:jc w:val="center"/>
              <w:rPr>
                <w:sz w:val="22"/>
                <w:szCs w:val="22"/>
                <w:lang w:eastAsia="lt-LT" w:bidi="lo-LA"/>
              </w:rPr>
            </w:pPr>
            <w:r w:rsidRPr="004114FF">
              <w:rPr>
                <w:sz w:val="22"/>
                <w:szCs w:val="22"/>
                <w:lang w:eastAsia="lt-LT" w:bidi="lo-LA"/>
              </w:rPr>
              <w:t>3,82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66C583" w14:textId="735D7EA0" w:rsidR="003E6012" w:rsidRPr="004114FF" w:rsidRDefault="009C1C68" w:rsidP="003E6012">
            <w:pPr>
              <w:jc w:val="center"/>
              <w:rPr>
                <w:sz w:val="22"/>
                <w:szCs w:val="22"/>
                <w:lang w:eastAsia="lt-LT" w:bidi="lo-LA"/>
              </w:rPr>
            </w:pPr>
            <w:r w:rsidRPr="004114FF">
              <w:rPr>
                <w:sz w:val="22"/>
                <w:szCs w:val="22"/>
                <w:lang w:eastAsia="lt-LT" w:bidi="lo-LA"/>
              </w:rPr>
              <w:t>17</w:t>
            </w:r>
          </w:p>
        </w:tc>
      </w:tr>
      <w:tr w:rsidR="003E6012" w:rsidRPr="004114FF" w14:paraId="47397DEC"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B5D304" w14:textId="77777777" w:rsidR="003E6012" w:rsidRPr="004114FF" w:rsidRDefault="003E6012" w:rsidP="003E6012">
            <w:pPr>
              <w:jc w:val="center"/>
              <w:rPr>
                <w:sz w:val="22"/>
                <w:szCs w:val="22"/>
                <w:lang w:eastAsia="lt-LT" w:bidi="lo-LA"/>
              </w:rPr>
            </w:pPr>
            <w:r w:rsidRPr="004114FF">
              <w:rPr>
                <w:sz w:val="22"/>
                <w:szCs w:val="22"/>
                <w:lang w:eastAsia="lt-LT" w:bidi="lo-LA"/>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F6D283A" w14:textId="77777777" w:rsidR="003E6012" w:rsidRPr="004114FF" w:rsidRDefault="003E6012" w:rsidP="003E6012">
            <w:pPr>
              <w:widowControl w:val="0"/>
              <w:jc w:val="both"/>
              <w:rPr>
                <w:sz w:val="22"/>
                <w:szCs w:val="22"/>
              </w:rPr>
            </w:pPr>
            <w:r w:rsidRPr="004114FF">
              <w:rPr>
                <w:sz w:val="22"/>
                <w:szCs w:val="22"/>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D28DC" w14:textId="77777777" w:rsidR="003E6012" w:rsidRPr="004114FF" w:rsidRDefault="003E6012" w:rsidP="003E6012">
            <w:pPr>
              <w:jc w:val="center"/>
              <w:rPr>
                <w:sz w:val="22"/>
                <w:szCs w:val="22"/>
                <w:lang w:val="en-US" w:eastAsia="lt-LT" w:bidi="lo-LA"/>
              </w:rPr>
            </w:pPr>
            <w:r w:rsidRPr="004114FF">
              <w:rPr>
                <w:sz w:val="22"/>
                <w:szCs w:val="22"/>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305806E"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51C9CDC"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BA4D6F"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226F0A2F"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A092CA" w14:textId="77777777" w:rsidR="003E6012" w:rsidRPr="004114FF" w:rsidRDefault="003E6012" w:rsidP="003E6012">
            <w:pPr>
              <w:jc w:val="center"/>
              <w:rPr>
                <w:sz w:val="22"/>
                <w:szCs w:val="22"/>
                <w:lang w:eastAsia="lt-LT" w:bidi="lo-LA"/>
              </w:rPr>
            </w:pPr>
            <w:r w:rsidRPr="004114FF">
              <w:rPr>
                <w:sz w:val="22"/>
                <w:szCs w:val="22"/>
                <w:lang w:eastAsia="lt-LT" w:bidi="lo-LA"/>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2C10DF" w14:textId="77777777" w:rsidR="003E6012" w:rsidRPr="004114FF" w:rsidRDefault="003E6012" w:rsidP="003E6012">
            <w:pPr>
              <w:widowControl w:val="0"/>
              <w:jc w:val="both"/>
              <w:rPr>
                <w:sz w:val="22"/>
                <w:szCs w:val="22"/>
              </w:rPr>
            </w:pPr>
            <w:r w:rsidRPr="004114FF">
              <w:rPr>
                <w:sz w:val="22"/>
                <w:szCs w:val="22"/>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00B69" w14:textId="77777777" w:rsidR="003E6012" w:rsidRPr="004114FF" w:rsidRDefault="003E6012" w:rsidP="003E6012">
            <w:pPr>
              <w:jc w:val="center"/>
              <w:rPr>
                <w:sz w:val="22"/>
                <w:szCs w:val="22"/>
                <w:lang w:val="en-US" w:eastAsia="lt-LT" w:bidi="lo-LA"/>
              </w:rPr>
            </w:pPr>
            <w:r w:rsidRPr="004114FF">
              <w:rPr>
                <w:sz w:val="22"/>
                <w:szCs w:val="22"/>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412912A"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757BFD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667A50" w14:textId="77777777" w:rsidR="003E6012" w:rsidRPr="004114FF" w:rsidRDefault="003E6012" w:rsidP="003E6012">
            <w:pPr>
              <w:jc w:val="center"/>
              <w:rPr>
                <w:sz w:val="22"/>
                <w:szCs w:val="22"/>
                <w:lang w:eastAsia="lt-LT" w:bidi="lo-LA"/>
              </w:rPr>
            </w:pPr>
            <w:r w:rsidRPr="004114FF">
              <w:rPr>
                <w:sz w:val="22"/>
                <w:szCs w:val="22"/>
                <w:lang w:eastAsia="lt-LT" w:bidi="lo-LA"/>
              </w:rPr>
              <w:t>0</w:t>
            </w:r>
          </w:p>
        </w:tc>
      </w:tr>
      <w:tr w:rsidR="003E6012" w:rsidRPr="004114FF" w14:paraId="3612DEE2" w14:textId="77777777" w:rsidTr="00B92765">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E66C9E" w14:textId="77777777" w:rsidR="003E6012" w:rsidRPr="004114FF" w:rsidRDefault="003E6012" w:rsidP="003E6012">
            <w:pPr>
              <w:jc w:val="center"/>
              <w:rPr>
                <w:sz w:val="22"/>
                <w:szCs w:val="22"/>
                <w:lang w:eastAsia="lt-LT" w:bidi="lo-LA"/>
              </w:rPr>
            </w:pPr>
            <w:r w:rsidRPr="004114FF">
              <w:rPr>
                <w:sz w:val="22"/>
                <w:szCs w:val="22"/>
                <w:lang w:eastAsia="lt-LT" w:bidi="lo-LA"/>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AE19E12" w14:textId="77777777" w:rsidR="003E6012" w:rsidRPr="004114FF" w:rsidRDefault="003E6012" w:rsidP="003E6012">
            <w:pPr>
              <w:widowControl w:val="0"/>
              <w:jc w:val="both"/>
              <w:rPr>
                <w:sz w:val="22"/>
                <w:szCs w:val="22"/>
              </w:rPr>
            </w:pPr>
            <w:r w:rsidRPr="004114FF">
              <w:rPr>
                <w:sz w:val="22"/>
                <w:szCs w:val="22"/>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A0CFB" w14:textId="301EA046" w:rsidR="003E6012" w:rsidRPr="004114FF" w:rsidRDefault="009C1C68" w:rsidP="003E6012">
            <w:pPr>
              <w:jc w:val="center"/>
              <w:rPr>
                <w:sz w:val="22"/>
                <w:szCs w:val="22"/>
                <w:lang w:val="en-US" w:eastAsia="lt-LT" w:bidi="lo-LA"/>
              </w:rPr>
            </w:pPr>
            <w:r w:rsidRPr="004114FF">
              <w:rPr>
                <w:sz w:val="22"/>
                <w:szCs w:val="22"/>
                <w:lang w:val="en-US"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50B701" w14:textId="77777777" w:rsidR="003E6012" w:rsidRPr="004114FF" w:rsidRDefault="003E6012" w:rsidP="003E6012">
            <w:pPr>
              <w:jc w:val="center"/>
              <w:rPr>
                <w:sz w:val="22"/>
                <w:szCs w:val="22"/>
                <w:lang w:eastAsia="lt-LT" w:bidi="lo-LA"/>
              </w:rPr>
            </w:pPr>
            <w:r w:rsidRPr="004114FF">
              <w:rPr>
                <w:sz w:val="22"/>
                <w:szCs w:val="22"/>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0894F38" w14:textId="06F8FC0F" w:rsidR="003E6012" w:rsidRPr="004114FF" w:rsidRDefault="009C1C68" w:rsidP="003E6012">
            <w:pPr>
              <w:jc w:val="center"/>
              <w:rPr>
                <w:sz w:val="22"/>
                <w:szCs w:val="22"/>
                <w:lang w:eastAsia="lt-LT" w:bidi="lo-LA"/>
              </w:rPr>
            </w:pPr>
            <w:r w:rsidRPr="004114FF">
              <w:rPr>
                <w:sz w:val="22"/>
                <w:szCs w:val="22"/>
                <w:lang w:eastAsia="lt-LT" w:bidi="lo-LA"/>
              </w:rPr>
              <w:t>0,22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B0F77B" w14:textId="778CD656" w:rsidR="003E6012" w:rsidRPr="004114FF" w:rsidRDefault="009C1C68" w:rsidP="003E6012">
            <w:pPr>
              <w:jc w:val="center"/>
              <w:rPr>
                <w:sz w:val="22"/>
                <w:szCs w:val="22"/>
                <w:lang w:eastAsia="lt-LT" w:bidi="lo-LA"/>
              </w:rPr>
            </w:pPr>
            <w:r w:rsidRPr="004114FF">
              <w:rPr>
                <w:sz w:val="22"/>
                <w:szCs w:val="22"/>
                <w:lang w:eastAsia="lt-LT" w:bidi="lo-LA"/>
              </w:rPr>
              <w:t>1</w:t>
            </w:r>
          </w:p>
        </w:tc>
      </w:tr>
    </w:tbl>
    <w:p w14:paraId="5957D808" w14:textId="77777777" w:rsidR="00972F88" w:rsidRDefault="00972F88" w:rsidP="00D04440">
      <w:pPr>
        <w:spacing w:line="360" w:lineRule="auto"/>
        <w:jc w:val="both"/>
        <w:rPr>
          <w:rFonts w:cs="Arial Unicode MS"/>
          <w:color w:val="000000"/>
          <w:szCs w:val="24"/>
          <w:lang w:eastAsia="lt-LT" w:bidi="lo-LA"/>
        </w:rPr>
      </w:pPr>
      <w:r w:rsidRPr="00A8409A">
        <w:rPr>
          <w:rFonts w:cs="Arial Unicode MS"/>
          <w:color w:val="000000"/>
          <w:szCs w:val="24"/>
          <w:lang w:eastAsia="lt-LT" w:bidi="lo-LA"/>
        </w:rPr>
        <w:tab/>
      </w:r>
    </w:p>
    <w:p w14:paraId="029E0B68" w14:textId="256B0B4A" w:rsidR="003E6012" w:rsidRPr="003E6012" w:rsidRDefault="00352B0C" w:rsidP="003E6012">
      <w:pPr>
        <w:widowControl w:val="0"/>
        <w:shd w:val="clear" w:color="auto" w:fill="FFFFFF"/>
        <w:spacing w:line="360" w:lineRule="auto"/>
        <w:ind w:firstLine="709"/>
        <w:jc w:val="both"/>
        <w:rPr>
          <w:b/>
          <w:bCs/>
        </w:rPr>
      </w:pPr>
      <w:r>
        <w:rPr>
          <w:b/>
          <w:bCs/>
        </w:rPr>
        <w:t>7. Socialinių darbuotojų ir socialinių darbuotojų padėjėjų skaičius savivaldybėje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1961"/>
        <w:gridCol w:w="1121"/>
        <w:gridCol w:w="1523"/>
        <w:gridCol w:w="2644"/>
        <w:gridCol w:w="1803"/>
      </w:tblGrid>
      <w:tr w:rsidR="00275B4E" w:rsidRPr="004114FF" w14:paraId="76900EF7" w14:textId="77777777" w:rsidTr="00E838BB">
        <w:trPr>
          <w:jc w:val="center"/>
        </w:trPr>
        <w:tc>
          <w:tcPr>
            <w:tcW w:w="577" w:type="dxa"/>
            <w:tcMar>
              <w:top w:w="0" w:type="dxa"/>
              <w:left w:w="108" w:type="dxa"/>
              <w:bottom w:w="0" w:type="dxa"/>
              <w:right w:w="108" w:type="dxa"/>
            </w:tcMar>
            <w:hideMark/>
          </w:tcPr>
          <w:p w14:paraId="7DAE2AA8" w14:textId="77777777" w:rsidR="00275B4E" w:rsidRPr="004114FF" w:rsidRDefault="00275B4E" w:rsidP="00275B4E">
            <w:pPr>
              <w:rPr>
                <w:sz w:val="22"/>
                <w:szCs w:val="22"/>
                <w:lang w:eastAsia="lt-LT"/>
              </w:rPr>
            </w:pPr>
            <w:r w:rsidRPr="004114FF">
              <w:rPr>
                <w:b/>
                <w:bCs/>
                <w:sz w:val="22"/>
                <w:szCs w:val="22"/>
                <w:lang w:eastAsia="lt-LT"/>
              </w:rPr>
              <w:t>Eil. Nr.</w:t>
            </w:r>
          </w:p>
        </w:tc>
        <w:tc>
          <w:tcPr>
            <w:tcW w:w="1961" w:type="dxa"/>
            <w:tcMar>
              <w:top w:w="0" w:type="dxa"/>
              <w:left w:w="108" w:type="dxa"/>
              <w:bottom w:w="0" w:type="dxa"/>
              <w:right w:w="108" w:type="dxa"/>
            </w:tcMar>
            <w:hideMark/>
          </w:tcPr>
          <w:p w14:paraId="1DA75F93" w14:textId="77777777" w:rsidR="00275B4E" w:rsidRPr="004114FF" w:rsidRDefault="00275B4E" w:rsidP="00275B4E">
            <w:pPr>
              <w:rPr>
                <w:sz w:val="22"/>
                <w:szCs w:val="22"/>
                <w:lang w:eastAsia="lt-LT"/>
              </w:rPr>
            </w:pPr>
            <w:r w:rsidRPr="004114FF">
              <w:rPr>
                <w:b/>
                <w:bCs/>
                <w:sz w:val="22"/>
                <w:szCs w:val="22"/>
                <w:lang w:eastAsia="lt-LT"/>
              </w:rPr>
              <w:t>Įstaigos</w:t>
            </w:r>
          </w:p>
        </w:tc>
        <w:tc>
          <w:tcPr>
            <w:tcW w:w="2644" w:type="dxa"/>
            <w:gridSpan w:val="2"/>
            <w:tcMar>
              <w:top w:w="0" w:type="dxa"/>
              <w:left w:w="108" w:type="dxa"/>
              <w:bottom w:w="0" w:type="dxa"/>
              <w:right w:w="108" w:type="dxa"/>
            </w:tcMar>
            <w:hideMark/>
          </w:tcPr>
          <w:p w14:paraId="390A5DA6" w14:textId="77777777" w:rsidR="00275B4E" w:rsidRPr="004114FF" w:rsidRDefault="00275B4E" w:rsidP="00275B4E">
            <w:pPr>
              <w:rPr>
                <w:sz w:val="22"/>
                <w:szCs w:val="22"/>
                <w:lang w:eastAsia="lt-LT"/>
              </w:rPr>
            </w:pPr>
            <w:r w:rsidRPr="004114FF">
              <w:rPr>
                <w:b/>
                <w:bCs/>
                <w:sz w:val="22"/>
                <w:szCs w:val="22"/>
                <w:lang w:eastAsia="lt-LT"/>
              </w:rPr>
              <w:t>Socialinių darbuotojų etatų skaičius</w:t>
            </w:r>
          </w:p>
        </w:tc>
        <w:tc>
          <w:tcPr>
            <w:tcW w:w="2644" w:type="dxa"/>
            <w:tcMar>
              <w:top w:w="0" w:type="dxa"/>
              <w:left w:w="108" w:type="dxa"/>
              <w:bottom w:w="0" w:type="dxa"/>
              <w:right w:w="108" w:type="dxa"/>
            </w:tcMar>
            <w:hideMark/>
          </w:tcPr>
          <w:p w14:paraId="5DB77B93" w14:textId="77777777" w:rsidR="00275B4E" w:rsidRPr="004114FF" w:rsidRDefault="00275B4E" w:rsidP="00275B4E">
            <w:pPr>
              <w:rPr>
                <w:sz w:val="22"/>
                <w:szCs w:val="22"/>
                <w:lang w:eastAsia="lt-LT"/>
              </w:rPr>
            </w:pPr>
            <w:r w:rsidRPr="004114FF">
              <w:rPr>
                <w:b/>
                <w:bCs/>
                <w:sz w:val="22"/>
                <w:szCs w:val="22"/>
                <w:lang w:eastAsia="lt-LT"/>
              </w:rPr>
              <w:t>Socialinių darbuotojų padėjėjų etatų skaičius</w:t>
            </w:r>
          </w:p>
        </w:tc>
        <w:tc>
          <w:tcPr>
            <w:tcW w:w="1803" w:type="dxa"/>
            <w:tcMar>
              <w:top w:w="0" w:type="dxa"/>
              <w:left w:w="108" w:type="dxa"/>
              <w:bottom w:w="0" w:type="dxa"/>
              <w:right w:w="108" w:type="dxa"/>
            </w:tcMar>
            <w:hideMark/>
          </w:tcPr>
          <w:p w14:paraId="630CA12C" w14:textId="77777777" w:rsidR="00275B4E" w:rsidRPr="004114FF" w:rsidRDefault="00275B4E" w:rsidP="00275B4E">
            <w:pPr>
              <w:rPr>
                <w:sz w:val="22"/>
                <w:szCs w:val="22"/>
                <w:lang w:eastAsia="lt-LT"/>
              </w:rPr>
            </w:pPr>
            <w:r w:rsidRPr="004114FF">
              <w:rPr>
                <w:b/>
                <w:bCs/>
                <w:sz w:val="22"/>
                <w:szCs w:val="22"/>
                <w:lang w:eastAsia="lt-LT"/>
              </w:rPr>
              <w:t>Iš viso etatų skaičius</w:t>
            </w:r>
          </w:p>
        </w:tc>
      </w:tr>
      <w:tr w:rsidR="00275B4E" w:rsidRPr="004114FF" w14:paraId="449CECA2" w14:textId="77777777" w:rsidTr="00E838BB">
        <w:trPr>
          <w:jc w:val="center"/>
        </w:trPr>
        <w:tc>
          <w:tcPr>
            <w:tcW w:w="577" w:type="dxa"/>
            <w:tcMar>
              <w:top w:w="0" w:type="dxa"/>
              <w:left w:w="108" w:type="dxa"/>
              <w:bottom w:w="0" w:type="dxa"/>
              <w:right w:w="108" w:type="dxa"/>
            </w:tcMar>
            <w:hideMark/>
          </w:tcPr>
          <w:p w14:paraId="0F9B0ED9" w14:textId="77777777" w:rsidR="00275B4E" w:rsidRPr="004114FF" w:rsidRDefault="00275B4E" w:rsidP="00275B4E">
            <w:pPr>
              <w:rPr>
                <w:sz w:val="22"/>
                <w:szCs w:val="22"/>
                <w:lang w:eastAsia="lt-LT"/>
              </w:rPr>
            </w:pPr>
            <w:r w:rsidRPr="004114FF">
              <w:rPr>
                <w:b/>
                <w:bCs/>
                <w:sz w:val="22"/>
                <w:szCs w:val="22"/>
                <w:lang w:eastAsia="lt-LT"/>
              </w:rPr>
              <w:t> </w:t>
            </w:r>
          </w:p>
        </w:tc>
        <w:tc>
          <w:tcPr>
            <w:tcW w:w="1961" w:type="dxa"/>
            <w:tcMar>
              <w:top w:w="0" w:type="dxa"/>
              <w:left w:w="108" w:type="dxa"/>
              <w:bottom w:w="0" w:type="dxa"/>
              <w:right w:w="108" w:type="dxa"/>
            </w:tcMar>
            <w:hideMark/>
          </w:tcPr>
          <w:p w14:paraId="4A954AB6" w14:textId="77777777" w:rsidR="00275B4E" w:rsidRPr="004114FF" w:rsidRDefault="00275B4E" w:rsidP="00275B4E">
            <w:pPr>
              <w:rPr>
                <w:sz w:val="22"/>
                <w:szCs w:val="22"/>
                <w:lang w:eastAsia="lt-LT"/>
              </w:rPr>
            </w:pPr>
            <w:r w:rsidRPr="004114FF">
              <w:rPr>
                <w:sz w:val="22"/>
                <w:szCs w:val="22"/>
                <w:lang w:eastAsia="lt-LT"/>
              </w:rPr>
              <w:t> </w:t>
            </w:r>
          </w:p>
        </w:tc>
        <w:tc>
          <w:tcPr>
            <w:tcW w:w="1121" w:type="dxa"/>
            <w:tcMar>
              <w:top w:w="0" w:type="dxa"/>
              <w:left w:w="108" w:type="dxa"/>
              <w:bottom w:w="0" w:type="dxa"/>
              <w:right w:w="108" w:type="dxa"/>
            </w:tcMar>
            <w:hideMark/>
          </w:tcPr>
          <w:p w14:paraId="5C600494" w14:textId="77777777" w:rsidR="00275B4E" w:rsidRPr="004114FF" w:rsidRDefault="00275B4E" w:rsidP="00275B4E">
            <w:pPr>
              <w:rPr>
                <w:sz w:val="22"/>
                <w:szCs w:val="22"/>
                <w:lang w:eastAsia="lt-LT"/>
              </w:rPr>
            </w:pPr>
            <w:r w:rsidRPr="004114FF">
              <w:rPr>
                <w:sz w:val="22"/>
                <w:szCs w:val="22"/>
                <w:lang w:eastAsia="lt-LT"/>
              </w:rPr>
              <w:t>Iš viso</w:t>
            </w:r>
          </w:p>
        </w:tc>
        <w:tc>
          <w:tcPr>
            <w:tcW w:w="1523" w:type="dxa"/>
            <w:tcMar>
              <w:top w:w="0" w:type="dxa"/>
              <w:left w:w="108" w:type="dxa"/>
              <w:bottom w:w="0" w:type="dxa"/>
              <w:right w:w="108" w:type="dxa"/>
            </w:tcMar>
            <w:hideMark/>
          </w:tcPr>
          <w:p w14:paraId="6A9C8126" w14:textId="77777777" w:rsidR="00275B4E" w:rsidRPr="004114FF" w:rsidRDefault="00275B4E" w:rsidP="00275B4E">
            <w:pPr>
              <w:rPr>
                <w:sz w:val="22"/>
                <w:szCs w:val="22"/>
                <w:lang w:eastAsia="lt-LT"/>
              </w:rPr>
            </w:pPr>
            <w:r w:rsidRPr="004114FF">
              <w:rPr>
                <w:sz w:val="22"/>
                <w:szCs w:val="22"/>
                <w:lang w:eastAsia="lt-LT"/>
              </w:rPr>
              <w:t>Iš jų finansuojamų iš VB</w:t>
            </w:r>
          </w:p>
        </w:tc>
        <w:tc>
          <w:tcPr>
            <w:tcW w:w="2644" w:type="dxa"/>
            <w:tcMar>
              <w:top w:w="0" w:type="dxa"/>
              <w:left w:w="108" w:type="dxa"/>
              <w:bottom w:w="0" w:type="dxa"/>
              <w:right w:w="108" w:type="dxa"/>
            </w:tcMar>
            <w:hideMark/>
          </w:tcPr>
          <w:p w14:paraId="1113716A" w14:textId="77777777" w:rsidR="00275B4E" w:rsidRPr="004114FF" w:rsidRDefault="00275B4E" w:rsidP="00275B4E">
            <w:pPr>
              <w:rPr>
                <w:sz w:val="22"/>
                <w:szCs w:val="22"/>
                <w:lang w:eastAsia="lt-LT"/>
              </w:rPr>
            </w:pPr>
            <w:r w:rsidRPr="004114FF">
              <w:rPr>
                <w:sz w:val="22"/>
                <w:szCs w:val="22"/>
                <w:lang w:eastAsia="lt-LT"/>
              </w:rPr>
              <w:t> </w:t>
            </w:r>
          </w:p>
        </w:tc>
        <w:tc>
          <w:tcPr>
            <w:tcW w:w="1803" w:type="dxa"/>
            <w:tcMar>
              <w:top w:w="0" w:type="dxa"/>
              <w:left w:w="108" w:type="dxa"/>
              <w:bottom w:w="0" w:type="dxa"/>
              <w:right w:w="108" w:type="dxa"/>
            </w:tcMar>
            <w:hideMark/>
          </w:tcPr>
          <w:p w14:paraId="31F2A47C" w14:textId="77777777" w:rsidR="00275B4E" w:rsidRPr="004114FF" w:rsidRDefault="00275B4E" w:rsidP="00275B4E">
            <w:pPr>
              <w:rPr>
                <w:sz w:val="22"/>
                <w:szCs w:val="22"/>
                <w:lang w:eastAsia="lt-LT"/>
              </w:rPr>
            </w:pPr>
            <w:r w:rsidRPr="004114FF">
              <w:rPr>
                <w:sz w:val="22"/>
                <w:szCs w:val="22"/>
                <w:lang w:eastAsia="lt-LT"/>
              </w:rPr>
              <w:t> </w:t>
            </w:r>
          </w:p>
        </w:tc>
      </w:tr>
      <w:tr w:rsidR="00275B4E" w:rsidRPr="004114FF" w14:paraId="2605D8DE" w14:textId="77777777" w:rsidTr="00E838BB">
        <w:trPr>
          <w:jc w:val="center"/>
        </w:trPr>
        <w:tc>
          <w:tcPr>
            <w:tcW w:w="577" w:type="dxa"/>
            <w:tcMar>
              <w:top w:w="0" w:type="dxa"/>
              <w:left w:w="108" w:type="dxa"/>
              <w:bottom w:w="0" w:type="dxa"/>
              <w:right w:w="108" w:type="dxa"/>
            </w:tcMar>
            <w:hideMark/>
          </w:tcPr>
          <w:p w14:paraId="532ED68C" w14:textId="77777777" w:rsidR="00275B4E" w:rsidRPr="004114FF" w:rsidRDefault="00275B4E" w:rsidP="00275B4E">
            <w:pPr>
              <w:rPr>
                <w:sz w:val="22"/>
                <w:szCs w:val="22"/>
                <w:lang w:eastAsia="lt-LT"/>
              </w:rPr>
            </w:pPr>
            <w:r w:rsidRPr="004114FF">
              <w:rPr>
                <w:sz w:val="22"/>
                <w:szCs w:val="22"/>
                <w:lang w:eastAsia="lt-LT"/>
              </w:rPr>
              <w:t>1.1.</w:t>
            </w:r>
          </w:p>
        </w:tc>
        <w:tc>
          <w:tcPr>
            <w:tcW w:w="1961" w:type="dxa"/>
            <w:tcMar>
              <w:top w:w="0" w:type="dxa"/>
              <w:left w:w="108" w:type="dxa"/>
              <w:bottom w:w="0" w:type="dxa"/>
              <w:right w:w="108" w:type="dxa"/>
            </w:tcMar>
            <w:hideMark/>
          </w:tcPr>
          <w:p w14:paraId="46E98E94" w14:textId="77777777" w:rsidR="00275B4E" w:rsidRPr="004114FF" w:rsidRDefault="00275B4E" w:rsidP="00275B4E">
            <w:pPr>
              <w:rPr>
                <w:sz w:val="22"/>
                <w:szCs w:val="22"/>
                <w:lang w:eastAsia="lt-LT"/>
              </w:rPr>
            </w:pPr>
            <w:r w:rsidRPr="004114FF">
              <w:rPr>
                <w:sz w:val="22"/>
                <w:szCs w:val="22"/>
                <w:lang w:eastAsia="lt-LT"/>
              </w:rPr>
              <w:t>Centras</w:t>
            </w:r>
          </w:p>
        </w:tc>
        <w:tc>
          <w:tcPr>
            <w:tcW w:w="1121" w:type="dxa"/>
            <w:tcMar>
              <w:top w:w="0" w:type="dxa"/>
              <w:left w:w="108" w:type="dxa"/>
              <w:bottom w:w="0" w:type="dxa"/>
              <w:right w:w="108" w:type="dxa"/>
            </w:tcMar>
            <w:hideMark/>
          </w:tcPr>
          <w:p w14:paraId="090F95D1" w14:textId="605D1A2B" w:rsidR="00275B4E" w:rsidRPr="004114FF" w:rsidRDefault="00015DE7" w:rsidP="00275B4E">
            <w:pPr>
              <w:jc w:val="center"/>
              <w:rPr>
                <w:sz w:val="22"/>
                <w:szCs w:val="22"/>
                <w:lang w:eastAsia="lt-LT"/>
              </w:rPr>
            </w:pPr>
            <w:r w:rsidRPr="004114FF">
              <w:rPr>
                <w:sz w:val="22"/>
                <w:szCs w:val="22"/>
                <w:lang w:eastAsia="lt-LT"/>
              </w:rPr>
              <w:t>6,75</w:t>
            </w:r>
          </w:p>
        </w:tc>
        <w:tc>
          <w:tcPr>
            <w:tcW w:w="1523" w:type="dxa"/>
            <w:tcMar>
              <w:top w:w="0" w:type="dxa"/>
              <w:left w:w="108" w:type="dxa"/>
              <w:bottom w:w="0" w:type="dxa"/>
              <w:right w:w="108" w:type="dxa"/>
            </w:tcMar>
            <w:hideMark/>
          </w:tcPr>
          <w:p w14:paraId="35F3226E" w14:textId="77777777" w:rsidR="00275B4E" w:rsidRPr="004114FF" w:rsidRDefault="00275B4E" w:rsidP="00275B4E">
            <w:pPr>
              <w:jc w:val="center"/>
              <w:rPr>
                <w:sz w:val="22"/>
                <w:szCs w:val="22"/>
                <w:lang w:eastAsia="lt-LT"/>
              </w:rPr>
            </w:pPr>
            <w:r w:rsidRPr="004114FF">
              <w:rPr>
                <w:sz w:val="22"/>
                <w:szCs w:val="22"/>
                <w:lang w:eastAsia="lt-LT"/>
              </w:rPr>
              <w:t>3</w:t>
            </w:r>
          </w:p>
        </w:tc>
        <w:tc>
          <w:tcPr>
            <w:tcW w:w="2644" w:type="dxa"/>
            <w:tcMar>
              <w:top w:w="0" w:type="dxa"/>
              <w:left w:w="108" w:type="dxa"/>
              <w:bottom w:w="0" w:type="dxa"/>
              <w:right w:w="108" w:type="dxa"/>
            </w:tcMar>
            <w:hideMark/>
          </w:tcPr>
          <w:p w14:paraId="4B7CB5F2" w14:textId="4D5D72B9" w:rsidR="00275B4E" w:rsidRPr="004114FF" w:rsidRDefault="00015DE7" w:rsidP="00275B4E">
            <w:pPr>
              <w:jc w:val="center"/>
              <w:rPr>
                <w:sz w:val="22"/>
                <w:szCs w:val="22"/>
                <w:lang w:eastAsia="lt-LT"/>
              </w:rPr>
            </w:pPr>
            <w:r w:rsidRPr="004114FF">
              <w:rPr>
                <w:sz w:val="22"/>
                <w:szCs w:val="22"/>
                <w:lang w:eastAsia="lt-LT"/>
              </w:rPr>
              <w:t>14,125(+1,25 asmeninio asistento)</w:t>
            </w:r>
          </w:p>
        </w:tc>
        <w:tc>
          <w:tcPr>
            <w:tcW w:w="1803" w:type="dxa"/>
            <w:tcMar>
              <w:top w:w="0" w:type="dxa"/>
              <w:left w:w="108" w:type="dxa"/>
              <w:bottom w:w="0" w:type="dxa"/>
              <w:right w:w="108" w:type="dxa"/>
            </w:tcMar>
            <w:hideMark/>
          </w:tcPr>
          <w:p w14:paraId="0A5CD28B" w14:textId="465B476E" w:rsidR="00275B4E" w:rsidRPr="004114FF" w:rsidRDefault="00015DE7" w:rsidP="00275B4E">
            <w:pPr>
              <w:jc w:val="center"/>
              <w:rPr>
                <w:sz w:val="22"/>
                <w:szCs w:val="22"/>
                <w:lang w:eastAsia="lt-LT"/>
              </w:rPr>
            </w:pPr>
            <w:r w:rsidRPr="004114FF">
              <w:rPr>
                <w:sz w:val="22"/>
                <w:szCs w:val="22"/>
                <w:lang w:eastAsia="lt-LT"/>
              </w:rPr>
              <w:t>22,125</w:t>
            </w:r>
          </w:p>
        </w:tc>
      </w:tr>
      <w:tr w:rsidR="00275B4E" w:rsidRPr="004114FF" w14:paraId="1B5E2280" w14:textId="77777777" w:rsidTr="00E838BB">
        <w:trPr>
          <w:jc w:val="center"/>
        </w:trPr>
        <w:tc>
          <w:tcPr>
            <w:tcW w:w="577" w:type="dxa"/>
            <w:tcMar>
              <w:top w:w="0" w:type="dxa"/>
              <w:left w:w="108" w:type="dxa"/>
              <w:bottom w:w="0" w:type="dxa"/>
              <w:right w:w="108" w:type="dxa"/>
            </w:tcMar>
            <w:hideMark/>
          </w:tcPr>
          <w:p w14:paraId="495D833B" w14:textId="77777777" w:rsidR="00275B4E" w:rsidRPr="004114FF" w:rsidRDefault="00275B4E" w:rsidP="00275B4E">
            <w:pPr>
              <w:rPr>
                <w:sz w:val="22"/>
                <w:szCs w:val="22"/>
                <w:lang w:eastAsia="lt-LT"/>
              </w:rPr>
            </w:pPr>
            <w:r w:rsidRPr="004114FF">
              <w:rPr>
                <w:sz w:val="22"/>
                <w:szCs w:val="22"/>
                <w:lang w:eastAsia="lt-LT"/>
              </w:rPr>
              <w:t>2.</w:t>
            </w:r>
          </w:p>
        </w:tc>
        <w:tc>
          <w:tcPr>
            <w:tcW w:w="1961" w:type="dxa"/>
            <w:tcMar>
              <w:top w:w="0" w:type="dxa"/>
              <w:left w:w="108" w:type="dxa"/>
              <w:bottom w:w="0" w:type="dxa"/>
              <w:right w:w="108" w:type="dxa"/>
            </w:tcMar>
            <w:hideMark/>
          </w:tcPr>
          <w:p w14:paraId="23804C52" w14:textId="77777777" w:rsidR="00275B4E" w:rsidRPr="004114FF" w:rsidRDefault="00275B4E" w:rsidP="00275B4E">
            <w:pPr>
              <w:rPr>
                <w:sz w:val="22"/>
                <w:szCs w:val="22"/>
                <w:lang w:eastAsia="lt-LT"/>
              </w:rPr>
            </w:pPr>
            <w:r w:rsidRPr="004114FF">
              <w:rPr>
                <w:sz w:val="22"/>
                <w:szCs w:val="22"/>
                <w:lang w:eastAsia="lt-LT"/>
              </w:rPr>
              <w:t>Nevyriausybinėse organizacijose</w:t>
            </w:r>
          </w:p>
        </w:tc>
        <w:tc>
          <w:tcPr>
            <w:tcW w:w="1121" w:type="dxa"/>
            <w:tcMar>
              <w:top w:w="0" w:type="dxa"/>
              <w:left w:w="108" w:type="dxa"/>
              <w:bottom w:w="0" w:type="dxa"/>
              <w:right w:w="108" w:type="dxa"/>
            </w:tcMar>
            <w:hideMark/>
          </w:tcPr>
          <w:p w14:paraId="0BFCB01F" w14:textId="77777777" w:rsidR="00275B4E" w:rsidRPr="004114FF" w:rsidRDefault="00275B4E" w:rsidP="00275B4E">
            <w:pPr>
              <w:jc w:val="center"/>
              <w:rPr>
                <w:sz w:val="22"/>
                <w:szCs w:val="22"/>
                <w:lang w:eastAsia="lt-LT"/>
              </w:rPr>
            </w:pPr>
            <w:r w:rsidRPr="004114FF">
              <w:rPr>
                <w:sz w:val="22"/>
                <w:szCs w:val="22"/>
                <w:lang w:eastAsia="lt-LT"/>
              </w:rPr>
              <w:t>-</w:t>
            </w:r>
          </w:p>
        </w:tc>
        <w:tc>
          <w:tcPr>
            <w:tcW w:w="1523" w:type="dxa"/>
            <w:tcMar>
              <w:top w:w="0" w:type="dxa"/>
              <w:left w:w="108" w:type="dxa"/>
              <w:bottom w:w="0" w:type="dxa"/>
              <w:right w:w="108" w:type="dxa"/>
            </w:tcMar>
            <w:hideMark/>
          </w:tcPr>
          <w:p w14:paraId="77FD4FED" w14:textId="77777777" w:rsidR="00275B4E" w:rsidRPr="004114FF" w:rsidRDefault="00275B4E" w:rsidP="00275B4E">
            <w:pPr>
              <w:jc w:val="center"/>
              <w:rPr>
                <w:sz w:val="22"/>
                <w:szCs w:val="22"/>
                <w:lang w:eastAsia="lt-LT"/>
              </w:rPr>
            </w:pPr>
            <w:r w:rsidRPr="004114FF">
              <w:rPr>
                <w:sz w:val="22"/>
                <w:szCs w:val="22"/>
                <w:lang w:eastAsia="lt-LT"/>
              </w:rPr>
              <w:t>-</w:t>
            </w:r>
          </w:p>
        </w:tc>
        <w:tc>
          <w:tcPr>
            <w:tcW w:w="2644" w:type="dxa"/>
            <w:tcMar>
              <w:top w:w="0" w:type="dxa"/>
              <w:left w:w="108" w:type="dxa"/>
              <w:bottom w:w="0" w:type="dxa"/>
              <w:right w:w="108" w:type="dxa"/>
            </w:tcMar>
            <w:hideMark/>
          </w:tcPr>
          <w:p w14:paraId="4BF03FEB" w14:textId="77777777" w:rsidR="00275B4E" w:rsidRPr="004114FF" w:rsidRDefault="00275B4E" w:rsidP="00275B4E">
            <w:pPr>
              <w:jc w:val="center"/>
              <w:rPr>
                <w:sz w:val="22"/>
                <w:szCs w:val="22"/>
                <w:lang w:eastAsia="lt-LT"/>
              </w:rPr>
            </w:pPr>
            <w:r w:rsidRPr="004114FF">
              <w:rPr>
                <w:sz w:val="22"/>
                <w:szCs w:val="22"/>
                <w:lang w:eastAsia="lt-LT"/>
              </w:rPr>
              <w:t>-</w:t>
            </w:r>
          </w:p>
        </w:tc>
        <w:tc>
          <w:tcPr>
            <w:tcW w:w="1803" w:type="dxa"/>
            <w:tcMar>
              <w:top w:w="0" w:type="dxa"/>
              <w:left w:w="108" w:type="dxa"/>
              <w:bottom w:w="0" w:type="dxa"/>
              <w:right w:w="108" w:type="dxa"/>
            </w:tcMar>
            <w:hideMark/>
          </w:tcPr>
          <w:p w14:paraId="5AD0E7EC" w14:textId="77777777" w:rsidR="00275B4E" w:rsidRPr="004114FF" w:rsidRDefault="00275B4E" w:rsidP="00275B4E">
            <w:pPr>
              <w:jc w:val="center"/>
              <w:rPr>
                <w:sz w:val="22"/>
                <w:szCs w:val="22"/>
                <w:lang w:eastAsia="lt-LT"/>
              </w:rPr>
            </w:pPr>
            <w:r w:rsidRPr="004114FF">
              <w:rPr>
                <w:sz w:val="22"/>
                <w:szCs w:val="22"/>
                <w:lang w:eastAsia="lt-LT"/>
              </w:rPr>
              <w:t>-</w:t>
            </w:r>
          </w:p>
        </w:tc>
      </w:tr>
      <w:tr w:rsidR="00275B4E" w:rsidRPr="004114FF" w14:paraId="2EC4B38B" w14:textId="77777777" w:rsidTr="00E838BB">
        <w:trPr>
          <w:jc w:val="center"/>
        </w:trPr>
        <w:tc>
          <w:tcPr>
            <w:tcW w:w="577" w:type="dxa"/>
            <w:tcMar>
              <w:top w:w="0" w:type="dxa"/>
              <w:left w:w="108" w:type="dxa"/>
              <w:bottom w:w="0" w:type="dxa"/>
              <w:right w:w="108" w:type="dxa"/>
            </w:tcMar>
            <w:hideMark/>
          </w:tcPr>
          <w:p w14:paraId="055E5335" w14:textId="77777777" w:rsidR="00275B4E" w:rsidRPr="004114FF" w:rsidRDefault="00275B4E" w:rsidP="00275B4E">
            <w:pPr>
              <w:rPr>
                <w:sz w:val="22"/>
                <w:szCs w:val="22"/>
                <w:lang w:eastAsia="lt-LT"/>
              </w:rPr>
            </w:pPr>
            <w:r w:rsidRPr="004114FF">
              <w:rPr>
                <w:sz w:val="22"/>
                <w:szCs w:val="22"/>
                <w:lang w:eastAsia="lt-LT"/>
              </w:rPr>
              <w:t>3.</w:t>
            </w:r>
          </w:p>
        </w:tc>
        <w:tc>
          <w:tcPr>
            <w:tcW w:w="1961" w:type="dxa"/>
            <w:tcMar>
              <w:top w:w="0" w:type="dxa"/>
              <w:left w:w="108" w:type="dxa"/>
              <w:bottom w:w="0" w:type="dxa"/>
              <w:right w:w="108" w:type="dxa"/>
            </w:tcMar>
            <w:hideMark/>
          </w:tcPr>
          <w:p w14:paraId="0EAACF68" w14:textId="77777777" w:rsidR="00275B4E" w:rsidRPr="004114FF" w:rsidRDefault="00275B4E" w:rsidP="00275B4E">
            <w:pPr>
              <w:rPr>
                <w:sz w:val="22"/>
                <w:szCs w:val="22"/>
                <w:lang w:eastAsia="lt-LT"/>
              </w:rPr>
            </w:pPr>
            <w:r w:rsidRPr="004114FF">
              <w:rPr>
                <w:sz w:val="22"/>
                <w:szCs w:val="22"/>
                <w:lang w:eastAsia="lt-LT"/>
              </w:rPr>
              <w:t>Savivaldybės administracijoje</w:t>
            </w:r>
          </w:p>
        </w:tc>
        <w:tc>
          <w:tcPr>
            <w:tcW w:w="1121" w:type="dxa"/>
            <w:tcMar>
              <w:top w:w="0" w:type="dxa"/>
              <w:left w:w="108" w:type="dxa"/>
              <w:bottom w:w="0" w:type="dxa"/>
              <w:right w:w="108" w:type="dxa"/>
            </w:tcMar>
            <w:hideMark/>
          </w:tcPr>
          <w:p w14:paraId="49E37045" w14:textId="77777777" w:rsidR="00275B4E" w:rsidRPr="004114FF" w:rsidRDefault="00275B4E" w:rsidP="00275B4E">
            <w:pPr>
              <w:jc w:val="center"/>
              <w:rPr>
                <w:sz w:val="22"/>
                <w:szCs w:val="22"/>
                <w:lang w:eastAsia="lt-LT"/>
              </w:rPr>
            </w:pPr>
            <w:r w:rsidRPr="004114FF">
              <w:rPr>
                <w:sz w:val="22"/>
                <w:szCs w:val="22"/>
                <w:lang w:eastAsia="lt-LT"/>
              </w:rPr>
              <w:t>-</w:t>
            </w:r>
          </w:p>
        </w:tc>
        <w:tc>
          <w:tcPr>
            <w:tcW w:w="1523" w:type="dxa"/>
            <w:tcMar>
              <w:top w:w="0" w:type="dxa"/>
              <w:left w:w="108" w:type="dxa"/>
              <w:bottom w:w="0" w:type="dxa"/>
              <w:right w:w="108" w:type="dxa"/>
            </w:tcMar>
            <w:hideMark/>
          </w:tcPr>
          <w:p w14:paraId="3556D657" w14:textId="77777777" w:rsidR="00275B4E" w:rsidRPr="004114FF" w:rsidRDefault="00275B4E" w:rsidP="00275B4E">
            <w:pPr>
              <w:jc w:val="center"/>
              <w:rPr>
                <w:sz w:val="22"/>
                <w:szCs w:val="22"/>
                <w:lang w:eastAsia="lt-LT"/>
              </w:rPr>
            </w:pPr>
            <w:r w:rsidRPr="004114FF">
              <w:rPr>
                <w:sz w:val="22"/>
                <w:szCs w:val="22"/>
                <w:lang w:eastAsia="lt-LT"/>
              </w:rPr>
              <w:t>-</w:t>
            </w:r>
          </w:p>
        </w:tc>
        <w:tc>
          <w:tcPr>
            <w:tcW w:w="2644" w:type="dxa"/>
            <w:tcMar>
              <w:top w:w="0" w:type="dxa"/>
              <w:left w:w="108" w:type="dxa"/>
              <w:bottom w:w="0" w:type="dxa"/>
              <w:right w:w="108" w:type="dxa"/>
            </w:tcMar>
            <w:hideMark/>
          </w:tcPr>
          <w:p w14:paraId="5F69A830" w14:textId="77777777" w:rsidR="00275B4E" w:rsidRPr="004114FF" w:rsidRDefault="00275B4E" w:rsidP="00275B4E">
            <w:pPr>
              <w:jc w:val="center"/>
              <w:rPr>
                <w:sz w:val="22"/>
                <w:szCs w:val="22"/>
                <w:lang w:eastAsia="lt-LT"/>
              </w:rPr>
            </w:pPr>
            <w:r w:rsidRPr="004114FF">
              <w:rPr>
                <w:sz w:val="22"/>
                <w:szCs w:val="22"/>
                <w:lang w:eastAsia="lt-LT"/>
              </w:rPr>
              <w:t>-</w:t>
            </w:r>
          </w:p>
        </w:tc>
        <w:tc>
          <w:tcPr>
            <w:tcW w:w="1803" w:type="dxa"/>
            <w:tcMar>
              <w:top w:w="0" w:type="dxa"/>
              <w:left w:w="108" w:type="dxa"/>
              <w:bottom w:w="0" w:type="dxa"/>
              <w:right w:w="108" w:type="dxa"/>
            </w:tcMar>
            <w:hideMark/>
          </w:tcPr>
          <w:p w14:paraId="73661872" w14:textId="77777777" w:rsidR="00275B4E" w:rsidRPr="004114FF" w:rsidRDefault="00275B4E" w:rsidP="00275B4E">
            <w:pPr>
              <w:jc w:val="center"/>
              <w:rPr>
                <w:sz w:val="22"/>
                <w:szCs w:val="22"/>
                <w:lang w:eastAsia="lt-LT"/>
              </w:rPr>
            </w:pPr>
            <w:r w:rsidRPr="004114FF">
              <w:rPr>
                <w:sz w:val="22"/>
                <w:szCs w:val="22"/>
                <w:lang w:eastAsia="lt-LT"/>
              </w:rPr>
              <w:t>-</w:t>
            </w:r>
          </w:p>
        </w:tc>
      </w:tr>
    </w:tbl>
    <w:p w14:paraId="79DAB07B" w14:textId="27163F78" w:rsidR="00352B0C" w:rsidRDefault="00352B0C" w:rsidP="00F644A5">
      <w:pPr>
        <w:jc w:val="both"/>
        <w:rPr>
          <w:szCs w:val="18"/>
        </w:rPr>
      </w:pPr>
    </w:p>
    <w:p w14:paraId="0E9B09DA" w14:textId="450150EE" w:rsidR="00352B0C" w:rsidRPr="004114FF" w:rsidRDefault="00352B0C" w:rsidP="004114FF">
      <w:pPr>
        <w:widowControl w:val="0"/>
        <w:shd w:val="clear" w:color="auto" w:fill="FFFFFF"/>
        <w:spacing w:line="360" w:lineRule="auto"/>
        <w:ind w:firstLine="709"/>
        <w:jc w:val="both"/>
      </w:pPr>
      <w:r>
        <w:rPr>
          <w:b/>
          <w:bCs/>
        </w:rPr>
        <w:t>8. Ankstesnių metų socialinių paslaugų plano įgyvendinimo rezultatų trumpa apžvalga</w:t>
      </w:r>
    </w:p>
    <w:p w14:paraId="13F34EFA" w14:textId="77777777" w:rsidR="00911014" w:rsidRPr="00911014" w:rsidRDefault="00911014" w:rsidP="0060294C">
      <w:pPr>
        <w:spacing w:line="360" w:lineRule="auto"/>
        <w:ind w:firstLine="851"/>
        <w:jc w:val="both"/>
        <w:rPr>
          <w:color w:val="000000"/>
          <w:szCs w:val="24"/>
          <w:lang w:eastAsia="lt-LT"/>
        </w:rPr>
      </w:pPr>
      <w:r w:rsidRPr="00911014">
        <w:rPr>
          <w:color w:val="000000"/>
          <w:szCs w:val="24"/>
          <w:lang w:eastAsia="lt-LT"/>
        </w:rPr>
        <w:t>Socialinių paslaugų 2022</w:t>
      </w:r>
      <w:r w:rsidRPr="00911014">
        <w:rPr>
          <w:b/>
          <w:bCs/>
          <w:color w:val="000000"/>
          <w:szCs w:val="24"/>
          <w:lang w:eastAsia="lt-LT"/>
        </w:rPr>
        <w:t> </w:t>
      </w:r>
      <w:r w:rsidRPr="00911014">
        <w:rPr>
          <w:color w:val="000000"/>
          <w:szCs w:val="24"/>
          <w:lang w:eastAsia="lt-LT"/>
        </w:rPr>
        <w:t xml:space="preserve">m. plano priemonių plane buvo iškelti 3 tikslai. </w:t>
      </w:r>
    </w:p>
    <w:p w14:paraId="3B68A719" w14:textId="2587D25F" w:rsidR="008B55F7" w:rsidRPr="008B55F7" w:rsidRDefault="00911014" w:rsidP="008B55F7">
      <w:pPr>
        <w:pStyle w:val="Sraopastraipa"/>
        <w:numPr>
          <w:ilvl w:val="0"/>
          <w:numId w:val="1"/>
        </w:numPr>
        <w:spacing w:line="360" w:lineRule="auto"/>
        <w:jc w:val="both"/>
        <w:rPr>
          <w:szCs w:val="24"/>
          <w:lang w:eastAsia="lt-LT"/>
        </w:rPr>
      </w:pPr>
      <w:r w:rsidRPr="00911014">
        <w:rPr>
          <w:color w:val="000000"/>
          <w:szCs w:val="24"/>
          <w:lang w:eastAsia="lt-LT"/>
        </w:rPr>
        <w:t>Pirmame tiksle buvo nustatyti 2 uždaviniai, kuriems įgyvendinti nustatyt</w:t>
      </w:r>
      <w:r w:rsidR="00255B8C">
        <w:rPr>
          <w:color w:val="000000"/>
          <w:szCs w:val="24"/>
          <w:lang w:eastAsia="lt-LT"/>
        </w:rPr>
        <w:t>os</w:t>
      </w:r>
      <w:r w:rsidRPr="00911014">
        <w:rPr>
          <w:color w:val="000000"/>
          <w:szCs w:val="24"/>
          <w:lang w:eastAsia="lt-LT"/>
        </w:rPr>
        <w:t xml:space="preserve"> 8 priemonės. </w:t>
      </w:r>
    </w:p>
    <w:p w14:paraId="600500D5" w14:textId="4BD85B26" w:rsidR="008B55F7" w:rsidRPr="008B55F7" w:rsidRDefault="00911014" w:rsidP="008B55F7">
      <w:pPr>
        <w:spacing w:line="360" w:lineRule="auto"/>
        <w:jc w:val="both"/>
        <w:rPr>
          <w:szCs w:val="24"/>
          <w:lang w:eastAsia="lt-LT"/>
        </w:rPr>
      </w:pPr>
      <w:r w:rsidRPr="008B55F7">
        <w:rPr>
          <w:color w:val="000000"/>
          <w:szCs w:val="24"/>
          <w:lang w:eastAsia="lt-LT"/>
        </w:rPr>
        <w:t>Įgyvendint</w:t>
      </w:r>
      <w:r w:rsidR="00255B8C">
        <w:rPr>
          <w:color w:val="000000"/>
          <w:szCs w:val="24"/>
          <w:lang w:eastAsia="lt-LT"/>
        </w:rPr>
        <w:t>os</w:t>
      </w:r>
      <w:r w:rsidRPr="008B55F7">
        <w:rPr>
          <w:color w:val="000000"/>
          <w:szCs w:val="24"/>
          <w:lang w:eastAsia="lt-LT"/>
        </w:rPr>
        <w:t xml:space="preserve"> 6 priemonės. Neįgyvendintos 2 priemonės</w:t>
      </w:r>
      <w:r w:rsidR="008B55F7" w:rsidRPr="008B55F7">
        <w:rPr>
          <w:color w:val="000000"/>
          <w:szCs w:val="24"/>
          <w:lang w:eastAsia="lt-LT"/>
        </w:rPr>
        <w:t xml:space="preserve"> – socialinių </w:t>
      </w:r>
      <w:r w:rsidR="008B55F7" w:rsidRPr="008B55F7">
        <w:rPr>
          <w:rFonts w:cs="Arial Unicode MS"/>
          <w:szCs w:val="24"/>
          <w:lang w:eastAsia="ar-SA" w:bidi="lo-LA"/>
        </w:rPr>
        <w:t xml:space="preserve">paslaugų tinklo plėtra asmenims su psichosocialine negalia, užtikrinant pagalbos priimant sprendimus paslaugų teikimą ir Savivaldybės pensinio amžiaus ir neįgalių asmenų socialinių paslaugų  poreikio </w:t>
      </w:r>
      <w:r w:rsidR="008B55F7">
        <w:rPr>
          <w:rFonts w:cs="Arial Unicode MS"/>
          <w:szCs w:val="24"/>
          <w:lang w:eastAsia="ar-SA" w:bidi="lo-LA"/>
        </w:rPr>
        <w:t>analizė</w:t>
      </w:r>
      <w:r w:rsidR="003E020C">
        <w:rPr>
          <w:rFonts w:cs="Arial Unicode MS"/>
          <w:szCs w:val="24"/>
          <w:lang w:eastAsia="ar-SA" w:bidi="lo-LA"/>
        </w:rPr>
        <w:t>.</w:t>
      </w:r>
    </w:p>
    <w:p w14:paraId="0D37BAD0" w14:textId="3A7F5883" w:rsidR="005A1EC2" w:rsidRDefault="00911014" w:rsidP="008B55F7">
      <w:pPr>
        <w:pStyle w:val="Sraopastraipa"/>
        <w:numPr>
          <w:ilvl w:val="0"/>
          <w:numId w:val="1"/>
        </w:numPr>
        <w:spacing w:line="360" w:lineRule="auto"/>
        <w:jc w:val="both"/>
        <w:rPr>
          <w:szCs w:val="24"/>
          <w:lang w:eastAsia="lt-LT"/>
        </w:rPr>
      </w:pPr>
      <w:r w:rsidRPr="008B55F7">
        <w:rPr>
          <w:szCs w:val="24"/>
          <w:lang w:eastAsia="lt-LT"/>
        </w:rPr>
        <w:t>Antrame tiksle nustatyt</w:t>
      </w:r>
      <w:r w:rsidR="00255B8C">
        <w:rPr>
          <w:szCs w:val="24"/>
          <w:lang w:eastAsia="lt-LT"/>
        </w:rPr>
        <w:t>i</w:t>
      </w:r>
      <w:r w:rsidRPr="008B55F7">
        <w:rPr>
          <w:szCs w:val="24"/>
          <w:lang w:eastAsia="lt-LT"/>
        </w:rPr>
        <w:t xml:space="preserve"> 4 uždaviniai, kuriems įgyvendinti nustatytos 6 priemonės. </w:t>
      </w:r>
      <w:r w:rsidR="005A1EC2">
        <w:rPr>
          <w:szCs w:val="24"/>
          <w:lang w:eastAsia="lt-LT"/>
        </w:rPr>
        <w:t xml:space="preserve">Visos </w:t>
      </w:r>
    </w:p>
    <w:p w14:paraId="3A5C493B" w14:textId="77777777" w:rsidR="005A1EC2" w:rsidRDefault="005A1EC2" w:rsidP="005A1EC2">
      <w:pPr>
        <w:spacing w:line="360" w:lineRule="auto"/>
        <w:jc w:val="both"/>
        <w:rPr>
          <w:szCs w:val="24"/>
          <w:lang w:eastAsia="lt-LT"/>
        </w:rPr>
      </w:pPr>
      <w:r w:rsidRPr="005A1EC2">
        <w:rPr>
          <w:szCs w:val="24"/>
          <w:lang w:eastAsia="lt-LT"/>
        </w:rPr>
        <w:t>priemonės ir įgyvendintos.</w:t>
      </w:r>
    </w:p>
    <w:p w14:paraId="4639BC78" w14:textId="77777777" w:rsidR="00156732" w:rsidRDefault="00911014" w:rsidP="00255B8C">
      <w:pPr>
        <w:pStyle w:val="Sraopastraipa"/>
        <w:numPr>
          <w:ilvl w:val="0"/>
          <w:numId w:val="1"/>
        </w:numPr>
        <w:spacing w:line="360" w:lineRule="auto"/>
        <w:jc w:val="both"/>
        <w:rPr>
          <w:szCs w:val="24"/>
          <w:lang w:eastAsia="lt-LT"/>
        </w:rPr>
      </w:pPr>
      <w:r w:rsidRPr="005A1EC2">
        <w:rPr>
          <w:szCs w:val="24"/>
          <w:lang w:eastAsia="lt-LT"/>
        </w:rPr>
        <w:t>Trečiame tiksle nustatyt</w:t>
      </w:r>
      <w:r w:rsidR="008B55F7" w:rsidRPr="005A1EC2">
        <w:rPr>
          <w:szCs w:val="24"/>
          <w:lang w:eastAsia="lt-LT"/>
        </w:rPr>
        <w:t>as</w:t>
      </w:r>
      <w:r w:rsidRPr="005A1EC2">
        <w:rPr>
          <w:szCs w:val="24"/>
          <w:lang w:eastAsia="lt-LT"/>
        </w:rPr>
        <w:t xml:space="preserve"> </w:t>
      </w:r>
      <w:r w:rsidR="0060294C" w:rsidRPr="005A1EC2">
        <w:rPr>
          <w:szCs w:val="24"/>
          <w:lang w:eastAsia="lt-LT"/>
        </w:rPr>
        <w:t>1</w:t>
      </w:r>
      <w:r w:rsidRPr="005A1EC2">
        <w:rPr>
          <w:szCs w:val="24"/>
          <w:lang w:eastAsia="lt-LT"/>
        </w:rPr>
        <w:t xml:space="preserve"> uždavin</w:t>
      </w:r>
      <w:r w:rsidR="008B55F7" w:rsidRPr="005A1EC2">
        <w:rPr>
          <w:szCs w:val="24"/>
          <w:lang w:eastAsia="lt-LT"/>
        </w:rPr>
        <w:t>ys</w:t>
      </w:r>
      <w:r w:rsidRPr="005A1EC2">
        <w:rPr>
          <w:szCs w:val="24"/>
          <w:lang w:eastAsia="lt-LT"/>
        </w:rPr>
        <w:t>, kuri</w:t>
      </w:r>
      <w:r w:rsidR="0060294C" w:rsidRPr="005A1EC2">
        <w:rPr>
          <w:szCs w:val="24"/>
          <w:lang w:eastAsia="lt-LT"/>
        </w:rPr>
        <w:t>a</w:t>
      </w:r>
      <w:r w:rsidRPr="005A1EC2">
        <w:rPr>
          <w:szCs w:val="24"/>
          <w:lang w:eastAsia="lt-LT"/>
        </w:rPr>
        <w:t xml:space="preserve">m įgyvendinti nustatytos </w:t>
      </w:r>
      <w:r w:rsidR="0060294C" w:rsidRPr="005A1EC2">
        <w:rPr>
          <w:szCs w:val="24"/>
          <w:lang w:eastAsia="lt-LT"/>
        </w:rPr>
        <w:t>5</w:t>
      </w:r>
      <w:r w:rsidRPr="005A1EC2">
        <w:rPr>
          <w:szCs w:val="24"/>
          <w:lang w:eastAsia="lt-LT"/>
        </w:rPr>
        <w:t xml:space="preserve"> priemonės. </w:t>
      </w:r>
    </w:p>
    <w:p w14:paraId="07D8F9BB" w14:textId="65E967A3" w:rsidR="009C1C68" w:rsidRPr="00156732" w:rsidRDefault="00911014" w:rsidP="00156732">
      <w:pPr>
        <w:spacing w:line="360" w:lineRule="auto"/>
        <w:jc w:val="both"/>
        <w:rPr>
          <w:szCs w:val="24"/>
          <w:lang w:eastAsia="lt-LT"/>
        </w:rPr>
      </w:pPr>
      <w:r w:rsidRPr="00156732">
        <w:rPr>
          <w:szCs w:val="24"/>
          <w:lang w:eastAsia="lt-LT"/>
        </w:rPr>
        <w:t>Įgyvendintos</w:t>
      </w:r>
      <w:r w:rsidR="0060294C" w:rsidRPr="00156732">
        <w:rPr>
          <w:szCs w:val="24"/>
          <w:lang w:eastAsia="lt-LT"/>
        </w:rPr>
        <w:t xml:space="preserve"> visos 5</w:t>
      </w:r>
      <w:r w:rsidRPr="00156732">
        <w:rPr>
          <w:szCs w:val="24"/>
          <w:lang w:eastAsia="lt-LT"/>
        </w:rPr>
        <w:t xml:space="preserve"> priemonės. </w:t>
      </w:r>
    </w:p>
    <w:p w14:paraId="6CD59967" w14:textId="77777777" w:rsidR="00352B0C" w:rsidRPr="008B55F7" w:rsidRDefault="00352B0C" w:rsidP="00352B0C">
      <w:pPr>
        <w:ind w:firstLine="709"/>
        <w:jc w:val="both"/>
      </w:pPr>
    </w:p>
    <w:p w14:paraId="596B00DF" w14:textId="77777777" w:rsidR="00352B0C" w:rsidRDefault="00352B0C" w:rsidP="00352B0C">
      <w:pPr>
        <w:widowControl w:val="0"/>
        <w:shd w:val="clear" w:color="auto" w:fill="FFFFFF"/>
        <w:jc w:val="center"/>
      </w:pPr>
      <w:r>
        <w:rPr>
          <w:b/>
          <w:bCs/>
        </w:rPr>
        <w:t>III. UŽDAVINIAI IR PRIEMONIŲ PLANAS</w:t>
      </w:r>
    </w:p>
    <w:p w14:paraId="790D5FF9" w14:textId="77777777" w:rsidR="00352B0C" w:rsidRDefault="00352B0C" w:rsidP="00352B0C">
      <w:pPr>
        <w:ind w:firstLine="709"/>
        <w:jc w:val="both"/>
      </w:pPr>
    </w:p>
    <w:p w14:paraId="1127C20E" w14:textId="77777777" w:rsidR="00352B0C" w:rsidRDefault="00352B0C" w:rsidP="00352B0C">
      <w:pPr>
        <w:widowControl w:val="0"/>
        <w:shd w:val="clear" w:color="auto" w:fill="FFFFFF"/>
        <w:ind w:firstLine="709"/>
        <w:jc w:val="both"/>
      </w:pPr>
      <w:r>
        <w:rPr>
          <w:b/>
          <w:bCs/>
        </w:rPr>
        <w:t>9. Prioritetinės socialinių paslaugų plėtros kryptys</w:t>
      </w:r>
    </w:p>
    <w:p w14:paraId="32D14D43" w14:textId="77777777" w:rsidR="00352B0C" w:rsidRDefault="00352B0C" w:rsidP="00352B0C">
      <w:pPr>
        <w:ind w:firstLine="709"/>
        <w:jc w:val="both"/>
      </w:pPr>
    </w:p>
    <w:p w14:paraId="7EB1DFA5" w14:textId="1F61969E" w:rsidR="0031550B" w:rsidRPr="00D11AA6" w:rsidRDefault="00500738" w:rsidP="00D11AA6">
      <w:pPr>
        <w:widowControl w:val="0"/>
        <w:shd w:val="clear" w:color="auto" w:fill="FFFFFF"/>
        <w:spacing w:line="360" w:lineRule="auto"/>
        <w:ind w:firstLine="709"/>
        <w:jc w:val="both"/>
        <w:rPr>
          <w:szCs w:val="24"/>
        </w:rPr>
      </w:pPr>
      <w:r w:rsidRPr="00D11AA6">
        <w:rPr>
          <w:szCs w:val="24"/>
        </w:rPr>
        <w:t xml:space="preserve">2022 m. Lietuvos Respublikos </w:t>
      </w:r>
      <w:r w:rsidR="00255B8C">
        <w:rPr>
          <w:szCs w:val="24"/>
        </w:rPr>
        <w:t>s</w:t>
      </w:r>
      <w:r w:rsidRPr="00D11AA6">
        <w:rPr>
          <w:szCs w:val="24"/>
        </w:rPr>
        <w:t>ocialinių paslaugų įstatymą ir Socialinių paslaugų katalogą papildžius nauja socialinių paslaugų kategorija – prev</w:t>
      </w:r>
      <w:r w:rsidR="00D11AA6">
        <w:rPr>
          <w:szCs w:val="24"/>
        </w:rPr>
        <w:t>e</w:t>
      </w:r>
      <w:r w:rsidRPr="00D11AA6">
        <w:rPr>
          <w:szCs w:val="24"/>
        </w:rPr>
        <w:t>ncinėmis paslaugomis,</w:t>
      </w:r>
      <w:r w:rsidR="00C92FF2" w:rsidRPr="00D11AA6">
        <w:rPr>
          <w:szCs w:val="24"/>
        </w:rPr>
        <w:t xml:space="preserve"> socialinės priežiūros paslaugos </w:t>
      </w:r>
      <w:r w:rsidR="00255B8C">
        <w:rPr>
          <w:szCs w:val="24"/>
        </w:rPr>
        <w:t xml:space="preserve">taip pat </w:t>
      </w:r>
      <w:r w:rsidR="00C92FF2" w:rsidRPr="00D11AA6">
        <w:rPr>
          <w:szCs w:val="24"/>
        </w:rPr>
        <w:t xml:space="preserve">papildytos 2 naujomis paslaugomis – socialine priežiūra neįgaliesiems bendruomenėje bei socialine priežiūra šeimoms. Prioritetinės </w:t>
      </w:r>
      <w:r w:rsidR="00B34220" w:rsidRPr="00D11AA6">
        <w:rPr>
          <w:szCs w:val="24"/>
        </w:rPr>
        <w:t>2023 metų</w:t>
      </w:r>
      <w:r w:rsidR="00C92FF2" w:rsidRPr="00D11AA6">
        <w:rPr>
          <w:szCs w:val="24"/>
        </w:rPr>
        <w:t xml:space="preserve"> socialinių paslaugų plėtros kryptys – prevencinių socialinių paslaugų Savivaldybėje organizavimas. Šių paslaugų reglamentavimas Savivaldybės teisės aktuose bei paslaugų teikėjų viešinimas. Socialinės reabilitacijos neįgaliesiems bendruomenėje paslaugų plėtra, socialinės reabilitacijos paslaugų teikėjų konsultavimas. Socialinės priežiūros šeimoms organizavimas, ypatingą dėmesį skiriant šeimoms, auginančioms mažamečius</w:t>
      </w:r>
      <w:r w:rsidR="0031550B" w:rsidRPr="00D11AA6">
        <w:rPr>
          <w:szCs w:val="24"/>
        </w:rPr>
        <w:t xml:space="preserve"> </w:t>
      </w:r>
      <w:r w:rsidR="00D11AA6">
        <w:rPr>
          <w:szCs w:val="24"/>
        </w:rPr>
        <w:t xml:space="preserve">vaikus </w:t>
      </w:r>
      <w:r w:rsidR="0031550B" w:rsidRPr="00D11AA6">
        <w:rPr>
          <w:color w:val="000000"/>
          <w:szCs w:val="24"/>
          <w:shd w:val="clear" w:color="auto" w:fill="FFFFFF"/>
        </w:rPr>
        <w:t>su negalia ar raidos sutrikimais.</w:t>
      </w:r>
      <w:r w:rsidR="00D11AA6">
        <w:rPr>
          <w:szCs w:val="24"/>
        </w:rPr>
        <w:t xml:space="preserve"> </w:t>
      </w:r>
      <w:r w:rsidR="0031550B" w:rsidRPr="00D11AA6">
        <w:rPr>
          <w:szCs w:val="24"/>
        </w:rPr>
        <w:t>Taip pat svarbi asmeninės pagalbos paslaugų plėtra</w:t>
      </w:r>
      <w:r w:rsidR="00D11AA6" w:rsidRPr="00D11AA6">
        <w:rPr>
          <w:szCs w:val="24"/>
        </w:rPr>
        <w:t>.</w:t>
      </w:r>
    </w:p>
    <w:p w14:paraId="228DC641" w14:textId="5A885E03" w:rsidR="00352B0C" w:rsidRDefault="00352B0C" w:rsidP="00352B0C">
      <w:pPr>
        <w:widowControl w:val="0"/>
        <w:shd w:val="clear" w:color="auto" w:fill="FFFFFF"/>
        <w:ind w:firstLine="709"/>
        <w:jc w:val="both"/>
      </w:pPr>
      <w:r>
        <w:rPr>
          <w:b/>
          <w:bCs/>
        </w:rPr>
        <w:t>10. Priemonių planas</w:t>
      </w:r>
    </w:p>
    <w:p w14:paraId="33FB66F5" w14:textId="77777777" w:rsidR="00352B0C" w:rsidRDefault="00352B0C" w:rsidP="00352B0C">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2156"/>
        <w:gridCol w:w="2279"/>
        <w:gridCol w:w="2032"/>
        <w:gridCol w:w="1370"/>
        <w:gridCol w:w="1800"/>
      </w:tblGrid>
      <w:tr w:rsidR="00352B0C" w:rsidRPr="00B72216" w14:paraId="02278739" w14:textId="77777777" w:rsidTr="004F25BF">
        <w:trPr>
          <w:cantSplit/>
          <w:trHeight w:val="840"/>
        </w:trPr>
        <w:tc>
          <w:tcPr>
            <w:tcW w:w="9637" w:type="dxa"/>
            <w:gridSpan w:val="5"/>
            <w:tcBorders>
              <w:top w:val="single" w:sz="6" w:space="0" w:color="auto"/>
              <w:left w:val="single" w:sz="6" w:space="0" w:color="auto"/>
              <w:right w:val="single" w:sz="6" w:space="0" w:color="auto"/>
            </w:tcBorders>
            <w:shd w:val="clear" w:color="auto" w:fill="FFFFFF"/>
          </w:tcPr>
          <w:p w14:paraId="4EA99973" w14:textId="77777777" w:rsidR="00352B0C" w:rsidRPr="00B72216" w:rsidRDefault="00352B0C" w:rsidP="00B92765">
            <w:pPr>
              <w:widowControl w:val="0"/>
              <w:shd w:val="clear" w:color="auto" w:fill="FFFFFF"/>
              <w:rPr>
                <w:sz w:val="22"/>
                <w:szCs w:val="22"/>
              </w:rPr>
            </w:pPr>
            <w:bookmarkStart w:id="3" w:name="_Hlk126934155"/>
            <w:r w:rsidRPr="00B72216">
              <w:rPr>
                <w:sz w:val="22"/>
                <w:szCs w:val="22"/>
              </w:rPr>
              <w:t>1 tikslas, įrašytas Socialinių paslaugų plano I dalyje</w:t>
            </w:r>
          </w:p>
          <w:p w14:paraId="0AA1F458" w14:textId="406F9109" w:rsidR="00352B0C" w:rsidRPr="00B72216" w:rsidRDefault="00FF4A31" w:rsidP="00255B8C">
            <w:pPr>
              <w:widowControl w:val="0"/>
              <w:shd w:val="clear" w:color="auto" w:fill="FFFFFF"/>
              <w:jc w:val="both"/>
              <w:rPr>
                <w:i/>
                <w:iCs/>
                <w:sz w:val="22"/>
                <w:szCs w:val="22"/>
              </w:rPr>
            </w:pPr>
            <w:r w:rsidRPr="00B72216">
              <w:rPr>
                <w:sz w:val="22"/>
                <w:szCs w:val="22"/>
              </w:rPr>
              <w:t>Plėtoti nestacionarias socialines paslaugas kaip alternatyvą stacionarių socialinių paslaugų įstaigų paslaugoms.</w:t>
            </w:r>
          </w:p>
        </w:tc>
      </w:tr>
      <w:tr w:rsidR="00352B0C" w:rsidRPr="00B72216" w14:paraId="393BD02A" w14:textId="77777777" w:rsidTr="0095566F">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417B5279" w14:textId="77777777" w:rsidR="00352B0C" w:rsidRPr="00B72216" w:rsidRDefault="00352B0C" w:rsidP="00B92765">
            <w:pPr>
              <w:widowControl w:val="0"/>
              <w:shd w:val="clear" w:color="auto" w:fill="FFFFFF"/>
              <w:rPr>
                <w:sz w:val="22"/>
                <w:szCs w:val="22"/>
              </w:rPr>
            </w:pPr>
            <w:r w:rsidRPr="00B72216">
              <w:rPr>
                <w:sz w:val="22"/>
                <w:szCs w:val="22"/>
              </w:rPr>
              <w:t>Uždaviniai</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3317D1B7" w14:textId="77777777" w:rsidR="00352B0C" w:rsidRPr="00B72216" w:rsidRDefault="00352B0C" w:rsidP="00B92765">
            <w:pPr>
              <w:widowControl w:val="0"/>
              <w:shd w:val="clear" w:color="auto" w:fill="FFFFFF"/>
              <w:rPr>
                <w:sz w:val="22"/>
                <w:szCs w:val="22"/>
              </w:rPr>
            </w:pPr>
            <w:r w:rsidRPr="00B72216">
              <w:rPr>
                <w:sz w:val="22"/>
                <w:szCs w:val="22"/>
              </w:rPr>
              <w:t>Priemonės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33D51739" w14:textId="2F30075D" w:rsidR="00352B0C" w:rsidRPr="00B72216" w:rsidRDefault="00352B0C" w:rsidP="00B92765">
            <w:pPr>
              <w:widowControl w:val="0"/>
              <w:shd w:val="clear" w:color="auto" w:fill="FFFFFF"/>
              <w:rPr>
                <w:sz w:val="22"/>
                <w:szCs w:val="22"/>
              </w:rPr>
            </w:pPr>
            <w:r w:rsidRPr="00B72216">
              <w:rPr>
                <w:sz w:val="22"/>
                <w:szCs w:val="22"/>
              </w:rPr>
              <w:t>Lėšos</w:t>
            </w:r>
            <w:r w:rsidR="00600C08" w:rsidRPr="00B72216">
              <w:rPr>
                <w:sz w:val="22"/>
                <w:szCs w:val="22"/>
              </w:rPr>
              <w:t xml:space="preserve"> Eur</w:t>
            </w:r>
            <w:r w:rsidRPr="00B72216">
              <w:rPr>
                <w:sz w:val="22"/>
                <w:szCs w:val="22"/>
              </w:rPr>
              <w:t>, finansavimo šaltiniai</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0E8B2F6" w14:textId="77777777" w:rsidR="00352B0C" w:rsidRPr="00B72216" w:rsidRDefault="00352B0C" w:rsidP="00B92765">
            <w:pPr>
              <w:widowControl w:val="0"/>
              <w:shd w:val="clear" w:color="auto" w:fill="FFFFFF"/>
              <w:rPr>
                <w:sz w:val="22"/>
                <w:szCs w:val="22"/>
              </w:rPr>
            </w:pPr>
            <w:r w:rsidRPr="00B72216">
              <w:rPr>
                <w:sz w:val="22"/>
                <w:szCs w:val="22"/>
              </w:rPr>
              <w:t>Atsakingi vykdytojai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264542" w14:textId="77777777" w:rsidR="00352B0C" w:rsidRPr="00B72216" w:rsidRDefault="00352B0C" w:rsidP="00B92765">
            <w:pPr>
              <w:widowControl w:val="0"/>
              <w:shd w:val="clear" w:color="auto" w:fill="FFFFFF"/>
              <w:rPr>
                <w:sz w:val="22"/>
                <w:szCs w:val="22"/>
              </w:rPr>
            </w:pPr>
            <w:r w:rsidRPr="00B72216">
              <w:rPr>
                <w:sz w:val="22"/>
                <w:szCs w:val="22"/>
              </w:rPr>
              <w:t>Laukiamas rezultatas</w:t>
            </w:r>
          </w:p>
        </w:tc>
      </w:tr>
      <w:tr w:rsidR="00352B0C" w:rsidRPr="00B72216" w14:paraId="00BE8D71" w14:textId="77777777" w:rsidTr="0095566F">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46ADB745" w14:textId="77777777" w:rsidR="00352B0C" w:rsidRPr="00B72216" w:rsidRDefault="00352B0C" w:rsidP="00B92765">
            <w:pPr>
              <w:widowControl w:val="0"/>
              <w:shd w:val="clear" w:color="auto" w:fill="FFFFFF"/>
              <w:jc w:val="center"/>
              <w:rPr>
                <w:sz w:val="22"/>
                <w:szCs w:val="22"/>
              </w:rPr>
            </w:pPr>
            <w:r w:rsidRPr="00B72216">
              <w:rPr>
                <w:bCs/>
                <w:i/>
                <w:iCs/>
                <w:sz w:val="22"/>
                <w:szCs w:val="22"/>
              </w:rPr>
              <w:t>1</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115CAE02" w14:textId="77777777" w:rsidR="00352B0C" w:rsidRPr="00B72216" w:rsidRDefault="00352B0C" w:rsidP="00B92765">
            <w:pPr>
              <w:widowControl w:val="0"/>
              <w:shd w:val="clear" w:color="auto" w:fill="FFFFFF"/>
              <w:jc w:val="center"/>
              <w:rPr>
                <w:sz w:val="22"/>
                <w:szCs w:val="22"/>
              </w:rPr>
            </w:pPr>
            <w:r w:rsidRPr="00B72216">
              <w:rPr>
                <w:bCs/>
                <w:i/>
                <w:iCs/>
                <w:sz w:val="22"/>
                <w:szCs w:val="22"/>
              </w:rPr>
              <w:t>2</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2B8C3155" w14:textId="77777777" w:rsidR="00352B0C" w:rsidRPr="00B72216" w:rsidRDefault="00352B0C" w:rsidP="00B92765">
            <w:pPr>
              <w:widowControl w:val="0"/>
              <w:shd w:val="clear" w:color="auto" w:fill="FFFFFF"/>
              <w:jc w:val="center"/>
              <w:rPr>
                <w:sz w:val="22"/>
                <w:szCs w:val="22"/>
              </w:rPr>
            </w:pPr>
            <w:r w:rsidRPr="00B72216">
              <w:rPr>
                <w:bCs/>
                <w:i/>
                <w:iCs/>
                <w:sz w:val="22"/>
                <w:szCs w:val="22"/>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C4D62F8" w14:textId="77777777" w:rsidR="00352B0C" w:rsidRPr="00B72216" w:rsidRDefault="00352B0C" w:rsidP="00B92765">
            <w:pPr>
              <w:widowControl w:val="0"/>
              <w:shd w:val="clear" w:color="auto" w:fill="FFFFFF"/>
              <w:jc w:val="center"/>
              <w:rPr>
                <w:sz w:val="22"/>
                <w:szCs w:val="22"/>
              </w:rPr>
            </w:pPr>
            <w:r w:rsidRPr="00B72216">
              <w:rPr>
                <w:bCs/>
                <w:i/>
                <w:iCs/>
                <w:sz w:val="22"/>
                <w:szCs w:val="22"/>
              </w:rPr>
              <w:t>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DA9CCE" w14:textId="77777777" w:rsidR="00352B0C" w:rsidRPr="00B72216" w:rsidRDefault="00352B0C" w:rsidP="00B92765">
            <w:pPr>
              <w:widowControl w:val="0"/>
              <w:shd w:val="clear" w:color="auto" w:fill="FFFFFF"/>
              <w:jc w:val="center"/>
              <w:rPr>
                <w:i/>
                <w:iCs/>
                <w:sz w:val="22"/>
                <w:szCs w:val="22"/>
              </w:rPr>
            </w:pPr>
            <w:r w:rsidRPr="00B72216">
              <w:rPr>
                <w:i/>
                <w:iCs/>
                <w:sz w:val="22"/>
                <w:szCs w:val="22"/>
              </w:rPr>
              <w:t>5</w:t>
            </w:r>
          </w:p>
        </w:tc>
      </w:tr>
      <w:tr w:rsidR="00444B06" w:rsidRPr="00B72216" w14:paraId="5FFC5024" w14:textId="77777777" w:rsidTr="0095566F">
        <w:trPr>
          <w:cantSplit/>
          <w:trHeight w:val="23"/>
        </w:trPr>
        <w:tc>
          <w:tcPr>
            <w:tcW w:w="2156" w:type="dxa"/>
            <w:vMerge w:val="restart"/>
            <w:tcBorders>
              <w:top w:val="single" w:sz="6" w:space="0" w:color="auto"/>
              <w:left w:val="single" w:sz="6" w:space="0" w:color="auto"/>
              <w:right w:val="single" w:sz="6" w:space="0" w:color="auto"/>
            </w:tcBorders>
            <w:shd w:val="clear" w:color="auto" w:fill="FFFFFF"/>
          </w:tcPr>
          <w:p w14:paraId="2944CC3E" w14:textId="02B5DBA4" w:rsidR="00444B06" w:rsidRPr="00B72216" w:rsidRDefault="00444B06" w:rsidP="00AC5BA7">
            <w:pPr>
              <w:widowControl w:val="0"/>
              <w:shd w:val="clear" w:color="auto" w:fill="FFFFFF"/>
              <w:rPr>
                <w:sz w:val="22"/>
                <w:szCs w:val="22"/>
              </w:rPr>
            </w:pPr>
            <w:r w:rsidRPr="00B72216">
              <w:rPr>
                <w:sz w:val="22"/>
                <w:szCs w:val="22"/>
              </w:rPr>
              <w:t>1.1. Užtikrinti prevencines socialines paslaugas savivaldybės gyventojams bendradarbiaujant su Centru ir nevyriausybinėmis organizacijomis</w:t>
            </w:r>
            <w:r w:rsidR="00061AA4" w:rsidRPr="00B72216">
              <w:rPr>
                <w:color w:val="000000"/>
                <w:sz w:val="22"/>
                <w:szCs w:val="22"/>
              </w:rPr>
              <w:t xml:space="preserve"> SIEKIANT išvengti galimų socialinių problemų ir (ar) socialinės rizikos atsiradimo</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4F5C3619" w14:textId="15B7C81F" w:rsidR="00444B06" w:rsidRPr="00B72216" w:rsidRDefault="002D64F8" w:rsidP="00444B06">
            <w:pPr>
              <w:widowControl w:val="0"/>
              <w:shd w:val="clear" w:color="auto" w:fill="FFFFFF"/>
              <w:rPr>
                <w:sz w:val="22"/>
                <w:szCs w:val="22"/>
                <w:lang w:val="en-US"/>
              </w:rPr>
            </w:pPr>
            <w:r w:rsidRPr="00B72216">
              <w:rPr>
                <w:sz w:val="22"/>
                <w:szCs w:val="22"/>
                <w:lang w:val="en-US"/>
              </w:rPr>
              <w:t xml:space="preserve">1.1.1. </w:t>
            </w:r>
            <w:r w:rsidR="00444B06" w:rsidRPr="00B72216">
              <w:rPr>
                <w:sz w:val="22"/>
                <w:szCs w:val="22"/>
              </w:rPr>
              <w:t>Finansuoti potencialių socialinių paslaugų gavėjų paiešk</w:t>
            </w:r>
            <w:r w:rsidR="00680852" w:rsidRPr="00B72216">
              <w:rPr>
                <w:sz w:val="22"/>
                <w:szCs w:val="22"/>
              </w:rPr>
              <w:t>os ir d</w:t>
            </w:r>
            <w:r w:rsidR="00444B06" w:rsidRPr="00B72216">
              <w:rPr>
                <w:sz w:val="22"/>
                <w:szCs w:val="22"/>
                <w:shd w:val="clear" w:color="auto" w:fill="FFFFFF"/>
              </w:rPr>
              <w:t>arb</w:t>
            </w:r>
            <w:r w:rsidR="00680852" w:rsidRPr="00B72216">
              <w:rPr>
                <w:sz w:val="22"/>
                <w:szCs w:val="22"/>
                <w:shd w:val="clear" w:color="auto" w:fill="FFFFFF"/>
              </w:rPr>
              <w:t>o</w:t>
            </w:r>
            <w:r w:rsidR="00444B06" w:rsidRPr="00B72216">
              <w:rPr>
                <w:sz w:val="22"/>
                <w:szCs w:val="22"/>
                <w:shd w:val="clear" w:color="auto" w:fill="FFFFFF"/>
              </w:rPr>
              <w:t xml:space="preserve"> su bendruomene</w:t>
            </w:r>
            <w:r w:rsidR="00680852" w:rsidRPr="00B72216">
              <w:rPr>
                <w:sz w:val="22"/>
                <w:szCs w:val="22"/>
                <w:shd w:val="clear" w:color="auto" w:fill="FFFFFF"/>
              </w:rPr>
              <w:t xml:space="preserve"> paslaugas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13CF8ABC" w14:textId="468500D1" w:rsidR="00015DE7" w:rsidRPr="00B72216" w:rsidRDefault="006F3E49" w:rsidP="00015D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B72216">
              <w:rPr>
                <w:sz w:val="22"/>
                <w:szCs w:val="22"/>
                <w:lang w:val="en-US" w:eastAsia="lt-LT" w:bidi="lo-LA"/>
              </w:rPr>
              <w:t xml:space="preserve">18120,00 </w:t>
            </w:r>
            <w:r w:rsidR="00015DE7" w:rsidRPr="00B72216">
              <w:rPr>
                <w:sz w:val="22"/>
                <w:szCs w:val="22"/>
                <w:lang w:eastAsia="lt-LT" w:bidi="lo-LA"/>
              </w:rPr>
              <w:t>Eur – Savivaldybės biudžeto (toliau – SB) lėšos</w:t>
            </w:r>
          </w:p>
          <w:p w14:paraId="1F943EAE" w14:textId="5CBE90D8" w:rsidR="00444B06" w:rsidRPr="00B72216" w:rsidRDefault="00444B06" w:rsidP="00015DE7">
            <w:pPr>
              <w:widowControl w:val="0"/>
              <w:shd w:val="clear" w:color="auto" w:fill="FFFFFF"/>
              <w:rPr>
                <w:sz w:val="22"/>
                <w:szCs w:val="22"/>
              </w:rPr>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5355010" w14:textId="777D1B34" w:rsidR="00444B06" w:rsidRPr="00B72216" w:rsidRDefault="00F65DB5" w:rsidP="00B92765">
            <w:pPr>
              <w:widowControl w:val="0"/>
              <w:shd w:val="clear" w:color="auto" w:fill="FFFFFF"/>
              <w:rPr>
                <w:sz w:val="22"/>
                <w:szCs w:val="22"/>
              </w:rPr>
            </w:pPr>
            <w:r w:rsidRPr="00B72216">
              <w:rPr>
                <w:sz w:val="22"/>
                <w:szCs w:val="22"/>
              </w:rPr>
              <w:t xml:space="preserve">Skyrius, </w:t>
            </w:r>
            <w:r w:rsidR="00444B06"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4D27CA" w14:textId="15898C75" w:rsidR="00444B06" w:rsidRPr="00B72216" w:rsidRDefault="002C5BA6" w:rsidP="00B92765">
            <w:pPr>
              <w:widowControl w:val="0"/>
              <w:shd w:val="clear" w:color="auto" w:fill="FFFFFF"/>
              <w:rPr>
                <w:sz w:val="22"/>
                <w:szCs w:val="22"/>
                <w:lang w:val="en-US"/>
              </w:rPr>
            </w:pPr>
            <w:r w:rsidRPr="00B72216">
              <w:rPr>
                <w:sz w:val="22"/>
                <w:szCs w:val="22"/>
              </w:rPr>
              <w:t>Paslaugas gavusių asmenų skaičius</w:t>
            </w:r>
            <w:r w:rsidR="00ED77E8" w:rsidRPr="00B72216">
              <w:rPr>
                <w:sz w:val="22"/>
                <w:szCs w:val="22"/>
              </w:rPr>
              <w:t xml:space="preserve"> –</w:t>
            </w:r>
            <w:r w:rsidR="00E838BB" w:rsidRPr="00B72216">
              <w:rPr>
                <w:sz w:val="22"/>
                <w:szCs w:val="22"/>
              </w:rPr>
              <w:t xml:space="preserve"> </w:t>
            </w:r>
            <w:r w:rsidR="00E838BB" w:rsidRPr="00B72216">
              <w:rPr>
                <w:sz w:val="22"/>
                <w:szCs w:val="22"/>
                <w:lang w:val="en-US"/>
              </w:rPr>
              <w:t>20</w:t>
            </w:r>
          </w:p>
        </w:tc>
      </w:tr>
      <w:tr w:rsidR="00444B06" w:rsidRPr="00B72216" w14:paraId="695C4D41" w14:textId="77777777" w:rsidTr="0095566F">
        <w:trPr>
          <w:cantSplit/>
          <w:trHeight w:val="23"/>
        </w:trPr>
        <w:tc>
          <w:tcPr>
            <w:tcW w:w="2156" w:type="dxa"/>
            <w:vMerge/>
            <w:tcBorders>
              <w:left w:val="single" w:sz="6" w:space="0" w:color="auto"/>
              <w:right w:val="single" w:sz="6" w:space="0" w:color="auto"/>
            </w:tcBorders>
            <w:shd w:val="clear" w:color="auto" w:fill="FFFFFF"/>
          </w:tcPr>
          <w:p w14:paraId="6054E1C7" w14:textId="77777777" w:rsidR="00444B06" w:rsidRPr="00B72216" w:rsidRDefault="00444B06" w:rsidP="00AC5BA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33666876" w14:textId="58DE3400" w:rsidR="00444B06" w:rsidRPr="00B72216" w:rsidRDefault="002D64F8" w:rsidP="00B92765">
            <w:pPr>
              <w:widowControl w:val="0"/>
              <w:shd w:val="clear" w:color="auto" w:fill="FFFFFF"/>
              <w:rPr>
                <w:sz w:val="22"/>
                <w:szCs w:val="22"/>
              </w:rPr>
            </w:pPr>
            <w:r w:rsidRPr="00B72216">
              <w:rPr>
                <w:sz w:val="22"/>
                <w:szCs w:val="22"/>
              </w:rPr>
              <w:t xml:space="preserve">1.1.2. </w:t>
            </w:r>
            <w:r w:rsidR="00444B06" w:rsidRPr="00B72216">
              <w:rPr>
                <w:sz w:val="22"/>
                <w:szCs w:val="22"/>
              </w:rPr>
              <w:t>Finansuoti Bendruomeninių šeimos namų bei kompleksinių paslaugų šeimai teikimą</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7CC97022" w14:textId="6EF4D58F" w:rsidR="00C87BBF" w:rsidRPr="00B72216" w:rsidRDefault="00B50E3E" w:rsidP="00C87B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B72216">
              <w:rPr>
                <w:sz w:val="22"/>
                <w:szCs w:val="22"/>
                <w:lang w:eastAsia="lt-LT" w:bidi="lo-LA"/>
              </w:rPr>
              <w:t>12340,00</w:t>
            </w:r>
            <w:r w:rsidR="00F65DB5" w:rsidRPr="00B72216">
              <w:rPr>
                <w:sz w:val="22"/>
                <w:szCs w:val="22"/>
                <w:lang w:eastAsia="lt-LT" w:bidi="lo-LA"/>
              </w:rPr>
              <w:t xml:space="preserve"> Eur – valstybės biudžeto (toliau – VB) lėšos, </w:t>
            </w:r>
          </w:p>
          <w:p w14:paraId="56DFBF30" w14:textId="5F7DD97C" w:rsidR="00C87BBF" w:rsidRPr="0031550B" w:rsidRDefault="007603FE" w:rsidP="00C87B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31550B">
              <w:rPr>
                <w:sz w:val="22"/>
                <w:szCs w:val="22"/>
                <w:lang w:eastAsia="lt-LT" w:bidi="lo-LA"/>
              </w:rPr>
              <w:t>45200,00</w:t>
            </w:r>
            <w:r w:rsidR="004013E6" w:rsidRPr="0031550B">
              <w:rPr>
                <w:sz w:val="22"/>
                <w:szCs w:val="22"/>
                <w:lang w:eastAsia="lt-LT" w:bidi="lo-LA"/>
              </w:rPr>
              <w:t xml:space="preserve"> </w:t>
            </w:r>
            <w:r w:rsidR="00F65DB5" w:rsidRPr="0031550B">
              <w:rPr>
                <w:sz w:val="22"/>
                <w:szCs w:val="22"/>
                <w:lang w:eastAsia="lt-LT" w:bidi="lo-LA"/>
              </w:rPr>
              <w:t>Eur – Europos Sąjungos (toliau – ES) lėšos</w:t>
            </w:r>
          </w:p>
          <w:p w14:paraId="7AC24730" w14:textId="2FD9F84F" w:rsidR="00444B06" w:rsidRPr="00B72216" w:rsidRDefault="00444B06" w:rsidP="00B92765">
            <w:pPr>
              <w:widowControl w:val="0"/>
              <w:shd w:val="clear" w:color="auto" w:fill="FFFFFF"/>
              <w:rPr>
                <w:color w:val="FF0000"/>
                <w:sz w:val="22"/>
                <w:szCs w:val="22"/>
              </w:rPr>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A31F1DB" w14:textId="7A0D630E" w:rsidR="00444B06" w:rsidRPr="00B72216" w:rsidRDefault="0095566F" w:rsidP="00B92765">
            <w:pPr>
              <w:widowControl w:val="0"/>
              <w:shd w:val="clear" w:color="auto" w:fill="FFFFFF"/>
              <w:rPr>
                <w:sz w:val="22"/>
                <w:szCs w:val="22"/>
              </w:rPr>
            </w:pPr>
            <w:r w:rsidRPr="00B72216">
              <w:rPr>
                <w:sz w:val="22"/>
                <w:szCs w:val="22"/>
              </w:rPr>
              <w:t>Skyrius, 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1803F3" w14:textId="6E9DF756" w:rsidR="00444B06" w:rsidRPr="00B72216" w:rsidRDefault="002C5BA6" w:rsidP="00B92765">
            <w:pPr>
              <w:widowControl w:val="0"/>
              <w:shd w:val="clear" w:color="auto" w:fill="FFFFFF"/>
              <w:rPr>
                <w:sz w:val="22"/>
                <w:szCs w:val="22"/>
              </w:rPr>
            </w:pPr>
            <w:r w:rsidRPr="00B72216">
              <w:rPr>
                <w:sz w:val="22"/>
                <w:szCs w:val="22"/>
              </w:rPr>
              <w:t>Paslaugas gavusių šeimų skaičius</w:t>
            </w:r>
            <w:r w:rsidR="005943E6" w:rsidRPr="00B72216">
              <w:rPr>
                <w:sz w:val="22"/>
                <w:szCs w:val="22"/>
              </w:rPr>
              <w:t xml:space="preserve"> –</w:t>
            </w:r>
            <w:r w:rsidR="00E838BB" w:rsidRPr="00B72216">
              <w:rPr>
                <w:sz w:val="22"/>
                <w:szCs w:val="22"/>
              </w:rPr>
              <w:t xml:space="preserve"> </w:t>
            </w:r>
            <w:r w:rsidR="00E838BB" w:rsidRPr="00B72216">
              <w:rPr>
                <w:sz w:val="22"/>
                <w:szCs w:val="22"/>
                <w:lang w:val="en-US"/>
              </w:rPr>
              <w:t>3</w:t>
            </w:r>
            <w:r w:rsidR="00E838BB" w:rsidRPr="00B72216">
              <w:rPr>
                <w:sz w:val="22"/>
                <w:szCs w:val="22"/>
              </w:rPr>
              <w:t>0</w:t>
            </w:r>
          </w:p>
        </w:tc>
      </w:tr>
      <w:tr w:rsidR="00444B06" w:rsidRPr="00B72216" w14:paraId="4C928F1D" w14:textId="77777777" w:rsidTr="0095566F">
        <w:trPr>
          <w:cantSplit/>
          <w:trHeight w:val="23"/>
        </w:trPr>
        <w:tc>
          <w:tcPr>
            <w:tcW w:w="2156" w:type="dxa"/>
            <w:vMerge/>
            <w:tcBorders>
              <w:left w:val="single" w:sz="6" w:space="0" w:color="auto"/>
              <w:right w:val="single" w:sz="6" w:space="0" w:color="auto"/>
            </w:tcBorders>
            <w:shd w:val="clear" w:color="auto" w:fill="FFFFFF"/>
          </w:tcPr>
          <w:p w14:paraId="29D4D91E" w14:textId="77777777" w:rsidR="00444B06" w:rsidRPr="00B72216" w:rsidRDefault="00444B06" w:rsidP="00AC5BA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659A135C" w14:textId="3D2683C5" w:rsidR="00444B06" w:rsidRPr="00B72216" w:rsidRDefault="002D64F8" w:rsidP="00B92765">
            <w:pPr>
              <w:widowControl w:val="0"/>
              <w:shd w:val="clear" w:color="auto" w:fill="FFFFFF"/>
              <w:rPr>
                <w:sz w:val="22"/>
                <w:szCs w:val="22"/>
              </w:rPr>
            </w:pPr>
            <w:r w:rsidRPr="00B72216">
              <w:rPr>
                <w:sz w:val="22"/>
                <w:szCs w:val="22"/>
              </w:rPr>
              <w:t xml:space="preserve">1.1.3. </w:t>
            </w:r>
            <w:r w:rsidR="004F7837" w:rsidRPr="00B72216">
              <w:rPr>
                <w:sz w:val="22"/>
                <w:szCs w:val="22"/>
              </w:rPr>
              <w:t>Esant poreikiui</w:t>
            </w:r>
            <w:r w:rsidR="00255B8C">
              <w:rPr>
                <w:sz w:val="22"/>
                <w:szCs w:val="22"/>
              </w:rPr>
              <w:t>,</w:t>
            </w:r>
            <w:r w:rsidR="004F7837" w:rsidRPr="00B72216">
              <w:rPr>
                <w:sz w:val="22"/>
                <w:szCs w:val="22"/>
              </w:rPr>
              <w:t xml:space="preserve"> o</w:t>
            </w:r>
            <w:r w:rsidR="00444B06" w:rsidRPr="00B72216">
              <w:rPr>
                <w:sz w:val="22"/>
                <w:szCs w:val="22"/>
              </w:rPr>
              <w:t>rganizuoti  šeimos ko</w:t>
            </w:r>
            <w:r w:rsidR="009B376A" w:rsidRPr="00B72216">
              <w:rPr>
                <w:sz w:val="22"/>
                <w:szCs w:val="22"/>
              </w:rPr>
              <w:t>n</w:t>
            </w:r>
            <w:r w:rsidR="00444B06" w:rsidRPr="00B72216">
              <w:rPr>
                <w:sz w:val="22"/>
                <w:szCs w:val="22"/>
              </w:rPr>
              <w:t>ferencijos paslaugos pirkimą</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62E5AADA" w14:textId="0999FB34" w:rsidR="00444B06" w:rsidRPr="00B72216" w:rsidRDefault="00511ACA" w:rsidP="00B92765">
            <w:pPr>
              <w:widowControl w:val="0"/>
              <w:shd w:val="clear" w:color="auto" w:fill="FFFFFF"/>
              <w:rPr>
                <w:sz w:val="22"/>
                <w:szCs w:val="22"/>
              </w:rPr>
            </w:pPr>
            <w:r w:rsidRPr="00B72216">
              <w:rPr>
                <w:sz w:val="22"/>
                <w:szCs w:val="22"/>
              </w:rPr>
              <w:t>Pagal poreikį</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0935F2E" w14:textId="77E02C76" w:rsidR="00E838BB" w:rsidRPr="0031550B" w:rsidRDefault="00E838BB" w:rsidP="00B92765">
            <w:pPr>
              <w:widowControl w:val="0"/>
              <w:shd w:val="clear" w:color="auto" w:fill="FFFFFF"/>
              <w:rPr>
                <w:sz w:val="22"/>
                <w:szCs w:val="22"/>
                <w:shd w:val="clear" w:color="auto" w:fill="FFFFFF"/>
              </w:rPr>
            </w:pPr>
            <w:r w:rsidRPr="0031550B">
              <w:rPr>
                <w:sz w:val="22"/>
                <w:szCs w:val="22"/>
                <w:shd w:val="clear" w:color="auto" w:fill="FFFFFF"/>
              </w:rPr>
              <w:t>Centras,</w:t>
            </w:r>
          </w:p>
          <w:p w14:paraId="1FD865C2" w14:textId="6E16A6A5" w:rsidR="00444B06" w:rsidRPr="00B72216" w:rsidRDefault="00444B06" w:rsidP="00B92765">
            <w:pPr>
              <w:widowControl w:val="0"/>
              <w:shd w:val="clear" w:color="auto" w:fill="FFFFFF"/>
              <w:rPr>
                <w:sz w:val="22"/>
                <w:szCs w:val="22"/>
              </w:rPr>
            </w:pPr>
            <w:r w:rsidRPr="00B72216">
              <w:rPr>
                <w:color w:val="000000"/>
                <w:sz w:val="22"/>
                <w:szCs w:val="22"/>
                <w:shd w:val="clear" w:color="auto" w:fill="FFFFFF"/>
              </w:rPr>
              <w:t>Šeimos konferencijos koordinatorius</w:t>
            </w:r>
            <w:r w:rsidR="00E838BB" w:rsidRPr="00B72216">
              <w:rPr>
                <w:color w:val="000000"/>
                <w:sz w:val="22"/>
                <w:szCs w:val="22"/>
                <w:shd w:val="clear" w:color="auto" w:fill="FFFFFF"/>
              </w:rPr>
              <w:t>.</w:t>
            </w:r>
            <w:r w:rsidRPr="00B72216">
              <w:rPr>
                <w:color w:val="000000"/>
                <w:sz w:val="22"/>
                <w:szCs w:val="22"/>
                <w:shd w:val="clear" w:color="auto" w:fill="FFFFFF"/>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C480EB" w14:textId="4DADD2A5" w:rsidR="00444B06" w:rsidRPr="00B72216" w:rsidRDefault="005943E6" w:rsidP="00B92765">
            <w:pPr>
              <w:widowControl w:val="0"/>
              <w:shd w:val="clear" w:color="auto" w:fill="FFFFFF"/>
              <w:rPr>
                <w:sz w:val="22"/>
                <w:szCs w:val="22"/>
              </w:rPr>
            </w:pPr>
            <w:r w:rsidRPr="00B72216">
              <w:rPr>
                <w:sz w:val="22"/>
                <w:szCs w:val="22"/>
              </w:rPr>
              <w:t>Suteiktų paslaugų (gavėjų) skaičius –</w:t>
            </w:r>
            <w:r w:rsidR="00ED77E8" w:rsidRPr="00B72216">
              <w:rPr>
                <w:sz w:val="22"/>
                <w:szCs w:val="22"/>
              </w:rPr>
              <w:t>pagal poreikį</w:t>
            </w:r>
          </w:p>
        </w:tc>
      </w:tr>
      <w:tr w:rsidR="00444B06" w:rsidRPr="00B72216" w14:paraId="3364DDD7" w14:textId="77777777" w:rsidTr="0095566F">
        <w:trPr>
          <w:cantSplit/>
          <w:trHeight w:val="23"/>
        </w:trPr>
        <w:tc>
          <w:tcPr>
            <w:tcW w:w="2156" w:type="dxa"/>
            <w:vMerge/>
            <w:tcBorders>
              <w:left w:val="single" w:sz="6" w:space="0" w:color="auto"/>
              <w:bottom w:val="single" w:sz="6" w:space="0" w:color="auto"/>
              <w:right w:val="single" w:sz="6" w:space="0" w:color="auto"/>
            </w:tcBorders>
            <w:shd w:val="clear" w:color="auto" w:fill="FFFFFF"/>
          </w:tcPr>
          <w:p w14:paraId="71205C2A" w14:textId="77777777" w:rsidR="00444B06" w:rsidRPr="00B72216" w:rsidRDefault="00444B06" w:rsidP="00AC5BA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017C98E5" w14:textId="7BD44587" w:rsidR="00444B06" w:rsidRPr="00B72216" w:rsidRDefault="002D64F8" w:rsidP="00B92765">
            <w:pPr>
              <w:widowControl w:val="0"/>
              <w:shd w:val="clear" w:color="auto" w:fill="FFFFFF"/>
              <w:rPr>
                <w:sz w:val="22"/>
                <w:szCs w:val="22"/>
              </w:rPr>
            </w:pPr>
            <w:r w:rsidRPr="00B72216">
              <w:rPr>
                <w:sz w:val="22"/>
                <w:szCs w:val="22"/>
              </w:rPr>
              <w:t xml:space="preserve">1.1.4. </w:t>
            </w:r>
            <w:r w:rsidR="00444B06" w:rsidRPr="00B72216">
              <w:rPr>
                <w:sz w:val="22"/>
                <w:szCs w:val="22"/>
              </w:rPr>
              <w:t xml:space="preserve">Finansuoti </w:t>
            </w:r>
            <w:r w:rsidR="00444B06" w:rsidRPr="00B72216">
              <w:rPr>
                <w:color w:val="000000"/>
                <w:sz w:val="22"/>
                <w:szCs w:val="22"/>
                <w:shd w:val="clear" w:color="auto" w:fill="FFFFFF"/>
              </w:rPr>
              <w:t xml:space="preserve">atvirąjį darbą su </w:t>
            </w:r>
            <w:r w:rsidR="002C5BA6" w:rsidRPr="00B72216">
              <w:rPr>
                <w:color w:val="000000"/>
                <w:sz w:val="22"/>
                <w:szCs w:val="22"/>
                <w:shd w:val="clear" w:color="auto" w:fill="FFFFFF"/>
              </w:rPr>
              <w:t xml:space="preserve">mažiau galimybių turinčiu </w:t>
            </w:r>
            <w:r w:rsidR="00444B06" w:rsidRPr="00B72216">
              <w:rPr>
                <w:color w:val="000000"/>
                <w:sz w:val="22"/>
                <w:szCs w:val="22"/>
                <w:shd w:val="clear" w:color="auto" w:fill="FFFFFF"/>
              </w:rPr>
              <w:t>jaunimu</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24023062" w14:textId="5263092A" w:rsidR="00444B06" w:rsidRPr="00B72216" w:rsidRDefault="0095566F" w:rsidP="00B92765">
            <w:pPr>
              <w:widowControl w:val="0"/>
              <w:shd w:val="clear" w:color="auto" w:fill="FFFFFF"/>
              <w:rPr>
                <w:sz w:val="22"/>
                <w:szCs w:val="22"/>
              </w:rPr>
            </w:pPr>
            <w:r w:rsidRPr="00B72216">
              <w:rPr>
                <w:sz w:val="22"/>
                <w:szCs w:val="22"/>
              </w:rPr>
              <w:t xml:space="preserve">8400,00 </w:t>
            </w:r>
            <w:r w:rsidRPr="00B72216">
              <w:rPr>
                <w:sz w:val="22"/>
                <w:szCs w:val="22"/>
                <w:lang w:eastAsia="lt-LT" w:bidi="lo-LA"/>
              </w:rPr>
              <w:t>Eur – SB lėšos</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306D302" w14:textId="3C63770F" w:rsidR="00444B06" w:rsidRPr="00B72216" w:rsidRDefault="00444B06" w:rsidP="00B92765">
            <w:pPr>
              <w:widowControl w:val="0"/>
              <w:shd w:val="clear" w:color="auto" w:fill="FFFFFF"/>
              <w:rPr>
                <w:sz w:val="22"/>
                <w:szCs w:val="22"/>
                <w:shd w:val="clear" w:color="auto" w:fill="FFFFFF"/>
              </w:rPr>
            </w:pPr>
            <w:r w:rsidRPr="00B72216">
              <w:rPr>
                <w:sz w:val="22"/>
                <w:szCs w:val="22"/>
              </w:rPr>
              <w:t>Atvira jaunimo erdvė</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D9A392" w14:textId="4EDB5C61" w:rsidR="00444B06" w:rsidRPr="00B72216" w:rsidRDefault="002C5BA6" w:rsidP="00B92765">
            <w:pPr>
              <w:widowControl w:val="0"/>
              <w:shd w:val="clear" w:color="auto" w:fill="FFFFFF"/>
              <w:rPr>
                <w:color w:val="FF0000"/>
                <w:sz w:val="22"/>
                <w:szCs w:val="22"/>
              </w:rPr>
            </w:pPr>
            <w:r w:rsidRPr="00B72216">
              <w:rPr>
                <w:sz w:val="22"/>
                <w:szCs w:val="22"/>
              </w:rPr>
              <w:t>Paslaugas gavusių asmenų</w:t>
            </w:r>
            <w:r w:rsidR="005943E6" w:rsidRPr="00B72216">
              <w:rPr>
                <w:sz w:val="22"/>
                <w:szCs w:val="22"/>
              </w:rPr>
              <w:t xml:space="preserve"> skaičius –</w:t>
            </w:r>
            <w:r w:rsidRPr="00B72216">
              <w:rPr>
                <w:sz w:val="22"/>
                <w:szCs w:val="22"/>
              </w:rPr>
              <w:t xml:space="preserve"> </w:t>
            </w:r>
            <w:r w:rsidRPr="00B72216">
              <w:rPr>
                <w:sz w:val="22"/>
                <w:szCs w:val="22"/>
                <w:lang w:val="en-US"/>
              </w:rPr>
              <w:t>5</w:t>
            </w:r>
            <w:r w:rsidR="00E838BB" w:rsidRPr="00B72216">
              <w:rPr>
                <w:sz w:val="22"/>
                <w:szCs w:val="22"/>
              </w:rPr>
              <w:t xml:space="preserve"> </w:t>
            </w:r>
          </w:p>
        </w:tc>
      </w:tr>
      <w:tr w:rsidR="002D64F8" w:rsidRPr="00B72216" w14:paraId="6D0F4DE7" w14:textId="77777777" w:rsidTr="0095566F">
        <w:trPr>
          <w:cantSplit/>
          <w:trHeight w:val="23"/>
        </w:trPr>
        <w:tc>
          <w:tcPr>
            <w:tcW w:w="2156" w:type="dxa"/>
            <w:vMerge w:val="restart"/>
            <w:tcBorders>
              <w:top w:val="single" w:sz="6" w:space="0" w:color="auto"/>
              <w:left w:val="single" w:sz="6" w:space="0" w:color="auto"/>
              <w:right w:val="single" w:sz="6" w:space="0" w:color="auto"/>
            </w:tcBorders>
            <w:shd w:val="clear" w:color="auto" w:fill="FFFFFF"/>
          </w:tcPr>
          <w:p w14:paraId="6D9B5429" w14:textId="4253BC1F" w:rsidR="002D64F8" w:rsidRPr="00B72216" w:rsidRDefault="002D64F8" w:rsidP="00B92765">
            <w:pPr>
              <w:widowControl w:val="0"/>
              <w:shd w:val="clear" w:color="auto" w:fill="FFFFFF"/>
              <w:rPr>
                <w:sz w:val="22"/>
                <w:szCs w:val="22"/>
              </w:rPr>
            </w:pPr>
            <w:r w:rsidRPr="00B72216">
              <w:rPr>
                <w:sz w:val="22"/>
                <w:szCs w:val="22"/>
              </w:rPr>
              <w:t>1.2. Užtikrinti bendrųjų socialinių  paslaugų teikimą savivaldybės gyventojams bendradarbiaujant su Centru ir nevyriausybinėmis organizacijomis</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7AF895FD" w14:textId="5073DE96" w:rsidR="002D64F8" w:rsidRPr="00B72216" w:rsidRDefault="002D64F8" w:rsidP="00B92765">
            <w:pPr>
              <w:widowControl w:val="0"/>
              <w:shd w:val="clear" w:color="auto" w:fill="FFFFFF"/>
              <w:rPr>
                <w:sz w:val="22"/>
                <w:szCs w:val="22"/>
              </w:rPr>
            </w:pPr>
            <w:r w:rsidRPr="00B72216">
              <w:rPr>
                <w:sz w:val="22"/>
                <w:szCs w:val="22"/>
              </w:rPr>
              <w:t>1.2.1. Finansuoti transporto organizavimo paslaugas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39FD1AF2" w14:textId="18520757" w:rsidR="002D64F8" w:rsidRPr="00745237" w:rsidRDefault="006F3E49" w:rsidP="00B92765">
            <w:pPr>
              <w:widowControl w:val="0"/>
              <w:shd w:val="clear" w:color="auto" w:fill="FFFFFF"/>
              <w:rPr>
                <w:sz w:val="22"/>
                <w:szCs w:val="22"/>
                <w:lang w:eastAsia="lt-LT" w:bidi="lo-LA"/>
              </w:rPr>
            </w:pPr>
            <w:r w:rsidRPr="00745237">
              <w:rPr>
                <w:sz w:val="22"/>
                <w:szCs w:val="22"/>
                <w:lang w:eastAsia="lt-LT" w:bidi="lo-LA"/>
              </w:rPr>
              <w:t>4000,00</w:t>
            </w:r>
            <w:r w:rsidR="00F65DB5" w:rsidRPr="00745237">
              <w:rPr>
                <w:sz w:val="22"/>
                <w:szCs w:val="22"/>
                <w:lang w:eastAsia="lt-LT" w:bidi="lo-LA"/>
              </w:rPr>
              <w:t xml:space="preserve"> Eur – SB lėšos</w:t>
            </w:r>
            <w:r w:rsidR="0095566F" w:rsidRPr="00745237">
              <w:rPr>
                <w:sz w:val="22"/>
                <w:szCs w:val="22"/>
                <w:lang w:eastAsia="lt-LT" w:bidi="lo-LA"/>
              </w:rPr>
              <w:t>,</w:t>
            </w:r>
          </w:p>
          <w:p w14:paraId="2D9EF6BC" w14:textId="082F092C" w:rsidR="0095566F" w:rsidRPr="00745237" w:rsidRDefault="006F3E49" w:rsidP="00B92765">
            <w:pPr>
              <w:widowControl w:val="0"/>
              <w:shd w:val="clear" w:color="auto" w:fill="FFFFFF"/>
              <w:rPr>
                <w:sz w:val="22"/>
                <w:szCs w:val="22"/>
              </w:rPr>
            </w:pPr>
            <w:r w:rsidRPr="00745237">
              <w:rPr>
                <w:sz w:val="22"/>
                <w:szCs w:val="22"/>
                <w:lang w:eastAsia="lt-LT" w:bidi="lo-LA"/>
              </w:rPr>
              <w:t>1350,00</w:t>
            </w:r>
            <w:r w:rsidR="0095566F" w:rsidRPr="00745237">
              <w:rPr>
                <w:sz w:val="22"/>
                <w:szCs w:val="22"/>
                <w:lang w:eastAsia="lt-LT" w:bidi="lo-LA"/>
              </w:rPr>
              <w:t xml:space="preserve"> Eur – paslaugų gavėjų lėšos</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66C4C75" w14:textId="0F7F86F3" w:rsidR="002D64F8" w:rsidRPr="00B72216" w:rsidRDefault="000462D7" w:rsidP="00B92765">
            <w:pPr>
              <w:widowControl w:val="0"/>
              <w:shd w:val="clear" w:color="auto" w:fill="FFFFFF"/>
              <w:rPr>
                <w:sz w:val="22"/>
                <w:szCs w:val="22"/>
              </w:rPr>
            </w:pPr>
            <w:r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BE0D41" w14:textId="0FBF8F69" w:rsidR="002D64F8" w:rsidRPr="00B72216" w:rsidRDefault="002C5BA6" w:rsidP="00B92765">
            <w:pPr>
              <w:widowControl w:val="0"/>
              <w:shd w:val="clear" w:color="auto" w:fill="FFFFFF"/>
              <w:rPr>
                <w:sz w:val="22"/>
                <w:szCs w:val="22"/>
              </w:rPr>
            </w:pPr>
            <w:r w:rsidRPr="00B72216">
              <w:rPr>
                <w:sz w:val="22"/>
                <w:szCs w:val="22"/>
              </w:rPr>
              <w:t xml:space="preserve">Paslaugas gavusių </w:t>
            </w:r>
            <w:r w:rsidR="00485448" w:rsidRPr="00B72216">
              <w:rPr>
                <w:sz w:val="22"/>
                <w:szCs w:val="22"/>
              </w:rPr>
              <w:t>asmenų</w:t>
            </w:r>
            <w:r w:rsidRPr="00B72216">
              <w:rPr>
                <w:sz w:val="22"/>
                <w:szCs w:val="22"/>
              </w:rPr>
              <w:t xml:space="preserve"> skaičius </w:t>
            </w:r>
            <w:r w:rsidR="005943E6" w:rsidRPr="00B72216">
              <w:rPr>
                <w:sz w:val="22"/>
                <w:szCs w:val="22"/>
              </w:rPr>
              <w:t>–</w:t>
            </w:r>
            <w:r w:rsidRPr="00B72216">
              <w:rPr>
                <w:sz w:val="22"/>
                <w:szCs w:val="22"/>
              </w:rPr>
              <w:t>70</w:t>
            </w:r>
          </w:p>
        </w:tc>
      </w:tr>
      <w:tr w:rsidR="000462D7" w:rsidRPr="00B72216" w14:paraId="2FB96245" w14:textId="77777777" w:rsidTr="0095566F">
        <w:trPr>
          <w:cantSplit/>
          <w:trHeight w:val="23"/>
        </w:trPr>
        <w:tc>
          <w:tcPr>
            <w:tcW w:w="2156" w:type="dxa"/>
            <w:vMerge/>
            <w:tcBorders>
              <w:left w:val="single" w:sz="6" w:space="0" w:color="auto"/>
              <w:right w:val="single" w:sz="6" w:space="0" w:color="auto"/>
            </w:tcBorders>
            <w:shd w:val="clear" w:color="auto" w:fill="FFFFFF"/>
          </w:tcPr>
          <w:p w14:paraId="14B69FAF"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3D18BE83" w14:textId="42ED7427" w:rsidR="000462D7" w:rsidRPr="00B72216" w:rsidRDefault="000462D7" w:rsidP="000462D7">
            <w:pPr>
              <w:widowControl w:val="0"/>
              <w:shd w:val="clear" w:color="auto" w:fill="FFFFFF"/>
              <w:rPr>
                <w:sz w:val="22"/>
                <w:szCs w:val="22"/>
              </w:rPr>
            </w:pPr>
            <w:r w:rsidRPr="00B72216">
              <w:rPr>
                <w:sz w:val="22"/>
                <w:szCs w:val="22"/>
              </w:rPr>
              <w:t>1.2.2. Finansuoti asmeninės higienos ir priežiūros organizavimo paslaugas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79517B6E" w14:textId="2A8DE12C" w:rsidR="000462D7" w:rsidRPr="00745237" w:rsidRDefault="006F3E49" w:rsidP="000462D7">
            <w:pPr>
              <w:widowControl w:val="0"/>
              <w:shd w:val="clear" w:color="auto" w:fill="FFFFFF"/>
              <w:rPr>
                <w:sz w:val="22"/>
                <w:szCs w:val="22"/>
                <w:lang w:eastAsia="lt-LT" w:bidi="lo-LA"/>
              </w:rPr>
            </w:pPr>
            <w:r w:rsidRPr="00745237">
              <w:rPr>
                <w:sz w:val="22"/>
                <w:szCs w:val="22"/>
                <w:lang w:eastAsia="lt-LT" w:bidi="lo-LA"/>
              </w:rPr>
              <w:t>200,00</w:t>
            </w:r>
            <w:r w:rsidR="000462D7" w:rsidRPr="00745237">
              <w:rPr>
                <w:sz w:val="22"/>
                <w:szCs w:val="22"/>
                <w:lang w:eastAsia="lt-LT" w:bidi="lo-LA"/>
              </w:rPr>
              <w:t xml:space="preserve"> Eur – SB l</w:t>
            </w:r>
            <w:r w:rsidRPr="00745237">
              <w:rPr>
                <w:sz w:val="22"/>
                <w:szCs w:val="22"/>
                <w:lang w:eastAsia="lt-LT" w:bidi="lo-LA"/>
              </w:rPr>
              <w:t xml:space="preserve">ėšos, </w:t>
            </w:r>
            <w:r w:rsidR="000462D7" w:rsidRPr="00745237">
              <w:rPr>
                <w:sz w:val="22"/>
                <w:szCs w:val="22"/>
                <w:lang w:eastAsia="lt-LT" w:bidi="lo-LA"/>
              </w:rPr>
              <w:t xml:space="preserve"> </w:t>
            </w:r>
            <w:r w:rsidRPr="00745237">
              <w:rPr>
                <w:sz w:val="22"/>
                <w:szCs w:val="22"/>
                <w:lang w:val="en-US" w:eastAsia="lt-LT" w:bidi="lo-LA"/>
              </w:rPr>
              <w:t xml:space="preserve">600,00 </w:t>
            </w:r>
            <w:r w:rsidR="000462D7" w:rsidRPr="00745237">
              <w:rPr>
                <w:sz w:val="22"/>
                <w:szCs w:val="22"/>
                <w:lang w:eastAsia="lt-LT" w:bidi="lo-LA"/>
              </w:rPr>
              <w:t>Eur – paslaugų gavėjų lėšos</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5F934FB" w14:textId="20042922" w:rsidR="000462D7" w:rsidRPr="00B72216" w:rsidRDefault="000462D7" w:rsidP="000462D7">
            <w:pPr>
              <w:widowControl w:val="0"/>
              <w:shd w:val="clear" w:color="auto" w:fill="FFFFFF"/>
              <w:rPr>
                <w:sz w:val="22"/>
                <w:szCs w:val="22"/>
              </w:rPr>
            </w:pPr>
            <w:r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724B24" w14:textId="5AAAB027" w:rsidR="000462D7" w:rsidRPr="00B72216" w:rsidRDefault="00485448" w:rsidP="000462D7">
            <w:pPr>
              <w:widowControl w:val="0"/>
              <w:shd w:val="clear" w:color="auto" w:fill="FFFFFF"/>
              <w:rPr>
                <w:sz w:val="22"/>
                <w:szCs w:val="22"/>
              </w:rPr>
            </w:pPr>
            <w:r w:rsidRPr="00B72216">
              <w:rPr>
                <w:sz w:val="22"/>
                <w:szCs w:val="22"/>
              </w:rPr>
              <w:t xml:space="preserve">Paslaugas gavusių asmenų skaičius – </w:t>
            </w:r>
            <w:r w:rsidRPr="00B72216">
              <w:rPr>
                <w:sz w:val="22"/>
                <w:szCs w:val="22"/>
                <w:lang w:val="en-US"/>
              </w:rPr>
              <w:t>40</w:t>
            </w:r>
          </w:p>
        </w:tc>
      </w:tr>
      <w:tr w:rsidR="000462D7" w:rsidRPr="00B72216" w14:paraId="2CE22591" w14:textId="77777777" w:rsidTr="0095566F">
        <w:trPr>
          <w:cantSplit/>
          <w:trHeight w:val="23"/>
        </w:trPr>
        <w:tc>
          <w:tcPr>
            <w:tcW w:w="2156" w:type="dxa"/>
            <w:vMerge/>
            <w:tcBorders>
              <w:left w:val="single" w:sz="6" w:space="0" w:color="auto"/>
              <w:bottom w:val="single" w:sz="6" w:space="0" w:color="auto"/>
              <w:right w:val="single" w:sz="6" w:space="0" w:color="auto"/>
            </w:tcBorders>
            <w:shd w:val="clear" w:color="auto" w:fill="FFFFFF"/>
          </w:tcPr>
          <w:p w14:paraId="18D8E924"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5474BD1A" w14:textId="6134A7DA" w:rsidR="000462D7" w:rsidRPr="00B72216" w:rsidRDefault="000462D7" w:rsidP="000462D7">
            <w:pPr>
              <w:widowControl w:val="0"/>
              <w:shd w:val="clear" w:color="auto" w:fill="FFFFFF"/>
              <w:rPr>
                <w:sz w:val="22"/>
                <w:szCs w:val="22"/>
              </w:rPr>
            </w:pPr>
            <w:r w:rsidRPr="00B72216">
              <w:rPr>
                <w:sz w:val="22"/>
                <w:szCs w:val="22"/>
              </w:rPr>
              <w:t>1.2.3. Organizuoti, teikti ir finansuoti kitas bendrąsias socialines paslaugas (informavimas, konsultavimas, tarpininkavimas ir atstovavimas, maitinimo organizavimas ir kt.)</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1D878309" w14:textId="577122B4" w:rsidR="000462D7" w:rsidRPr="00B72216" w:rsidRDefault="006F3E49" w:rsidP="000462D7">
            <w:pPr>
              <w:widowControl w:val="0"/>
              <w:shd w:val="clear" w:color="auto" w:fill="FFFFFF"/>
              <w:rPr>
                <w:sz w:val="22"/>
                <w:szCs w:val="22"/>
              </w:rPr>
            </w:pPr>
            <w:r w:rsidRPr="00B72216">
              <w:rPr>
                <w:sz w:val="22"/>
                <w:szCs w:val="22"/>
              </w:rPr>
              <w:t>Pagal poreikį</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2BABC05" w14:textId="35280503" w:rsidR="000462D7" w:rsidRPr="00B72216" w:rsidRDefault="000462D7" w:rsidP="000462D7">
            <w:pPr>
              <w:widowControl w:val="0"/>
              <w:shd w:val="clear" w:color="auto" w:fill="FFFFFF"/>
              <w:rPr>
                <w:sz w:val="22"/>
                <w:szCs w:val="22"/>
              </w:rPr>
            </w:pPr>
            <w:r w:rsidRPr="00B72216">
              <w:rPr>
                <w:sz w:val="22"/>
                <w:szCs w:val="22"/>
              </w:rPr>
              <w:t>Skyrius, Centras, nevyriausybinės organizacijos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CBFE29" w14:textId="0AFC143B" w:rsidR="000462D7" w:rsidRPr="00B72216" w:rsidRDefault="005943E6" w:rsidP="000462D7">
            <w:pPr>
              <w:widowControl w:val="0"/>
              <w:shd w:val="clear" w:color="auto" w:fill="FFFFFF"/>
              <w:rPr>
                <w:sz w:val="22"/>
                <w:szCs w:val="22"/>
              </w:rPr>
            </w:pPr>
            <w:r w:rsidRPr="00B72216">
              <w:rPr>
                <w:sz w:val="22"/>
                <w:szCs w:val="22"/>
              </w:rPr>
              <w:t>Suteiktų paslaugų (gavėjų) skaičius – pagal poreikį</w:t>
            </w:r>
          </w:p>
        </w:tc>
      </w:tr>
      <w:tr w:rsidR="007C0E94" w:rsidRPr="00B72216" w14:paraId="2424F7A1" w14:textId="77777777" w:rsidTr="00940E58">
        <w:trPr>
          <w:cantSplit/>
          <w:trHeight w:val="23"/>
        </w:trPr>
        <w:tc>
          <w:tcPr>
            <w:tcW w:w="2156" w:type="dxa"/>
            <w:vMerge w:val="restart"/>
            <w:tcBorders>
              <w:top w:val="single" w:sz="6" w:space="0" w:color="auto"/>
              <w:left w:val="single" w:sz="6" w:space="0" w:color="auto"/>
              <w:right w:val="single" w:sz="6" w:space="0" w:color="auto"/>
            </w:tcBorders>
            <w:shd w:val="clear" w:color="auto" w:fill="FFFFFF"/>
          </w:tcPr>
          <w:p w14:paraId="12EDF84C" w14:textId="3C182E50" w:rsidR="007C0E94" w:rsidRPr="00B72216" w:rsidRDefault="007C0E94" w:rsidP="000462D7">
            <w:pPr>
              <w:widowControl w:val="0"/>
              <w:shd w:val="clear" w:color="auto" w:fill="FFFFFF"/>
              <w:rPr>
                <w:sz w:val="22"/>
                <w:szCs w:val="22"/>
              </w:rPr>
            </w:pPr>
            <w:r w:rsidRPr="00B72216">
              <w:rPr>
                <w:sz w:val="22"/>
                <w:szCs w:val="22"/>
              </w:rPr>
              <w:t>1.3. Plėtoti socialinės priežiūros</w:t>
            </w:r>
            <w:r w:rsidR="00B72216">
              <w:rPr>
                <w:sz w:val="22"/>
                <w:szCs w:val="22"/>
              </w:rPr>
              <w:t xml:space="preserve"> </w:t>
            </w:r>
            <w:r w:rsidRPr="00B72216">
              <w:rPr>
                <w:sz w:val="22"/>
                <w:szCs w:val="22"/>
              </w:rPr>
              <w:t>paslaug</w:t>
            </w:r>
            <w:r w:rsidR="00B72216">
              <w:rPr>
                <w:sz w:val="22"/>
                <w:szCs w:val="22"/>
              </w:rPr>
              <w:t xml:space="preserve">ų spektrą </w:t>
            </w:r>
            <w:r w:rsidR="00B72216" w:rsidRPr="00B72216">
              <w:rPr>
                <w:sz w:val="22"/>
                <w:szCs w:val="22"/>
              </w:rPr>
              <w:t>savivaldybės gyventojams</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4E5B38D3" w14:textId="06B57DEB" w:rsidR="007C0E94" w:rsidRPr="00B72216" w:rsidRDefault="007C0E94" w:rsidP="000462D7">
            <w:pPr>
              <w:widowControl w:val="0"/>
              <w:shd w:val="clear" w:color="auto" w:fill="FFFFFF"/>
              <w:rPr>
                <w:sz w:val="22"/>
                <w:szCs w:val="22"/>
              </w:rPr>
            </w:pPr>
            <w:r w:rsidRPr="00B72216">
              <w:rPr>
                <w:sz w:val="22"/>
                <w:szCs w:val="22"/>
              </w:rPr>
              <w:t>1.3.1. Atlikti poreikio vertinimą, finansuoti pagalbos į namus teikimą asmenims su negalia</w:t>
            </w:r>
            <w:r w:rsidR="009649D7" w:rsidRPr="00B72216">
              <w:rPr>
                <w:sz w:val="22"/>
                <w:szCs w:val="22"/>
              </w:rPr>
              <w:t xml:space="preserve"> ir jų šeimoms</w:t>
            </w:r>
            <w:r w:rsidRPr="00B72216">
              <w:rPr>
                <w:sz w:val="22"/>
                <w:szCs w:val="22"/>
              </w:rPr>
              <w:t>, senyvo amžiaus asmenims</w:t>
            </w:r>
            <w:r w:rsidR="009649D7" w:rsidRPr="00B72216">
              <w:rPr>
                <w:sz w:val="22"/>
                <w:szCs w:val="22"/>
              </w:rPr>
              <w:t xml:space="preserve"> ir jų šeimoms, kitiems asmenims ir jų šeimoms laikinai netekusiems savarankiškumo</w:t>
            </w:r>
          </w:p>
        </w:tc>
        <w:tc>
          <w:tcPr>
            <w:tcW w:w="2032" w:type="dxa"/>
            <w:vMerge w:val="restart"/>
            <w:tcBorders>
              <w:top w:val="single" w:sz="6" w:space="0" w:color="auto"/>
              <w:left w:val="single" w:sz="6" w:space="0" w:color="auto"/>
              <w:right w:val="single" w:sz="6" w:space="0" w:color="auto"/>
            </w:tcBorders>
            <w:shd w:val="clear" w:color="auto" w:fill="FFFFFF"/>
          </w:tcPr>
          <w:p w14:paraId="62CEF045" w14:textId="77777777" w:rsidR="006F3E49" w:rsidRPr="003B6A6C" w:rsidRDefault="006F3E49" w:rsidP="000462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3B6A6C">
              <w:rPr>
                <w:sz w:val="22"/>
                <w:szCs w:val="22"/>
                <w:lang w:val="en-US" w:eastAsia="lt-LT" w:bidi="lo-LA"/>
              </w:rPr>
              <w:t xml:space="preserve">86750,00 </w:t>
            </w:r>
            <w:r w:rsidR="007C0E94" w:rsidRPr="003B6A6C">
              <w:rPr>
                <w:sz w:val="22"/>
                <w:szCs w:val="22"/>
                <w:lang w:eastAsia="lt-LT" w:bidi="lo-LA"/>
              </w:rPr>
              <w:t>Eur – SB lėšos,</w:t>
            </w:r>
          </w:p>
          <w:p w14:paraId="3E67CEB7" w14:textId="7BAC6574" w:rsidR="007C0E94" w:rsidRPr="003B6A6C" w:rsidRDefault="006F3E49" w:rsidP="000462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3B6A6C">
              <w:rPr>
                <w:sz w:val="22"/>
                <w:szCs w:val="22"/>
                <w:lang w:eastAsia="lt-LT" w:bidi="lo-LA"/>
              </w:rPr>
              <w:t>10250,00</w:t>
            </w:r>
            <w:r w:rsidR="007C0E94" w:rsidRPr="003B6A6C">
              <w:rPr>
                <w:sz w:val="22"/>
                <w:szCs w:val="22"/>
                <w:lang w:eastAsia="lt-LT" w:bidi="lo-LA"/>
              </w:rPr>
              <w:t xml:space="preserve"> Eur – paslaugų gavėjų lėšos</w:t>
            </w:r>
          </w:p>
          <w:p w14:paraId="0BED3CEB" w14:textId="2746AFBB" w:rsidR="007C0E94" w:rsidRPr="003B6A6C" w:rsidRDefault="007C0E94" w:rsidP="000462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3B6A6C">
              <w:rPr>
                <w:sz w:val="22"/>
                <w:szCs w:val="22"/>
                <w:lang w:eastAsia="lt-LT" w:bidi="lo-LA"/>
              </w:rPr>
              <w:t xml:space="preserve">    </w:t>
            </w:r>
          </w:p>
          <w:p w14:paraId="5213CD51" w14:textId="77777777" w:rsidR="007C0E94" w:rsidRPr="003B6A6C" w:rsidRDefault="007C0E94" w:rsidP="000462D7">
            <w:pPr>
              <w:widowControl w:val="0"/>
              <w:shd w:val="clear" w:color="auto" w:fill="FFFFFF"/>
              <w:rPr>
                <w:sz w:val="22"/>
                <w:szCs w:val="22"/>
              </w:rPr>
            </w:pPr>
          </w:p>
          <w:p w14:paraId="1C9FDFDB" w14:textId="4E90F8CE" w:rsidR="007C0E94" w:rsidRPr="003B6A6C" w:rsidRDefault="007C0E94" w:rsidP="000462D7">
            <w:pPr>
              <w:widowControl w:val="0"/>
              <w:shd w:val="clear" w:color="auto" w:fill="FFFFFF"/>
              <w:rPr>
                <w:sz w:val="22"/>
                <w:szCs w:val="22"/>
                <w:lang w:eastAsia="lt-LT" w:bidi="lo-LA"/>
              </w:rPr>
            </w:pPr>
          </w:p>
        </w:tc>
        <w:tc>
          <w:tcPr>
            <w:tcW w:w="1370" w:type="dxa"/>
            <w:vMerge w:val="restart"/>
            <w:tcBorders>
              <w:top w:val="single" w:sz="6" w:space="0" w:color="auto"/>
              <w:left w:val="single" w:sz="6" w:space="0" w:color="auto"/>
              <w:right w:val="single" w:sz="6" w:space="0" w:color="auto"/>
            </w:tcBorders>
            <w:shd w:val="clear" w:color="auto" w:fill="FFFFFF"/>
          </w:tcPr>
          <w:p w14:paraId="1E9A75F1" w14:textId="1FBCFF1D" w:rsidR="007C0E94" w:rsidRPr="00B72216" w:rsidRDefault="007C0E94" w:rsidP="000462D7">
            <w:pPr>
              <w:widowControl w:val="0"/>
              <w:shd w:val="clear" w:color="auto" w:fill="FFFFFF"/>
              <w:rPr>
                <w:sz w:val="22"/>
                <w:szCs w:val="22"/>
              </w:rPr>
            </w:pPr>
            <w:r w:rsidRPr="00B72216">
              <w:rPr>
                <w:sz w:val="22"/>
                <w:szCs w:val="22"/>
              </w:rPr>
              <w:t xml:space="preserve">Skyrius, Centras, </w:t>
            </w:r>
            <w:r w:rsidRPr="00B72216">
              <w:rPr>
                <w:sz w:val="22"/>
                <w:szCs w:val="22"/>
                <w:shd w:val="clear" w:color="auto" w:fill="FFFFFF"/>
                <w:lang w:eastAsia="lt-LT" w:bidi="lo-LA"/>
              </w:rPr>
              <w:t>LASS pietvakarių centras</w:t>
            </w:r>
          </w:p>
          <w:p w14:paraId="3C5B88EF" w14:textId="6011619D" w:rsidR="007C0E94" w:rsidRPr="00B72216" w:rsidRDefault="007C0E94" w:rsidP="000462D7">
            <w:pPr>
              <w:widowControl w:val="0"/>
              <w:shd w:val="clear" w:color="auto" w:fill="FFFFFF"/>
              <w:rPr>
                <w:sz w:val="22"/>
                <w:szCs w:val="22"/>
              </w:rPr>
            </w:pPr>
          </w:p>
        </w:tc>
        <w:tc>
          <w:tcPr>
            <w:tcW w:w="1800" w:type="dxa"/>
            <w:vMerge w:val="restart"/>
            <w:tcBorders>
              <w:top w:val="single" w:sz="6" w:space="0" w:color="auto"/>
              <w:left w:val="single" w:sz="6" w:space="0" w:color="auto"/>
              <w:right w:val="single" w:sz="6" w:space="0" w:color="auto"/>
            </w:tcBorders>
            <w:shd w:val="clear" w:color="auto" w:fill="FFFFFF"/>
          </w:tcPr>
          <w:p w14:paraId="1EA11164" w14:textId="3093CBA3" w:rsidR="007C0E94" w:rsidRPr="00B72216" w:rsidRDefault="00485448" w:rsidP="000462D7">
            <w:pPr>
              <w:widowControl w:val="0"/>
              <w:shd w:val="clear" w:color="auto" w:fill="FFFFFF"/>
              <w:rPr>
                <w:sz w:val="22"/>
                <w:szCs w:val="22"/>
              </w:rPr>
            </w:pPr>
            <w:r w:rsidRPr="00B72216">
              <w:rPr>
                <w:sz w:val="22"/>
                <w:szCs w:val="22"/>
              </w:rPr>
              <w:t xml:space="preserve">Paslaugas gavusių asmenų skaičius – </w:t>
            </w:r>
            <w:r w:rsidRPr="00B72216">
              <w:rPr>
                <w:sz w:val="22"/>
                <w:szCs w:val="22"/>
                <w:lang w:val="en-US"/>
              </w:rPr>
              <w:t>60</w:t>
            </w:r>
          </w:p>
        </w:tc>
      </w:tr>
      <w:tr w:rsidR="007C0E94" w:rsidRPr="00B72216" w14:paraId="57C71B95" w14:textId="77777777" w:rsidTr="00940E58">
        <w:trPr>
          <w:cantSplit/>
          <w:trHeight w:val="23"/>
        </w:trPr>
        <w:tc>
          <w:tcPr>
            <w:tcW w:w="2156" w:type="dxa"/>
            <w:vMerge/>
            <w:tcBorders>
              <w:left w:val="single" w:sz="6" w:space="0" w:color="auto"/>
              <w:right w:val="single" w:sz="6" w:space="0" w:color="auto"/>
            </w:tcBorders>
            <w:shd w:val="clear" w:color="auto" w:fill="FFFFFF"/>
          </w:tcPr>
          <w:p w14:paraId="47AF6BAE" w14:textId="77777777" w:rsidR="007C0E94" w:rsidRPr="00B72216" w:rsidRDefault="007C0E94"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2FC2BF50" w14:textId="046F8D28" w:rsidR="007C0E94" w:rsidRPr="00B72216" w:rsidRDefault="007C0E94" w:rsidP="000462D7">
            <w:pPr>
              <w:widowControl w:val="0"/>
              <w:shd w:val="clear" w:color="auto" w:fill="FFFFFF"/>
              <w:rPr>
                <w:sz w:val="22"/>
                <w:szCs w:val="22"/>
              </w:rPr>
            </w:pPr>
            <w:r w:rsidRPr="00B72216">
              <w:rPr>
                <w:color w:val="000000"/>
                <w:sz w:val="22"/>
                <w:szCs w:val="22"/>
                <w:shd w:val="clear" w:color="auto" w:fill="FFFFFF"/>
                <w:lang w:val="en-US"/>
              </w:rPr>
              <w:t xml:space="preserve">1.3.2. </w:t>
            </w:r>
            <w:r w:rsidRPr="00B72216">
              <w:rPr>
                <w:sz w:val="22"/>
                <w:szCs w:val="22"/>
              </w:rPr>
              <w:t xml:space="preserve">Atlikti poreikio vertinimą, finansuoti </w:t>
            </w:r>
            <w:r w:rsidRPr="00B72216">
              <w:rPr>
                <w:color w:val="000000"/>
                <w:sz w:val="22"/>
                <w:szCs w:val="22"/>
                <w:shd w:val="clear" w:color="auto" w:fill="FFFFFF"/>
              </w:rPr>
              <w:t xml:space="preserve">socialinių įgūdžių ugdymą, palaikymą ir (ar) atkūrimą </w:t>
            </w:r>
            <w:r w:rsidRPr="00B72216">
              <w:rPr>
                <w:sz w:val="22"/>
                <w:szCs w:val="22"/>
              </w:rPr>
              <w:t>asmenims su negalia</w:t>
            </w:r>
            <w:r w:rsidR="009649D7" w:rsidRPr="00B72216">
              <w:rPr>
                <w:sz w:val="22"/>
                <w:szCs w:val="22"/>
              </w:rPr>
              <w:t xml:space="preserve"> ir jų šeimoms</w:t>
            </w:r>
            <w:r w:rsidRPr="00B72216">
              <w:rPr>
                <w:sz w:val="22"/>
                <w:szCs w:val="22"/>
              </w:rPr>
              <w:t>, senyvo amžiaus asmenims</w:t>
            </w:r>
            <w:r w:rsidR="009649D7" w:rsidRPr="00B72216">
              <w:rPr>
                <w:sz w:val="22"/>
                <w:szCs w:val="22"/>
              </w:rPr>
              <w:t xml:space="preserve"> ir jų šeimoms, socialinė riziką patiriantiems vaikams ir jų šeimoms ir kt. </w:t>
            </w:r>
          </w:p>
        </w:tc>
        <w:tc>
          <w:tcPr>
            <w:tcW w:w="2032" w:type="dxa"/>
            <w:vMerge/>
            <w:tcBorders>
              <w:left w:val="single" w:sz="6" w:space="0" w:color="auto"/>
              <w:bottom w:val="single" w:sz="6" w:space="0" w:color="auto"/>
              <w:right w:val="single" w:sz="6" w:space="0" w:color="auto"/>
            </w:tcBorders>
            <w:shd w:val="clear" w:color="auto" w:fill="FFFFFF"/>
          </w:tcPr>
          <w:p w14:paraId="5D323661" w14:textId="5405DC95" w:rsidR="007C0E94" w:rsidRPr="00B72216" w:rsidRDefault="007C0E94" w:rsidP="000462D7">
            <w:pPr>
              <w:widowControl w:val="0"/>
              <w:shd w:val="clear" w:color="auto" w:fill="FFFFFF"/>
              <w:rPr>
                <w:sz w:val="22"/>
                <w:szCs w:val="22"/>
              </w:rPr>
            </w:pPr>
          </w:p>
        </w:tc>
        <w:tc>
          <w:tcPr>
            <w:tcW w:w="1370" w:type="dxa"/>
            <w:vMerge/>
            <w:tcBorders>
              <w:left w:val="single" w:sz="6" w:space="0" w:color="auto"/>
              <w:bottom w:val="single" w:sz="6" w:space="0" w:color="auto"/>
              <w:right w:val="single" w:sz="6" w:space="0" w:color="auto"/>
            </w:tcBorders>
            <w:shd w:val="clear" w:color="auto" w:fill="FFFFFF"/>
          </w:tcPr>
          <w:p w14:paraId="6A5D0AAA" w14:textId="56AF4FEF" w:rsidR="007C0E94" w:rsidRPr="00B72216" w:rsidRDefault="007C0E94" w:rsidP="000462D7">
            <w:pPr>
              <w:widowControl w:val="0"/>
              <w:shd w:val="clear" w:color="auto" w:fill="FFFFFF"/>
              <w:rPr>
                <w:sz w:val="22"/>
                <w:szCs w:val="22"/>
              </w:rPr>
            </w:pPr>
          </w:p>
        </w:tc>
        <w:tc>
          <w:tcPr>
            <w:tcW w:w="1800" w:type="dxa"/>
            <w:vMerge/>
            <w:tcBorders>
              <w:left w:val="single" w:sz="6" w:space="0" w:color="auto"/>
              <w:bottom w:val="single" w:sz="6" w:space="0" w:color="auto"/>
              <w:right w:val="single" w:sz="6" w:space="0" w:color="auto"/>
            </w:tcBorders>
            <w:shd w:val="clear" w:color="auto" w:fill="FFFFFF"/>
          </w:tcPr>
          <w:p w14:paraId="0E6F1D63" w14:textId="5E96A35C" w:rsidR="007C0E94" w:rsidRPr="00B72216" w:rsidRDefault="007C0E94" w:rsidP="000462D7">
            <w:pPr>
              <w:widowControl w:val="0"/>
              <w:shd w:val="clear" w:color="auto" w:fill="FFFFFF"/>
              <w:rPr>
                <w:sz w:val="22"/>
                <w:szCs w:val="22"/>
              </w:rPr>
            </w:pPr>
          </w:p>
        </w:tc>
      </w:tr>
      <w:tr w:rsidR="000462D7" w:rsidRPr="00B72216" w14:paraId="006B869F" w14:textId="77777777" w:rsidTr="0095566F">
        <w:trPr>
          <w:cantSplit/>
          <w:trHeight w:val="23"/>
        </w:trPr>
        <w:tc>
          <w:tcPr>
            <w:tcW w:w="2156" w:type="dxa"/>
            <w:vMerge/>
            <w:tcBorders>
              <w:left w:val="single" w:sz="6" w:space="0" w:color="auto"/>
              <w:right w:val="single" w:sz="6" w:space="0" w:color="auto"/>
            </w:tcBorders>
            <w:shd w:val="clear" w:color="auto" w:fill="FFFFFF"/>
          </w:tcPr>
          <w:p w14:paraId="09F5C3EB" w14:textId="585DE30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48C8011E" w14:textId="6EE73559" w:rsidR="000462D7" w:rsidRPr="00B72216" w:rsidRDefault="000462D7" w:rsidP="000462D7">
            <w:pPr>
              <w:widowControl w:val="0"/>
              <w:shd w:val="clear" w:color="auto" w:fill="FFFFFF"/>
              <w:rPr>
                <w:color w:val="000000"/>
                <w:sz w:val="22"/>
                <w:szCs w:val="22"/>
                <w:shd w:val="clear" w:color="auto" w:fill="FFFFFF"/>
              </w:rPr>
            </w:pPr>
            <w:r w:rsidRPr="00B72216">
              <w:rPr>
                <w:sz w:val="22"/>
                <w:szCs w:val="22"/>
                <w:lang w:val="en-US"/>
              </w:rPr>
              <w:t xml:space="preserve">1.3.3. </w:t>
            </w:r>
            <w:r w:rsidR="009649D7" w:rsidRPr="00B72216">
              <w:rPr>
                <w:sz w:val="22"/>
                <w:szCs w:val="22"/>
              </w:rPr>
              <w:t>F</w:t>
            </w:r>
            <w:r w:rsidRPr="00B72216">
              <w:rPr>
                <w:sz w:val="22"/>
                <w:szCs w:val="22"/>
              </w:rPr>
              <w:t xml:space="preserve">inansuoti </w:t>
            </w:r>
            <w:r w:rsidRPr="00B72216">
              <w:rPr>
                <w:color w:val="000000"/>
                <w:sz w:val="22"/>
                <w:szCs w:val="22"/>
                <w:shd w:val="clear" w:color="auto" w:fill="FFFFFF"/>
              </w:rPr>
              <w:t>socialinę priežiūrą socialinę riziką patiriančios šeimoms ir jų vaikams,</w:t>
            </w:r>
          </w:p>
          <w:p w14:paraId="3469C4D8" w14:textId="30F7E65C" w:rsidR="000462D7" w:rsidRPr="00B72216" w:rsidRDefault="000462D7" w:rsidP="000462D7">
            <w:pPr>
              <w:widowControl w:val="0"/>
              <w:shd w:val="clear" w:color="auto" w:fill="FFFFFF"/>
              <w:rPr>
                <w:color w:val="000000"/>
                <w:sz w:val="22"/>
                <w:szCs w:val="22"/>
                <w:shd w:val="clear" w:color="auto" w:fill="FFFFFF"/>
              </w:rPr>
            </w:pPr>
            <w:r w:rsidRPr="00B72216">
              <w:rPr>
                <w:color w:val="000000"/>
                <w:sz w:val="22"/>
                <w:szCs w:val="22"/>
                <w:shd w:val="clear" w:color="auto" w:fill="FFFFFF"/>
              </w:rPr>
              <w:t>vaikus su negalia ar raidos sutrikimais auginančioms šeimoms ir jų vaikams, asmenų su negalia šeimoms ir jų vaikams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43491664" w14:textId="314D2F77" w:rsidR="000462D7" w:rsidRPr="00B72216" w:rsidRDefault="000462D7" w:rsidP="000462D7">
            <w:pPr>
              <w:widowControl w:val="0"/>
              <w:shd w:val="clear" w:color="auto" w:fill="FFFFFF"/>
              <w:rPr>
                <w:sz w:val="22"/>
                <w:szCs w:val="22"/>
              </w:rPr>
            </w:pPr>
            <w:r w:rsidRPr="00B72216">
              <w:rPr>
                <w:sz w:val="22"/>
                <w:szCs w:val="22"/>
              </w:rPr>
              <w:t xml:space="preserve">77000,00 </w:t>
            </w:r>
            <w:r w:rsidRPr="00B72216">
              <w:rPr>
                <w:sz w:val="22"/>
                <w:szCs w:val="22"/>
                <w:lang w:eastAsia="lt-LT" w:bidi="lo-LA"/>
              </w:rPr>
              <w:t>– VB lėšos</w:t>
            </w:r>
            <w:r w:rsidR="007C0E94" w:rsidRPr="00B72216">
              <w:rPr>
                <w:sz w:val="22"/>
                <w:szCs w:val="22"/>
                <w:lang w:eastAsia="lt-LT" w:bidi="lo-LA"/>
              </w:rPr>
              <w:t xml:space="preserve"> (socialinių darbuotojų  ir atvejo vadybininko</w:t>
            </w:r>
            <w:r w:rsidR="00255B8C">
              <w:rPr>
                <w:sz w:val="22"/>
                <w:szCs w:val="22"/>
                <w:lang w:eastAsia="lt-LT" w:bidi="lo-LA"/>
              </w:rPr>
              <w:t>,</w:t>
            </w:r>
            <w:r w:rsidR="007C0E94" w:rsidRPr="00B72216">
              <w:rPr>
                <w:sz w:val="22"/>
                <w:szCs w:val="22"/>
                <w:lang w:eastAsia="lt-LT" w:bidi="lo-LA"/>
              </w:rPr>
              <w:t xml:space="preserve"> dirbančių su šeimomis</w:t>
            </w:r>
            <w:r w:rsidR="00801599" w:rsidRPr="00B72216">
              <w:rPr>
                <w:sz w:val="22"/>
                <w:szCs w:val="22"/>
                <w:lang w:eastAsia="lt-LT" w:bidi="lo-LA"/>
              </w:rPr>
              <w:t xml:space="preserve"> darbo užmokesčiui</w:t>
            </w:r>
            <w:r w:rsidR="007C0E94" w:rsidRPr="00B72216">
              <w:rPr>
                <w:sz w:val="22"/>
                <w:szCs w:val="22"/>
                <w:lang w:eastAsia="lt-LT" w:bidi="lo-LA"/>
              </w:rPr>
              <w:t>)</w:t>
            </w:r>
            <w:r w:rsidR="00801599" w:rsidRPr="00B72216">
              <w:rPr>
                <w:sz w:val="22"/>
                <w:szCs w:val="22"/>
                <w:lang w:eastAsia="lt-LT" w:bidi="lo-LA"/>
              </w:rPr>
              <w:t>,</w:t>
            </w:r>
          </w:p>
          <w:p w14:paraId="58B16E54" w14:textId="4231C41B" w:rsidR="000462D7" w:rsidRPr="00B72216" w:rsidRDefault="000462D7" w:rsidP="000462D7">
            <w:pPr>
              <w:widowControl w:val="0"/>
              <w:shd w:val="clear" w:color="auto" w:fill="FFFFFF"/>
              <w:rPr>
                <w:sz w:val="22"/>
                <w:szCs w:val="22"/>
              </w:rPr>
            </w:pPr>
            <w:r w:rsidRPr="00B72216">
              <w:rPr>
                <w:sz w:val="22"/>
                <w:szCs w:val="22"/>
              </w:rPr>
              <w:t xml:space="preserve">20000,00 </w:t>
            </w:r>
            <w:r w:rsidRPr="00B72216">
              <w:rPr>
                <w:sz w:val="22"/>
                <w:szCs w:val="22"/>
                <w:lang w:eastAsia="lt-LT" w:bidi="lo-LA"/>
              </w:rPr>
              <w:t>– VB lėšos (individualios priežiūros darbuotojams</w:t>
            </w:r>
            <w:r w:rsidR="00255B8C">
              <w:rPr>
                <w:sz w:val="22"/>
                <w:szCs w:val="22"/>
                <w:lang w:eastAsia="lt-LT" w:bidi="lo-LA"/>
              </w:rPr>
              <w:t>,</w:t>
            </w:r>
            <w:r w:rsidRPr="00B72216">
              <w:rPr>
                <w:sz w:val="22"/>
                <w:szCs w:val="22"/>
                <w:lang w:eastAsia="lt-LT" w:bidi="lo-LA"/>
              </w:rPr>
              <w:t xml:space="preserve"> teikiantiems socialinę priežiūrą šeimoms</w:t>
            </w:r>
            <w:r w:rsidR="007C0E94" w:rsidRPr="00B72216">
              <w:rPr>
                <w:sz w:val="22"/>
                <w:szCs w:val="22"/>
              </w:rPr>
              <w:t xml:space="preserve"> kuriose yra vaikų iki 24 mėnesių arba vaikų su negalia iki 36 mėnesių</w:t>
            </w:r>
            <w:r w:rsidRPr="00B72216">
              <w:rPr>
                <w:sz w:val="22"/>
                <w:szCs w:val="22"/>
                <w:lang w:eastAsia="lt-LT" w:bidi="lo-LA"/>
              </w:rPr>
              <w:t>)</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9E280E2" w14:textId="4C012B5C" w:rsidR="000462D7" w:rsidRPr="00B72216" w:rsidRDefault="000462D7" w:rsidP="000462D7">
            <w:pPr>
              <w:widowControl w:val="0"/>
              <w:shd w:val="clear" w:color="auto" w:fill="FFFFFF"/>
              <w:rPr>
                <w:sz w:val="22"/>
                <w:szCs w:val="22"/>
              </w:rPr>
            </w:pPr>
            <w:r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7714F2" w14:textId="61FA2A69" w:rsidR="000462D7" w:rsidRPr="00B72216" w:rsidRDefault="00485448" w:rsidP="000462D7">
            <w:pPr>
              <w:widowControl w:val="0"/>
              <w:shd w:val="clear" w:color="auto" w:fill="FFFFFF"/>
              <w:rPr>
                <w:sz w:val="22"/>
                <w:szCs w:val="22"/>
              </w:rPr>
            </w:pPr>
            <w:r w:rsidRPr="00B72216">
              <w:rPr>
                <w:sz w:val="22"/>
                <w:szCs w:val="22"/>
                <w:lang w:eastAsia="ar-SA"/>
              </w:rPr>
              <w:t xml:space="preserve">Paslaugas gavusių šeimų, patyrusių socialinę riziką skaičius </w:t>
            </w:r>
            <w:r w:rsidRPr="00B72216">
              <w:rPr>
                <w:sz w:val="22"/>
                <w:szCs w:val="22"/>
              </w:rPr>
              <w:t xml:space="preserve">– </w:t>
            </w:r>
            <w:r w:rsidRPr="00B72216">
              <w:rPr>
                <w:sz w:val="22"/>
                <w:szCs w:val="22"/>
                <w:lang w:val="en-US"/>
              </w:rPr>
              <w:t>1</w:t>
            </w:r>
            <w:r w:rsidR="0031550B">
              <w:rPr>
                <w:sz w:val="22"/>
                <w:szCs w:val="22"/>
                <w:lang w:val="en-US"/>
              </w:rPr>
              <w:t>6</w:t>
            </w:r>
            <w:r w:rsidRPr="00B72216">
              <w:rPr>
                <w:sz w:val="22"/>
                <w:szCs w:val="22"/>
                <w:lang w:val="en-US"/>
              </w:rPr>
              <w:t>, i</w:t>
            </w:r>
            <w:r w:rsidRPr="00B72216">
              <w:rPr>
                <w:sz w:val="22"/>
                <w:szCs w:val="22"/>
              </w:rPr>
              <w:t>š jų</w:t>
            </w:r>
            <w:r w:rsidRPr="00B72216">
              <w:rPr>
                <w:sz w:val="22"/>
                <w:szCs w:val="22"/>
                <w:lang w:val="en-US"/>
              </w:rPr>
              <w:t xml:space="preserve"> 1 </w:t>
            </w:r>
            <w:r w:rsidRPr="00B72216">
              <w:rPr>
                <w:sz w:val="22"/>
                <w:szCs w:val="22"/>
              </w:rPr>
              <w:t>šeima, auginanti vaiką (-us) iki 24 mėnesių arba vaiką (-us) su negalia iki 36 mėnesių</w:t>
            </w:r>
          </w:p>
        </w:tc>
      </w:tr>
      <w:tr w:rsidR="000462D7" w:rsidRPr="00B72216" w14:paraId="3BBA1460" w14:textId="77777777" w:rsidTr="0095566F">
        <w:trPr>
          <w:cantSplit/>
          <w:trHeight w:val="23"/>
        </w:trPr>
        <w:tc>
          <w:tcPr>
            <w:tcW w:w="2156" w:type="dxa"/>
            <w:vMerge/>
            <w:tcBorders>
              <w:left w:val="single" w:sz="6" w:space="0" w:color="auto"/>
              <w:right w:val="single" w:sz="6" w:space="0" w:color="auto"/>
            </w:tcBorders>
            <w:shd w:val="clear" w:color="auto" w:fill="FFFFFF"/>
          </w:tcPr>
          <w:p w14:paraId="12AA21D7"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23E10129" w14:textId="5539E82B" w:rsidR="000462D7" w:rsidRPr="00B72216" w:rsidRDefault="000462D7" w:rsidP="000462D7">
            <w:pPr>
              <w:jc w:val="both"/>
              <w:rPr>
                <w:color w:val="000000"/>
                <w:sz w:val="22"/>
                <w:szCs w:val="22"/>
                <w:lang w:eastAsia="lt-LT"/>
              </w:rPr>
            </w:pPr>
            <w:r w:rsidRPr="00B72216">
              <w:rPr>
                <w:color w:val="000000"/>
                <w:sz w:val="22"/>
                <w:szCs w:val="22"/>
                <w:shd w:val="clear" w:color="auto" w:fill="FFFFFF"/>
              </w:rPr>
              <w:t xml:space="preserve">1.3.4. </w:t>
            </w:r>
            <w:r w:rsidRPr="00B72216">
              <w:rPr>
                <w:sz w:val="22"/>
                <w:szCs w:val="22"/>
              </w:rPr>
              <w:t xml:space="preserve">Atlikti poreikio vertinimą, finansuoti </w:t>
            </w:r>
            <w:r w:rsidRPr="00B72216">
              <w:rPr>
                <w:color w:val="000000"/>
                <w:sz w:val="22"/>
                <w:szCs w:val="22"/>
                <w:shd w:val="clear" w:color="auto" w:fill="FFFFFF"/>
              </w:rPr>
              <w:t>socialinę reabilitaciją neįgaliesiems bendruomenėje</w:t>
            </w:r>
            <w:r w:rsidR="009649D7" w:rsidRPr="00B72216">
              <w:rPr>
                <w:color w:val="000000"/>
                <w:sz w:val="22"/>
                <w:szCs w:val="22"/>
                <w:shd w:val="clear" w:color="auto" w:fill="FFFFFF"/>
              </w:rPr>
              <w:t xml:space="preserve"> suaugusiems</w:t>
            </w:r>
            <w:r w:rsidR="009649D7" w:rsidRPr="00B72216">
              <w:rPr>
                <w:color w:val="000000"/>
                <w:sz w:val="22"/>
                <w:szCs w:val="22"/>
                <w:lang w:eastAsia="lt-LT"/>
              </w:rPr>
              <w:t xml:space="preserve"> </w:t>
            </w:r>
            <w:r w:rsidRPr="00B72216">
              <w:rPr>
                <w:color w:val="000000"/>
                <w:sz w:val="22"/>
                <w:szCs w:val="22"/>
                <w:lang w:eastAsia="lt-LT"/>
              </w:rPr>
              <w:t>asmenims su negalia ir jų šeimoms (globėjams)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29E50E8E" w14:textId="18576375" w:rsidR="000462D7" w:rsidRPr="00B72216" w:rsidRDefault="000462D7" w:rsidP="000462D7">
            <w:pPr>
              <w:widowControl w:val="0"/>
              <w:shd w:val="clear" w:color="auto" w:fill="FFFFFF"/>
              <w:rPr>
                <w:color w:val="000000"/>
                <w:sz w:val="22"/>
                <w:szCs w:val="22"/>
                <w:lang w:eastAsia="lt-LT" w:bidi="lo-LA"/>
              </w:rPr>
            </w:pPr>
            <w:r w:rsidRPr="00B72216">
              <w:rPr>
                <w:color w:val="000000"/>
                <w:sz w:val="22"/>
                <w:szCs w:val="22"/>
                <w:lang w:eastAsia="lt-LT" w:bidi="lo-LA"/>
              </w:rPr>
              <w:t>6174,00 Eur – SB lėšos,</w:t>
            </w:r>
          </w:p>
          <w:p w14:paraId="765C98D3" w14:textId="298C9449" w:rsidR="000462D7" w:rsidRPr="00B72216" w:rsidRDefault="000462D7" w:rsidP="000462D7">
            <w:pPr>
              <w:widowControl w:val="0"/>
              <w:shd w:val="clear" w:color="auto" w:fill="FFFFFF"/>
              <w:rPr>
                <w:color w:val="000000"/>
                <w:sz w:val="22"/>
                <w:szCs w:val="22"/>
                <w:lang w:eastAsia="lt-LT" w:bidi="lo-LA"/>
              </w:rPr>
            </w:pPr>
            <w:r w:rsidRPr="00B72216">
              <w:rPr>
                <w:color w:val="000000"/>
                <w:sz w:val="22"/>
                <w:szCs w:val="22"/>
                <w:lang w:eastAsia="lt-LT" w:bidi="lo-LA"/>
              </w:rPr>
              <w:t>14940,00 Eur – VB lėšos</w:t>
            </w:r>
          </w:p>
          <w:p w14:paraId="09F64363" w14:textId="446F2148" w:rsidR="000462D7" w:rsidRPr="00B72216" w:rsidRDefault="000462D7" w:rsidP="000462D7">
            <w:pPr>
              <w:widowControl w:val="0"/>
              <w:shd w:val="clear" w:color="auto" w:fill="FFFFFF"/>
              <w:rPr>
                <w:sz w:val="22"/>
                <w:szCs w:val="22"/>
              </w:rPr>
            </w:pP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783D700" w14:textId="250B59F0" w:rsidR="000462D7" w:rsidRPr="00B72216" w:rsidRDefault="000462D7" w:rsidP="000462D7">
            <w:pPr>
              <w:widowControl w:val="0"/>
              <w:shd w:val="clear" w:color="auto" w:fill="FFFFFF"/>
              <w:rPr>
                <w:sz w:val="22"/>
                <w:szCs w:val="22"/>
              </w:rPr>
            </w:pPr>
            <w:r w:rsidRPr="00B72216">
              <w:rPr>
                <w:sz w:val="22"/>
                <w:szCs w:val="22"/>
              </w:rPr>
              <w:t xml:space="preserve">Draugija,  </w:t>
            </w:r>
            <w:r w:rsidRPr="00B72216">
              <w:rPr>
                <w:sz w:val="22"/>
                <w:szCs w:val="22"/>
                <w:shd w:val="clear" w:color="auto" w:fill="FFFFFF"/>
                <w:lang w:eastAsia="lt-LT" w:bidi="lo-LA"/>
              </w:rPr>
              <w:t>LASS pietvakarių centro Prienų rajono filialas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DBF105" w14:textId="1121861F" w:rsidR="000462D7" w:rsidRPr="00B72216" w:rsidRDefault="0039313A" w:rsidP="000462D7">
            <w:pPr>
              <w:widowControl w:val="0"/>
              <w:shd w:val="clear" w:color="auto" w:fill="FFFFFF"/>
              <w:rPr>
                <w:sz w:val="22"/>
                <w:szCs w:val="22"/>
                <w:lang w:val="en-US"/>
              </w:rPr>
            </w:pPr>
            <w:r w:rsidRPr="00B72216">
              <w:rPr>
                <w:sz w:val="22"/>
                <w:szCs w:val="22"/>
              </w:rPr>
              <w:t xml:space="preserve">Paslaugas gavusių asmenų skaičius – </w:t>
            </w:r>
            <w:r w:rsidRPr="00B72216">
              <w:rPr>
                <w:sz w:val="22"/>
                <w:szCs w:val="22"/>
                <w:lang w:val="en-US"/>
              </w:rPr>
              <w:t>30</w:t>
            </w:r>
          </w:p>
        </w:tc>
      </w:tr>
      <w:tr w:rsidR="000462D7" w:rsidRPr="00B72216" w14:paraId="3E370AA6" w14:textId="77777777" w:rsidTr="0095566F">
        <w:trPr>
          <w:cantSplit/>
          <w:trHeight w:val="23"/>
        </w:trPr>
        <w:tc>
          <w:tcPr>
            <w:tcW w:w="2156" w:type="dxa"/>
            <w:vMerge/>
            <w:tcBorders>
              <w:left w:val="single" w:sz="6" w:space="0" w:color="auto"/>
              <w:right w:val="single" w:sz="6" w:space="0" w:color="auto"/>
            </w:tcBorders>
            <w:shd w:val="clear" w:color="auto" w:fill="FFFFFF"/>
          </w:tcPr>
          <w:p w14:paraId="5D4F6392"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49ABB806" w14:textId="4E22FF52" w:rsidR="000462D7" w:rsidRPr="00B72216" w:rsidRDefault="000462D7" w:rsidP="000462D7">
            <w:pPr>
              <w:widowControl w:val="0"/>
              <w:shd w:val="clear" w:color="auto" w:fill="FFFFFF"/>
              <w:rPr>
                <w:sz w:val="22"/>
                <w:szCs w:val="22"/>
                <w:lang w:val="en-US"/>
              </w:rPr>
            </w:pPr>
            <w:r w:rsidRPr="00B72216">
              <w:rPr>
                <w:sz w:val="22"/>
                <w:szCs w:val="22"/>
                <w:lang w:val="en-US"/>
              </w:rPr>
              <w:t xml:space="preserve">1.3.5. Finansuoti </w:t>
            </w:r>
            <w:r w:rsidRPr="00B72216">
              <w:rPr>
                <w:color w:val="000000"/>
                <w:sz w:val="22"/>
                <w:szCs w:val="22"/>
                <w:shd w:val="clear" w:color="auto" w:fill="FFFFFF"/>
              </w:rPr>
              <w:t>pagalbą globėjams (rūpintojams), budintiems globotojams, įtėviams ir šeimynų steigėjams, dalyviams ar besirengiantiems jais tapti</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5BBF8BCE" w14:textId="2FA9BF23" w:rsidR="000462D7" w:rsidRPr="00B72216" w:rsidRDefault="006F3E49" w:rsidP="000462D7">
            <w:pPr>
              <w:widowControl w:val="0"/>
              <w:shd w:val="clear" w:color="auto" w:fill="FFFFFF"/>
              <w:rPr>
                <w:sz w:val="22"/>
                <w:szCs w:val="22"/>
              </w:rPr>
            </w:pPr>
            <w:r w:rsidRPr="00B72216">
              <w:rPr>
                <w:sz w:val="22"/>
                <w:szCs w:val="22"/>
              </w:rPr>
              <w:t xml:space="preserve">8950,00 Eur </w:t>
            </w:r>
            <w:r w:rsidRPr="00B72216">
              <w:rPr>
                <w:sz w:val="22"/>
                <w:szCs w:val="22"/>
                <w:lang w:eastAsia="lt-LT" w:bidi="lo-LA"/>
              </w:rPr>
              <w:t xml:space="preserve">– </w:t>
            </w:r>
            <w:r w:rsidR="000462D7" w:rsidRPr="00B72216">
              <w:rPr>
                <w:sz w:val="22"/>
                <w:szCs w:val="22"/>
              </w:rPr>
              <w:t xml:space="preserve">SB </w:t>
            </w:r>
            <w:r w:rsidR="000462D7" w:rsidRPr="00B72216">
              <w:rPr>
                <w:sz w:val="22"/>
                <w:szCs w:val="22"/>
                <w:lang w:eastAsia="lt-LT" w:bidi="lo-LA"/>
              </w:rPr>
              <w:t>lėšos</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5E633E91" w14:textId="1E166D18" w:rsidR="000462D7" w:rsidRPr="00B72216" w:rsidRDefault="006E0D7B" w:rsidP="000462D7">
            <w:pPr>
              <w:widowControl w:val="0"/>
              <w:shd w:val="clear" w:color="auto" w:fill="FFFFFF"/>
              <w:rPr>
                <w:sz w:val="22"/>
                <w:szCs w:val="22"/>
              </w:rPr>
            </w:pPr>
            <w:r w:rsidRPr="00B72216">
              <w:rPr>
                <w:sz w:val="22"/>
                <w:szCs w:val="22"/>
              </w:rPr>
              <w:t>Centro globos 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642DA0" w14:textId="5D640137" w:rsidR="000462D7" w:rsidRPr="00B72216" w:rsidRDefault="0039313A" w:rsidP="000462D7">
            <w:pPr>
              <w:widowControl w:val="0"/>
              <w:shd w:val="clear" w:color="auto" w:fill="FFFFFF"/>
              <w:rPr>
                <w:sz w:val="22"/>
                <w:szCs w:val="22"/>
              </w:rPr>
            </w:pPr>
            <w:r w:rsidRPr="00B72216">
              <w:rPr>
                <w:sz w:val="22"/>
                <w:szCs w:val="22"/>
                <w:lang w:eastAsia="ar-SA" w:bidi="lo-LA"/>
              </w:rPr>
              <w:t xml:space="preserve">Paslaugas gavusių šeimų skaičius </w:t>
            </w:r>
            <w:r w:rsidRPr="00B72216">
              <w:rPr>
                <w:sz w:val="22"/>
                <w:szCs w:val="22"/>
              </w:rPr>
              <w:t xml:space="preserve">– </w:t>
            </w:r>
            <w:r w:rsidRPr="00B72216">
              <w:rPr>
                <w:sz w:val="22"/>
                <w:szCs w:val="22"/>
                <w:lang w:val="en-US"/>
              </w:rPr>
              <w:t>4</w:t>
            </w:r>
            <w:r w:rsidR="006E0D7B" w:rsidRPr="00B72216">
              <w:rPr>
                <w:sz w:val="22"/>
                <w:szCs w:val="22"/>
                <w:lang w:eastAsia="ar-SA" w:bidi="lo-LA"/>
              </w:rPr>
              <w:t xml:space="preserve"> </w:t>
            </w:r>
          </w:p>
        </w:tc>
      </w:tr>
      <w:tr w:rsidR="000462D7" w:rsidRPr="00B72216" w14:paraId="5A2AABD5" w14:textId="77777777" w:rsidTr="0095566F">
        <w:trPr>
          <w:cantSplit/>
          <w:trHeight w:val="23"/>
        </w:trPr>
        <w:tc>
          <w:tcPr>
            <w:tcW w:w="2156" w:type="dxa"/>
            <w:vMerge/>
            <w:tcBorders>
              <w:left w:val="single" w:sz="6" w:space="0" w:color="auto"/>
              <w:right w:val="single" w:sz="6" w:space="0" w:color="auto"/>
            </w:tcBorders>
            <w:shd w:val="clear" w:color="auto" w:fill="FFFFFF"/>
          </w:tcPr>
          <w:p w14:paraId="239E6A0C"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0F570908" w14:textId="608F9077" w:rsidR="000462D7" w:rsidRPr="00B72216" w:rsidRDefault="000462D7" w:rsidP="000462D7">
            <w:pPr>
              <w:widowControl w:val="0"/>
              <w:shd w:val="clear" w:color="auto" w:fill="FFFFFF"/>
              <w:rPr>
                <w:sz w:val="22"/>
                <w:szCs w:val="22"/>
                <w:lang w:val="en-US"/>
              </w:rPr>
            </w:pPr>
            <w:r w:rsidRPr="00B72216">
              <w:rPr>
                <w:color w:val="000000"/>
                <w:sz w:val="22"/>
                <w:szCs w:val="22"/>
                <w:shd w:val="clear" w:color="auto" w:fill="FFFFFF"/>
                <w:lang w:val="en-US"/>
              </w:rPr>
              <w:t xml:space="preserve">1.3.6. </w:t>
            </w:r>
            <w:r w:rsidRPr="00B72216">
              <w:rPr>
                <w:color w:val="000000"/>
                <w:sz w:val="22"/>
                <w:szCs w:val="22"/>
                <w:shd w:val="clear" w:color="auto" w:fill="FFFFFF"/>
              </w:rPr>
              <w:t>Finansuoti  vaikų dienos socialinę priežiūrą Centre</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77F4564F" w14:textId="3D467CC0" w:rsidR="000462D7" w:rsidRPr="00B72216" w:rsidRDefault="006F3E49" w:rsidP="000462D7">
            <w:pPr>
              <w:widowControl w:val="0"/>
              <w:shd w:val="clear" w:color="auto" w:fill="FFFFFF"/>
              <w:rPr>
                <w:sz w:val="22"/>
                <w:szCs w:val="22"/>
                <w:lang w:eastAsia="lt-LT" w:bidi="lo-LA"/>
              </w:rPr>
            </w:pPr>
            <w:r w:rsidRPr="00B72216">
              <w:rPr>
                <w:sz w:val="22"/>
                <w:szCs w:val="22"/>
                <w:lang w:eastAsia="lt-LT" w:bidi="lo-LA"/>
              </w:rPr>
              <w:t>17200,00</w:t>
            </w:r>
            <w:r w:rsidR="000462D7" w:rsidRPr="00B72216">
              <w:rPr>
                <w:sz w:val="22"/>
                <w:szCs w:val="22"/>
                <w:lang w:eastAsia="lt-LT" w:bidi="lo-LA"/>
              </w:rPr>
              <w:t xml:space="preserve"> Eur – SB lėšos,</w:t>
            </w:r>
          </w:p>
          <w:p w14:paraId="19023400" w14:textId="7EA61E3C" w:rsidR="000462D7" w:rsidRPr="00B72216" w:rsidRDefault="000462D7" w:rsidP="000462D7">
            <w:pPr>
              <w:widowControl w:val="0"/>
              <w:shd w:val="clear" w:color="auto" w:fill="FFFFFF"/>
              <w:rPr>
                <w:sz w:val="22"/>
                <w:szCs w:val="22"/>
                <w:lang w:eastAsia="lt-LT" w:bidi="lo-LA"/>
              </w:rPr>
            </w:pPr>
            <w:r w:rsidRPr="00B72216">
              <w:rPr>
                <w:sz w:val="22"/>
                <w:szCs w:val="22"/>
                <w:lang w:eastAsia="lt-LT" w:bidi="lo-LA"/>
              </w:rPr>
              <w:t>7600,00 Eur – VB lėšos</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491B168" w14:textId="5790D013" w:rsidR="000462D7" w:rsidRPr="00B72216" w:rsidRDefault="000462D7" w:rsidP="000462D7">
            <w:pPr>
              <w:widowControl w:val="0"/>
              <w:shd w:val="clear" w:color="auto" w:fill="FFFFFF"/>
              <w:rPr>
                <w:sz w:val="22"/>
                <w:szCs w:val="22"/>
              </w:rPr>
            </w:pPr>
            <w:r w:rsidRPr="00B72216">
              <w:rPr>
                <w:sz w:val="22"/>
                <w:szCs w:val="22"/>
              </w:rPr>
              <w:t>Centras</w:t>
            </w:r>
            <w:r w:rsidR="0039313A" w:rsidRPr="00B72216">
              <w:rPr>
                <w:sz w:val="22"/>
                <w:szCs w:val="2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4F883E" w14:textId="2E542EAC" w:rsidR="000462D7" w:rsidRPr="00B72216" w:rsidRDefault="0039313A" w:rsidP="000462D7">
            <w:pPr>
              <w:widowControl w:val="0"/>
              <w:shd w:val="clear" w:color="auto" w:fill="FFFFFF"/>
              <w:rPr>
                <w:sz w:val="22"/>
                <w:szCs w:val="22"/>
                <w:lang w:val="en-US"/>
              </w:rPr>
            </w:pPr>
            <w:r w:rsidRPr="00B72216">
              <w:rPr>
                <w:sz w:val="22"/>
                <w:szCs w:val="22"/>
              </w:rPr>
              <w:t xml:space="preserve">Paslaugas gavusių vaikų skaičius – </w:t>
            </w:r>
            <w:r w:rsidRPr="00B72216">
              <w:rPr>
                <w:sz w:val="22"/>
                <w:szCs w:val="22"/>
                <w:lang w:val="en-US"/>
              </w:rPr>
              <w:t>20</w:t>
            </w:r>
          </w:p>
        </w:tc>
      </w:tr>
      <w:tr w:rsidR="000462D7" w:rsidRPr="00B72216" w14:paraId="55CE29E8" w14:textId="77777777" w:rsidTr="0095566F">
        <w:trPr>
          <w:cantSplit/>
          <w:trHeight w:val="23"/>
        </w:trPr>
        <w:tc>
          <w:tcPr>
            <w:tcW w:w="2156" w:type="dxa"/>
            <w:vMerge/>
            <w:tcBorders>
              <w:left w:val="single" w:sz="6" w:space="0" w:color="auto"/>
              <w:bottom w:val="single" w:sz="6" w:space="0" w:color="auto"/>
              <w:right w:val="single" w:sz="6" w:space="0" w:color="auto"/>
            </w:tcBorders>
            <w:shd w:val="clear" w:color="auto" w:fill="FFFFFF"/>
          </w:tcPr>
          <w:p w14:paraId="29F20879"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453BC5AD" w14:textId="6E8F5B0B" w:rsidR="000462D7" w:rsidRPr="00B72216" w:rsidRDefault="000462D7" w:rsidP="000462D7">
            <w:pPr>
              <w:widowControl w:val="0"/>
              <w:shd w:val="clear" w:color="auto" w:fill="FFFFFF"/>
              <w:rPr>
                <w:color w:val="000000"/>
                <w:sz w:val="22"/>
                <w:szCs w:val="22"/>
                <w:shd w:val="clear" w:color="auto" w:fill="FFFFFF"/>
                <w:lang w:val="en-US"/>
              </w:rPr>
            </w:pPr>
            <w:r w:rsidRPr="00B72216">
              <w:rPr>
                <w:sz w:val="22"/>
                <w:szCs w:val="22"/>
                <w:lang w:val="en-US"/>
              </w:rPr>
              <w:t xml:space="preserve">1.3.7. </w:t>
            </w:r>
            <w:r w:rsidRPr="00B72216">
              <w:rPr>
                <w:sz w:val="22"/>
                <w:szCs w:val="22"/>
              </w:rPr>
              <w:t>Atlikti poreikio vertinimą, finansuoti kitų socialinės priežiūros paslaugų teikimą gyventojams (laikino apnakvindinimo, intensyvios krizių įveikimo pagalbos ir kt.) atsižvelgiant į gyventojų poreikius bei savivaldybės galimybes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211B4EC6" w14:textId="0CA497AE" w:rsidR="000462D7" w:rsidRPr="00B72216" w:rsidRDefault="00527FCA" w:rsidP="000462D7">
            <w:pPr>
              <w:widowControl w:val="0"/>
              <w:shd w:val="clear" w:color="auto" w:fill="FFFFFF"/>
              <w:rPr>
                <w:sz w:val="22"/>
                <w:szCs w:val="22"/>
              </w:rPr>
            </w:pPr>
            <w:r w:rsidRPr="00B72216">
              <w:rPr>
                <w:sz w:val="22"/>
                <w:szCs w:val="22"/>
              </w:rPr>
              <w:t>Pagal poreikį</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2FA9BC00" w14:textId="215BAA3B" w:rsidR="000462D7" w:rsidRPr="00B72216" w:rsidRDefault="000462D7" w:rsidP="000462D7">
            <w:pPr>
              <w:widowControl w:val="0"/>
              <w:shd w:val="clear" w:color="auto" w:fill="FFFFFF"/>
              <w:rPr>
                <w:sz w:val="22"/>
                <w:szCs w:val="22"/>
              </w:rPr>
            </w:pPr>
            <w:r w:rsidRPr="00B72216">
              <w:rPr>
                <w:sz w:val="22"/>
                <w:szCs w:val="22"/>
              </w:rPr>
              <w:t>Skyrius, socialinių paslaugų įstaigos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9E1D13" w14:textId="549E5FDE" w:rsidR="000462D7" w:rsidRPr="00B72216" w:rsidRDefault="0039313A" w:rsidP="000462D7">
            <w:pPr>
              <w:widowControl w:val="0"/>
              <w:shd w:val="clear" w:color="auto" w:fill="FFFFFF"/>
              <w:rPr>
                <w:sz w:val="22"/>
                <w:szCs w:val="22"/>
              </w:rPr>
            </w:pPr>
            <w:r w:rsidRPr="00B72216">
              <w:rPr>
                <w:sz w:val="22"/>
                <w:szCs w:val="22"/>
              </w:rPr>
              <w:t>Pagal poreikį</w:t>
            </w:r>
          </w:p>
        </w:tc>
      </w:tr>
      <w:tr w:rsidR="00FF4A31" w:rsidRPr="00B72216" w14:paraId="24D9D0B5" w14:textId="77777777" w:rsidTr="00FF4A31">
        <w:trPr>
          <w:cantSplit/>
          <w:trHeight w:val="1798"/>
        </w:trPr>
        <w:tc>
          <w:tcPr>
            <w:tcW w:w="2156" w:type="dxa"/>
            <w:tcBorders>
              <w:left w:val="single" w:sz="6" w:space="0" w:color="auto"/>
              <w:bottom w:val="single" w:sz="6" w:space="0" w:color="auto"/>
              <w:right w:val="single" w:sz="6" w:space="0" w:color="auto"/>
            </w:tcBorders>
            <w:shd w:val="clear" w:color="auto" w:fill="FFFFFF"/>
          </w:tcPr>
          <w:p w14:paraId="37C53607" w14:textId="5AD09798" w:rsidR="00FF4A31" w:rsidRPr="00B72216" w:rsidRDefault="00B72216" w:rsidP="00FF4A31">
            <w:pPr>
              <w:widowControl w:val="0"/>
              <w:shd w:val="clear" w:color="auto" w:fill="FFFFFF"/>
              <w:rPr>
                <w:sz w:val="22"/>
                <w:szCs w:val="22"/>
              </w:rPr>
            </w:pPr>
            <w:r>
              <w:rPr>
                <w:sz w:val="22"/>
                <w:szCs w:val="22"/>
                <w:lang w:val="en-US"/>
              </w:rPr>
              <w:t>1.4. Pl</w:t>
            </w:r>
            <w:r>
              <w:rPr>
                <w:sz w:val="22"/>
                <w:szCs w:val="22"/>
              </w:rPr>
              <w:t>ėtoti dienos socialinės globos/integralios pagalbos paslaugas Savivaldybės gyventojams</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23B68462" w14:textId="3BD10774" w:rsidR="00FF4A31" w:rsidRPr="00B72216" w:rsidRDefault="00FF4A31" w:rsidP="00FF4A31">
            <w:pPr>
              <w:widowControl w:val="0"/>
              <w:shd w:val="clear" w:color="auto" w:fill="FFFFFF"/>
              <w:rPr>
                <w:sz w:val="22"/>
                <w:szCs w:val="22"/>
                <w:lang w:val="en-US"/>
              </w:rPr>
            </w:pPr>
            <w:r w:rsidRPr="00B72216">
              <w:rPr>
                <w:sz w:val="22"/>
                <w:szCs w:val="22"/>
                <w:lang w:val="en-US"/>
              </w:rPr>
              <w:t>1</w:t>
            </w:r>
            <w:r w:rsidRPr="00B72216">
              <w:rPr>
                <w:sz w:val="22"/>
                <w:szCs w:val="22"/>
              </w:rPr>
              <w:t>.3.8. Atlikti poreikio vertinimą bei finansuoti dienos socialinės globos/integralios pagalbos paslaugas vaikams su negalia, suaugusiems asmenims su negalia, senyvo amžiaus asmenims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0CF4D472" w14:textId="77777777" w:rsidR="00FF4A31" w:rsidRPr="00B72216" w:rsidRDefault="00FF4A31" w:rsidP="00FF4A31">
            <w:pPr>
              <w:widowControl w:val="0"/>
              <w:shd w:val="clear" w:color="auto" w:fill="FFFFFF"/>
              <w:rPr>
                <w:sz w:val="22"/>
                <w:szCs w:val="22"/>
              </w:rPr>
            </w:pPr>
            <w:r w:rsidRPr="00B72216">
              <w:rPr>
                <w:sz w:val="22"/>
                <w:szCs w:val="22"/>
                <w:shd w:val="clear" w:color="auto" w:fill="FFFFFF"/>
              </w:rPr>
              <w:t>49600,00 Eur – SB lėšos,</w:t>
            </w:r>
          </w:p>
          <w:p w14:paraId="2786C0D4" w14:textId="77777777" w:rsidR="00FF4A31" w:rsidRPr="00B72216" w:rsidRDefault="00FF4A31" w:rsidP="00FF4A31">
            <w:pPr>
              <w:widowControl w:val="0"/>
              <w:shd w:val="clear" w:color="auto" w:fill="FFFFFF"/>
              <w:rPr>
                <w:sz w:val="22"/>
                <w:szCs w:val="22"/>
                <w:shd w:val="clear" w:color="auto" w:fill="FFFFFF"/>
              </w:rPr>
            </w:pPr>
            <w:r w:rsidRPr="00B72216">
              <w:rPr>
                <w:sz w:val="22"/>
                <w:szCs w:val="22"/>
              </w:rPr>
              <w:t xml:space="preserve">45653,00 </w:t>
            </w:r>
            <w:r w:rsidRPr="00B72216">
              <w:rPr>
                <w:sz w:val="22"/>
                <w:szCs w:val="22"/>
                <w:shd w:val="clear" w:color="auto" w:fill="FFFFFF"/>
              </w:rPr>
              <w:t>Eur – VB lėšos,</w:t>
            </w:r>
          </w:p>
          <w:p w14:paraId="77A04D51" w14:textId="21947F72" w:rsidR="00FF4A31" w:rsidRPr="005C3DA3" w:rsidRDefault="005C3DA3" w:rsidP="00FF4A31">
            <w:pPr>
              <w:widowControl w:val="0"/>
              <w:shd w:val="clear" w:color="auto" w:fill="FFFFFF"/>
              <w:rPr>
                <w:sz w:val="22"/>
                <w:szCs w:val="22"/>
                <w:shd w:val="clear" w:color="auto" w:fill="FFFFFF"/>
              </w:rPr>
            </w:pPr>
            <w:r w:rsidRPr="005C3DA3">
              <w:rPr>
                <w:sz w:val="22"/>
                <w:szCs w:val="22"/>
                <w:shd w:val="clear" w:color="auto" w:fill="FFFFFF"/>
              </w:rPr>
              <w:t>53748,75</w:t>
            </w:r>
            <w:r w:rsidR="00FF4A31" w:rsidRPr="005C3DA3">
              <w:rPr>
                <w:sz w:val="22"/>
                <w:szCs w:val="22"/>
                <w:shd w:val="clear" w:color="auto" w:fill="FFFFFF"/>
              </w:rPr>
              <w:t xml:space="preserve"> Eur – ES lėšos,</w:t>
            </w:r>
          </w:p>
          <w:p w14:paraId="5BC3277E" w14:textId="5D17B046" w:rsidR="00FF4A31" w:rsidRPr="00B72216" w:rsidRDefault="00FF4A31" w:rsidP="00FF4A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sz w:val="22"/>
                <w:szCs w:val="22"/>
                <w:lang w:eastAsia="lt-LT" w:bidi="lo-LA"/>
              </w:rPr>
            </w:pPr>
            <w:r w:rsidRPr="00B72216">
              <w:rPr>
                <w:sz w:val="22"/>
                <w:szCs w:val="22"/>
                <w:shd w:val="clear" w:color="auto" w:fill="FFFFFF"/>
              </w:rPr>
              <w:t>8000,00 Eur  –</w:t>
            </w:r>
            <w:r w:rsidRPr="00B72216">
              <w:rPr>
                <w:sz w:val="22"/>
                <w:szCs w:val="22"/>
                <w:lang w:eastAsia="lt-LT" w:bidi="lo-LA"/>
              </w:rPr>
              <w:t xml:space="preserve"> paslaugų gavėjų lėšos</w:t>
            </w:r>
          </w:p>
          <w:p w14:paraId="2C017546" w14:textId="47969603" w:rsidR="00FF4A31" w:rsidRPr="00B72216" w:rsidRDefault="00FF4A31" w:rsidP="00FF4A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textAlignment w:val="baseline"/>
              <w:rPr>
                <w:color w:val="000000"/>
                <w:sz w:val="22"/>
                <w:szCs w:val="22"/>
                <w:lang w:eastAsia="lt-LT" w:bidi="lo-LA"/>
              </w:rPr>
            </w:pPr>
            <w:r w:rsidRPr="00B72216">
              <w:rPr>
                <w:color w:val="000000"/>
                <w:sz w:val="22"/>
                <w:szCs w:val="22"/>
                <w:lang w:eastAsia="lt-LT" w:bidi="lo-LA"/>
              </w:rPr>
              <w:t xml:space="preserve">    </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EFCD7D2" w14:textId="6529DE6E" w:rsidR="00FF4A31" w:rsidRPr="00B72216" w:rsidRDefault="00FF4A31" w:rsidP="00FF4A31">
            <w:pPr>
              <w:widowControl w:val="0"/>
              <w:shd w:val="clear" w:color="auto" w:fill="FFFFFF"/>
              <w:rPr>
                <w:sz w:val="22"/>
                <w:szCs w:val="22"/>
              </w:rPr>
            </w:pPr>
            <w:r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F06183" w14:textId="70D2640A" w:rsidR="00FF4A31" w:rsidRPr="00B72216" w:rsidRDefault="00FF4A31" w:rsidP="00FF4A31">
            <w:pPr>
              <w:widowControl w:val="0"/>
              <w:shd w:val="clear" w:color="auto" w:fill="FFFFFF"/>
              <w:rPr>
                <w:sz w:val="22"/>
                <w:szCs w:val="22"/>
              </w:rPr>
            </w:pPr>
            <w:r w:rsidRPr="00B72216">
              <w:rPr>
                <w:sz w:val="22"/>
                <w:szCs w:val="22"/>
              </w:rPr>
              <w:t xml:space="preserve">Dienos socialinės globos paslaugas gavusių asmenų skaičius – </w:t>
            </w:r>
            <w:r w:rsidRPr="00B72216">
              <w:rPr>
                <w:sz w:val="22"/>
                <w:szCs w:val="22"/>
                <w:lang w:val="en-US"/>
              </w:rPr>
              <w:t>22, i</w:t>
            </w:r>
            <w:r w:rsidRPr="00B72216">
              <w:rPr>
                <w:sz w:val="22"/>
                <w:szCs w:val="22"/>
              </w:rPr>
              <w:t xml:space="preserve">š jų integralios pagalbos – </w:t>
            </w:r>
            <w:r w:rsidRPr="00B72216">
              <w:rPr>
                <w:sz w:val="22"/>
                <w:szCs w:val="22"/>
                <w:lang w:val="en-US"/>
              </w:rPr>
              <w:t>8</w:t>
            </w:r>
          </w:p>
        </w:tc>
      </w:tr>
      <w:tr w:rsidR="000462D7" w:rsidRPr="00B72216" w14:paraId="1A59EEBA" w14:textId="77777777" w:rsidTr="00850AED">
        <w:trPr>
          <w:cantSplit/>
          <w:trHeight w:val="462"/>
        </w:trPr>
        <w:tc>
          <w:tcPr>
            <w:tcW w:w="9637" w:type="dxa"/>
            <w:gridSpan w:val="5"/>
            <w:tcBorders>
              <w:top w:val="single" w:sz="6" w:space="0" w:color="auto"/>
              <w:left w:val="single" w:sz="6" w:space="0" w:color="auto"/>
              <w:right w:val="single" w:sz="6" w:space="0" w:color="auto"/>
            </w:tcBorders>
            <w:shd w:val="clear" w:color="auto" w:fill="FFFFFF"/>
          </w:tcPr>
          <w:p w14:paraId="7F2C8835" w14:textId="77777777" w:rsidR="000462D7" w:rsidRPr="00B72216" w:rsidRDefault="000462D7" w:rsidP="000462D7">
            <w:pPr>
              <w:widowControl w:val="0"/>
              <w:shd w:val="clear" w:color="auto" w:fill="FFFFFF"/>
              <w:rPr>
                <w:sz w:val="22"/>
                <w:szCs w:val="22"/>
              </w:rPr>
            </w:pPr>
            <w:r w:rsidRPr="00B72216">
              <w:rPr>
                <w:sz w:val="22"/>
                <w:szCs w:val="22"/>
              </w:rPr>
              <w:t>2 tikslas, įrašytas Socialinių paslaugų plano I dalyje</w:t>
            </w:r>
          </w:p>
          <w:p w14:paraId="3DCDC70C" w14:textId="19745DA8" w:rsidR="000462D7" w:rsidRPr="00B72216" w:rsidRDefault="00B72216" w:rsidP="000462D7">
            <w:pPr>
              <w:widowControl w:val="0"/>
              <w:shd w:val="clear" w:color="auto" w:fill="FFFFFF"/>
              <w:rPr>
                <w:sz w:val="22"/>
                <w:szCs w:val="22"/>
              </w:rPr>
            </w:pPr>
            <w:r w:rsidRPr="00B72216">
              <w:rPr>
                <w:sz w:val="22"/>
                <w:szCs w:val="22"/>
              </w:rPr>
              <w:t xml:space="preserve">Užtikrinti </w:t>
            </w:r>
            <w:r>
              <w:rPr>
                <w:sz w:val="22"/>
                <w:szCs w:val="22"/>
              </w:rPr>
              <w:t xml:space="preserve">stacionarių </w:t>
            </w:r>
            <w:r w:rsidR="00A97622">
              <w:rPr>
                <w:sz w:val="22"/>
                <w:szCs w:val="22"/>
              </w:rPr>
              <w:t>socialinių</w:t>
            </w:r>
            <w:r w:rsidRPr="00B72216">
              <w:rPr>
                <w:sz w:val="22"/>
                <w:szCs w:val="22"/>
              </w:rPr>
              <w:t xml:space="preserve"> paslaugų poreikio tenkinimą Savivaldybės gyventojams.</w:t>
            </w:r>
          </w:p>
        </w:tc>
      </w:tr>
      <w:tr w:rsidR="000462D7" w:rsidRPr="00B72216" w14:paraId="68674121" w14:textId="77777777" w:rsidTr="0095566F">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07282779" w14:textId="77777777" w:rsidR="000462D7" w:rsidRPr="00B72216" w:rsidRDefault="000462D7" w:rsidP="000462D7">
            <w:pPr>
              <w:widowControl w:val="0"/>
              <w:shd w:val="clear" w:color="auto" w:fill="FFFFFF"/>
              <w:rPr>
                <w:sz w:val="22"/>
                <w:szCs w:val="22"/>
              </w:rPr>
            </w:pPr>
            <w:r w:rsidRPr="00B72216">
              <w:rPr>
                <w:sz w:val="22"/>
                <w:szCs w:val="22"/>
              </w:rPr>
              <w:t>Uždaviniai</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2A7EEE87" w14:textId="77777777" w:rsidR="000462D7" w:rsidRPr="00B72216" w:rsidRDefault="000462D7" w:rsidP="000462D7">
            <w:pPr>
              <w:widowControl w:val="0"/>
              <w:shd w:val="clear" w:color="auto" w:fill="FFFFFF"/>
              <w:rPr>
                <w:sz w:val="22"/>
                <w:szCs w:val="22"/>
              </w:rPr>
            </w:pPr>
            <w:r w:rsidRPr="00B72216">
              <w:rPr>
                <w:sz w:val="22"/>
                <w:szCs w:val="22"/>
              </w:rPr>
              <w:t>Priemonės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629172E7" w14:textId="77777777" w:rsidR="000462D7" w:rsidRPr="00B72216" w:rsidRDefault="000462D7" w:rsidP="000462D7">
            <w:pPr>
              <w:widowControl w:val="0"/>
              <w:shd w:val="clear" w:color="auto" w:fill="FFFFFF"/>
              <w:rPr>
                <w:sz w:val="22"/>
                <w:szCs w:val="22"/>
              </w:rPr>
            </w:pPr>
            <w:r w:rsidRPr="00B72216">
              <w:rPr>
                <w:sz w:val="22"/>
                <w:szCs w:val="22"/>
              </w:rPr>
              <w:t>Lėšos, Lt, finansavimo šaltiniai</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0F1FB29" w14:textId="77777777" w:rsidR="000462D7" w:rsidRPr="00B72216" w:rsidRDefault="000462D7" w:rsidP="000462D7">
            <w:pPr>
              <w:widowControl w:val="0"/>
              <w:shd w:val="clear" w:color="auto" w:fill="FFFFFF"/>
              <w:rPr>
                <w:sz w:val="22"/>
                <w:szCs w:val="22"/>
              </w:rPr>
            </w:pPr>
            <w:r w:rsidRPr="00B72216">
              <w:rPr>
                <w:sz w:val="22"/>
                <w:szCs w:val="22"/>
              </w:rPr>
              <w:t>Atsakingi vykdytojai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3D154E" w14:textId="77777777" w:rsidR="000462D7" w:rsidRPr="00B72216" w:rsidRDefault="000462D7" w:rsidP="000462D7">
            <w:pPr>
              <w:widowControl w:val="0"/>
              <w:shd w:val="clear" w:color="auto" w:fill="FFFFFF"/>
              <w:rPr>
                <w:sz w:val="22"/>
                <w:szCs w:val="22"/>
              </w:rPr>
            </w:pPr>
            <w:r w:rsidRPr="00B72216">
              <w:rPr>
                <w:sz w:val="22"/>
                <w:szCs w:val="22"/>
              </w:rPr>
              <w:t>Laukiamas rezultatas</w:t>
            </w:r>
          </w:p>
        </w:tc>
      </w:tr>
      <w:tr w:rsidR="00FF4A31" w:rsidRPr="00B72216" w14:paraId="11162F08" w14:textId="77777777" w:rsidTr="00A377E1">
        <w:trPr>
          <w:cantSplit/>
          <w:trHeight w:val="2760"/>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2749F92E" w14:textId="5254C214" w:rsidR="00FF4A31" w:rsidRPr="00B72216" w:rsidRDefault="00FF4A31" w:rsidP="000462D7">
            <w:pPr>
              <w:widowControl w:val="0"/>
              <w:shd w:val="clear" w:color="auto" w:fill="FFFFFF"/>
              <w:rPr>
                <w:sz w:val="22"/>
                <w:szCs w:val="22"/>
              </w:rPr>
            </w:pPr>
            <w:r w:rsidRPr="00B72216">
              <w:rPr>
                <w:sz w:val="22"/>
                <w:szCs w:val="22"/>
                <w:lang w:val="en-US"/>
              </w:rPr>
              <w:t>2.</w:t>
            </w:r>
            <w:r w:rsidRPr="00B72216">
              <w:rPr>
                <w:sz w:val="22"/>
                <w:szCs w:val="22"/>
              </w:rPr>
              <w:t>1. Organizuoti stacionarių socialinės globos paslaugų teikimą vaikams su negalia, suaugusiems asmenims su negalia, senyvo amžiaus asmenims</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5BE91FB1" w14:textId="060B3588" w:rsidR="00FF4A31" w:rsidRPr="00B72216" w:rsidRDefault="00FF4A31" w:rsidP="000462D7">
            <w:pPr>
              <w:widowControl w:val="0"/>
              <w:shd w:val="clear" w:color="auto" w:fill="FFFFFF"/>
              <w:rPr>
                <w:sz w:val="22"/>
                <w:szCs w:val="22"/>
              </w:rPr>
            </w:pPr>
            <w:r w:rsidRPr="00B72216">
              <w:rPr>
                <w:sz w:val="22"/>
                <w:szCs w:val="22"/>
              </w:rPr>
              <w:t>2.1.</w:t>
            </w:r>
            <w:r w:rsidR="00B72216">
              <w:rPr>
                <w:sz w:val="22"/>
                <w:szCs w:val="22"/>
                <w:lang w:val="en-US"/>
              </w:rPr>
              <w:t>1</w:t>
            </w:r>
            <w:r w:rsidRPr="00B72216">
              <w:rPr>
                <w:sz w:val="22"/>
                <w:szCs w:val="22"/>
              </w:rPr>
              <w:t>. Atlikti poreikio vertinimą bei finansuoti trumpalaikės socialinės globos paslaugas be tėvų globos likusiems, socialinę riziką patiriantiems vaikams, vaikams su negalia,  suaugusiems asmenims su negalia, senyvo amžiaus asmenims, socialinę riziką patiriantiems asmenims</w:t>
            </w:r>
          </w:p>
        </w:tc>
        <w:tc>
          <w:tcPr>
            <w:tcW w:w="2032" w:type="dxa"/>
            <w:vMerge w:val="restart"/>
            <w:tcBorders>
              <w:top w:val="single" w:sz="6" w:space="0" w:color="auto"/>
              <w:left w:val="single" w:sz="6" w:space="0" w:color="auto"/>
              <w:bottom w:val="nil"/>
              <w:right w:val="single" w:sz="6" w:space="0" w:color="auto"/>
            </w:tcBorders>
            <w:shd w:val="clear" w:color="auto" w:fill="FFFFFF"/>
          </w:tcPr>
          <w:p w14:paraId="1971BC2B" w14:textId="18A64938" w:rsidR="00FF4A31" w:rsidRPr="00B72216" w:rsidRDefault="00FF4A31" w:rsidP="000462D7">
            <w:pPr>
              <w:widowControl w:val="0"/>
              <w:shd w:val="clear" w:color="auto" w:fill="FFFFFF"/>
              <w:rPr>
                <w:sz w:val="22"/>
                <w:szCs w:val="22"/>
              </w:rPr>
            </w:pPr>
            <w:r w:rsidRPr="00B72216">
              <w:rPr>
                <w:color w:val="000000"/>
                <w:sz w:val="22"/>
                <w:szCs w:val="22"/>
                <w:shd w:val="clear" w:color="auto" w:fill="FFFFFF"/>
              </w:rPr>
              <w:t>33346,60 Eur – VB lėšos</w:t>
            </w:r>
          </w:p>
        </w:tc>
        <w:tc>
          <w:tcPr>
            <w:tcW w:w="1370" w:type="dxa"/>
            <w:vMerge w:val="restart"/>
            <w:tcBorders>
              <w:top w:val="single" w:sz="6" w:space="0" w:color="auto"/>
              <w:left w:val="single" w:sz="6" w:space="0" w:color="auto"/>
              <w:bottom w:val="nil"/>
              <w:right w:val="single" w:sz="6" w:space="0" w:color="auto"/>
            </w:tcBorders>
            <w:shd w:val="clear" w:color="auto" w:fill="FFFFFF"/>
          </w:tcPr>
          <w:p w14:paraId="3B4C828E" w14:textId="3E53958D" w:rsidR="00FF4A31" w:rsidRPr="00B72216" w:rsidRDefault="00FF4A31" w:rsidP="000462D7">
            <w:pPr>
              <w:widowControl w:val="0"/>
              <w:shd w:val="clear" w:color="auto" w:fill="FFFFFF"/>
              <w:rPr>
                <w:sz w:val="22"/>
                <w:szCs w:val="22"/>
              </w:rPr>
            </w:pPr>
            <w:r w:rsidRPr="00B72216">
              <w:rPr>
                <w:sz w:val="22"/>
                <w:szCs w:val="22"/>
              </w:rPr>
              <w:t>Skyrius, stacionarios globos įstaigos</w:t>
            </w:r>
          </w:p>
        </w:tc>
        <w:tc>
          <w:tcPr>
            <w:tcW w:w="1800" w:type="dxa"/>
            <w:vMerge w:val="restart"/>
            <w:tcBorders>
              <w:top w:val="single" w:sz="6" w:space="0" w:color="auto"/>
              <w:left w:val="single" w:sz="6" w:space="0" w:color="auto"/>
              <w:bottom w:val="nil"/>
              <w:right w:val="single" w:sz="6" w:space="0" w:color="auto"/>
            </w:tcBorders>
            <w:shd w:val="clear" w:color="auto" w:fill="FFFFFF"/>
          </w:tcPr>
          <w:p w14:paraId="01395FA0" w14:textId="5241985D" w:rsidR="00FF4A31" w:rsidRPr="00B72216" w:rsidRDefault="00FF4A31" w:rsidP="000462D7">
            <w:pPr>
              <w:widowControl w:val="0"/>
              <w:shd w:val="clear" w:color="auto" w:fill="FFFFFF"/>
              <w:rPr>
                <w:sz w:val="22"/>
                <w:szCs w:val="22"/>
                <w:lang w:val="en-US"/>
              </w:rPr>
            </w:pPr>
            <w:r w:rsidRPr="00B72216">
              <w:rPr>
                <w:sz w:val="22"/>
                <w:szCs w:val="22"/>
              </w:rPr>
              <w:t xml:space="preserve">Paslaugas  gavusių asmenų skaičius – </w:t>
            </w:r>
            <w:r w:rsidRPr="00B72216">
              <w:rPr>
                <w:sz w:val="22"/>
                <w:szCs w:val="22"/>
                <w:lang w:val="en-US"/>
              </w:rPr>
              <w:t>18</w:t>
            </w:r>
          </w:p>
        </w:tc>
      </w:tr>
      <w:tr w:rsidR="00FF4A31" w:rsidRPr="00B72216" w14:paraId="4EE4B857" w14:textId="77777777" w:rsidTr="00590CD4">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78874376" w14:textId="77777777" w:rsidR="00FF4A31" w:rsidRPr="00B72216" w:rsidRDefault="00FF4A31" w:rsidP="000462D7">
            <w:pPr>
              <w:widowControl w:val="0"/>
              <w:shd w:val="clear" w:color="auto" w:fill="FFFFFF"/>
              <w:rPr>
                <w:sz w:val="22"/>
                <w:szCs w:val="22"/>
                <w:lang w:val="en-US"/>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7833FDE6" w14:textId="6DE7DE7B" w:rsidR="00FF4A31" w:rsidRPr="00B72216" w:rsidRDefault="00FF4A31" w:rsidP="000462D7">
            <w:pPr>
              <w:widowControl w:val="0"/>
              <w:shd w:val="clear" w:color="auto" w:fill="FFFFFF"/>
              <w:rPr>
                <w:sz w:val="22"/>
                <w:szCs w:val="22"/>
              </w:rPr>
            </w:pPr>
            <w:r w:rsidRPr="00B72216">
              <w:rPr>
                <w:sz w:val="22"/>
                <w:szCs w:val="22"/>
              </w:rPr>
              <w:t>2.1.</w:t>
            </w:r>
            <w:r w:rsidR="00B72216">
              <w:rPr>
                <w:sz w:val="22"/>
                <w:szCs w:val="22"/>
              </w:rPr>
              <w:t>2</w:t>
            </w:r>
            <w:r w:rsidRPr="00B72216">
              <w:rPr>
                <w:sz w:val="22"/>
                <w:szCs w:val="22"/>
              </w:rPr>
              <w:t xml:space="preserve">. Atlikti poreikio vertinimą bei finansuoti ilgalaikės socialinės globos paslaugas  vaikams, kuriems nustatyta nuolatinė globa, vaikams su negalia, suaugusiems asmenims su negalia,  senyvo amžiaus asmenims, </w:t>
            </w:r>
          </w:p>
        </w:tc>
        <w:tc>
          <w:tcPr>
            <w:tcW w:w="2032" w:type="dxa"/>
            <w:vMerge/>
            <w:tcBorders>
              <w:left w:val="single" w:sz="6" w:space="0" w:color="auto"/>
              <w:bottom w:val="single" w:sz="6" w:space="0" w:color="auto"/>
              <w:right w:val="single" w:sz="6" w:space="0" w:color="auto"/>
            </w:tcBorders>
            <w:shd w:val="clear" w:color="auto" w:fill="FFFFFF"/>
          </w:tcPr>
          <w:p w14:paraId="7DA06074" w14:textId="52C18FD2" w:rsidR="00FF4A31" w:rsidRPr="00B72216" w:rsidRDefault="00FF4A31" w:rsidP="000462D7">
            <w:pPr>
              <w:widowControl w:val="0"/>
              <w:shd w:val="clear" w:color="auto" w:fill="FFFFFF"/>
              <w:rPr>
                <w:sz w:val="22"/>
                <w:szCs w:val="22"/>
              </w:rPr>
            </w:pPr>
          </w:p>
        </w:tc>
        <w:tc>
          <w:tcPr>
            <w:tcW w:w="1370" w:type="dxa"/>
            <w:vMerge/>
            <w:tcBorders>
              <w:left w:val="single" w:sz="6" w:space="0" w:color="auto"/>
              <w:bottom w:val="single" w:sz="6" w:space="0" w:color="auto"/>
              <w:right w:val="single" w:sz="6" w:space="0" w:color="auto"/>
            </w:tcBorders>
            <w:shd w:val="clear" w:color="auto" w:fill="FFFFFF"/>
          </w:tcPr>
          <w:p w14:paraId="0CA144BE" w14:textId="0953840D" w:rsidR="00FF4A31" w:rsidRPr="00B72216" w:rsidRDefault="00FF4A31" w:rsidP="000462D7">
            <w:pPr>
              <w:widowControl w:val="0"/>
              <w:shd w:val="clear" w:color="auto" w:fill="FFFFFF"/>
              <w:rPr>
                <w:sz w:val="22"/>
                <w:szCs w:val="22"/>
              </w:rPr>
            </w:pPr>
          </w:p>
        </w:tc>
        <w:tc>
          <w:tcPr>
            <w:tcW w:w="1800" w:type="dxa"/>
            <w:vMerge/>
            <w:tcBorders>
              <w:left w:val="single" w:sz="6" w:space="0" w:color="auto"/>
              <w:bottom w:val="single" w:sz="6" w:space="0" w:color="auto"/>
              <w:right w:val="single" w:sz="6" w:space="0" w:color="auto"/>
            </w:tcBorders>
            <w:shd w:val="clear" w:color="auto" w:fill="FFFFFF"/>
          </w:tcPr>
          <w:p w14:paraId="21D6F794" w14:textId="5F9BC8F0" w:rsidR="00FF4A31" w:rsidRPr="00B72216" w:rsidRDefault="00FF4A31" w:rsidP="000462D7">
            <w:pPr>
              <w:widowControl w:val="0"/>
              <w:shd w:val="clear" w:color="auto" w:fill="FFFFFF"/>
              <w:rPr>
                <w:sz w:val="22"/>
                <w:szCs w:val="22"/>
              </w:rPr>
            </w:pPr>
          </w:p>
        </w:tc>
      </w:tr>
      <w:tr w:rsidR="000462D7" w:rsidRPr="00B72216" w14:paraId="69A14B9A" w14:textId="77777777" w:rsidTr="0095566F">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4EF6917C" w14:textId="484C1D1A" w:rsidR="000462D7" w:rsidRPr="00B72216" w:rsidRDefault="000462D7" w:rsidP="000462D7">
            <w:pPr>
              <w:widowControl w:val="0"/>
              <w:shd w:val="clear" w:color="auto" w:fill="FFFFFF"/>
              <w:rPr>
                <w:sz w:val="22"/>
                <w:szCs w:val="22"/>
              </w:rPr>
            </w:pPr>
            <w:r w:rsidRPr="00B72216">
              <w:rPr>
                <w:sz w:val="22"/>
                <w:szCs w:val="22"/>
              </w:rPr>
              <w:t>2.2. Skatinti ir remti globą (rūpybą) šeimose</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67011E45" w14:textId="0FDD9BCF" w:rsidR="000462D7" w:rsidRPr="00B72216" w:rsidRDefault="000462D7" w:rsidP="000462D7">
            <w:pPr>
              <w:widowControl w:val="0"/>
              <w:shd w:val="clear" w:color="auto" w:fill="FFFFFF"/>
              <w:rPr>
                <w:sz w:val="22"/>
                <w:szCs w:val="22"/>
              </w:rPr>
            </w:pPr>
            <w:r w:rsidRPr="00B72216">
              <w:rPr>
                <w:sz w:val="22"/>
                <w:szCs w:val="22"/>
              </w:rPr>
              <w:t>2.2.1. Informuoti visuomenę apie globos (rūpybos) galimybes</w:t>
            </w:r>
            <w:r w:rsidR="00E71E2E" w:rsidRPr="00B72216">
              <w:rPr>
                <w:sz w:val="22"/>
                <w:szCs w:val="22"/>
              </w:rPr>
              <w:t xml:space="preserve"> </w:t>
            </w:r>
            <w:r w:rsidR="00E71E2E" w:rsidRPr="00B72216">
              <w:rPr>
                <w:sz w:val="22"/>
                <w:szCs w:val="22"/>
                <w:lang w:eastAsia="ar-SA" w:bidi="lo-LA"/>
              </w:rPr>
              <w:t>Centro ir savivaldybės tinklapiuose.</w:t>
            </w:r>
          </w:p>
          <w:p w14:paraId="64381C69" w14:textId="2B053960" w:rsidR="0014156D" w:rsidRPr="00B72216" w:rsidRDefault="0014156D" w:rsidP="000462D7">
            <w:pPr>
              <w:widowControl w:val="0"/>
              <w:shd w:val="clear" w:color="auto" w:fill="FFFFFF"/>
              <w:rPr>
                <w:sz w:val="22"/>
                <w:szCs w:val="22"/>
              </w:rPr>
            </w:pPr>
            <w:r w:rsidRPr="00B72216">
              <w:rPr>
                <w:sz w:val="22"/>
                <w:szCs w:val="22"/>
                <w:lang w:eastAsia="ar-SA" w:bidi="lo-LA"/>
              </w:rPr>
              <w:t>Organizuoti Savivaldybės  globėjų padėkos dieną</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57A6C43B" w14:textId="0276E3EE" w:rsidR="000462D7" w:rsidRPr="00A97622" w:rsidRDefault="006F3E49" w:rsidP="000462D7">
            <w:pPr>
              <w:widowControl w:val="0"/>
              <w:shd w:val="clear" w:color="auto" w:fill="FFFFFF"/>
              <w:rPr>
                <w:sz w:val="22"/>
                <w:szCs w:val="22"/>
                <w:shd w:val="clear" w:color="auto" w:fill="FFFFFF"/>
              </w:rPr>
            </w:pPr>
            <w:r w:rsidRPr="00B72216">
              <w:rPr>
                <w:sz w:val="22"/>
                <w:szCs w:val="22"/>
                <w:shd w:val="clear" w:color="auto" w:fill="FFFFFF"/>
              </w:rPr>
              <w:t>400,00</w:t>
            </w:r>
            <w:r w:rsidR="000462D7" w:rsidRPr="00B72216">
              <w:rPr>
                <w:sz w:val="22"/>
                <w:szCs w:val="22"/>
                <w:shd w:val="clear" w:color="auto" w:fill="FFFFFF"/>
              </w:rPr>
              <w:t xml:space="preserve"> Eur – SB lėšos</w:t>
            </w:r>
            <w:r w:rsidR="00A97622">
              <w:rPr>
                <w:sz w:val="22"/>
                <w:szCs w:val="22"/>
                <w:shd w:val="clear" w:color="auto" w:fill="FFFFFF"/>
              </w:rPr>
              <w:t xml:space="preserve"> v</w:t>
            </w:r>
            <w:r w:rsidR="000462D7" w:rsidRPr="00B72216">
              <w:rPr>
                <w:sz w:val="22"/>
                <w:szCs w:val="22"/>
                <w:shd w:val="clear" w:color="auto" w:fill="FFFFFF"/>
              </w:rPr>
              <w:t>iešinimo išlaido</w:t>
            </w:r>
            <w:r w:rsidR="00A97622">
              <w:rPr>
                <w:sz w:val="22"/>
                <w:szCs w:val="22"/>
                <w:shd w:val="clear" w:color="auto" w:fill="FFFFFF"/>
              </w:rPr>
              <w:t>ms ir globėjų padėkos dienai</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3C2EE57" w14:textId="78BFA12F" w:rsidR="000462D7" w:rsidRPr="00B72216" w:rsidRDefault="000462D7" w:rsidP="000462D7">
            <w:pPr>
              <w:widowControl w:val="0"/>
              <w:shd w:val="clear" w:color="auto" w:fill="FFFFFF"/>
              <w:rPr>
                <w:sz w:val="22"/>
                <w:szCs w:val="22"/>
              </w:rPr>
            </w:pPr>
            <w:r w:rsidRPr="00B72216">
              <w:rPr>
                <w:sz w:val="22"/>
                <w:szCs w:val="22"/>
              </w:rPr>
              <w:t>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AF8C7F" w14:textId="46EC2E43" w:rsidR="000462D7" w:rsidRPr="00B72216" w:rsidRDefault="00E71E2E" w:rsidP="006E0D7B">
            <w:pPr>
              <w:jc w:val="both"/>
              <w:rPr>
                <w:sz w:val="22"/>
                <w:szCs w:val="22"/>
                <w:lang w:eastAsia="ar-SA" w:bidi="lo-LA"/>
              </w:rPr>
            </w:pPr>
            <w:r w:rsidRPr="00B72216">
              <w:rPr>
                <w:sz w:val="22"/>
                <w:szCs w:val="22"/>
                <w:lang w:eastAsia="ar-SA" w:bidi="lo-LA"/>
              </w:rPr>
              <w:t>I</w:t>
            </w:r>
            <w:r w:rsidR="0014156D" w:rsidRPr="00B72216">
              <w:rPr>
                <w:sz w:val="22"/>
                <w:szCs w:val="22"/>
                <w:lang w:eastAsia="ar-SA" w:bidi="lo-LA"/>
              </w:rPr>
              <w:t>nformaci</w:t>
            </w:r>
            <w:r w:rsidRPr="00B72216">
              <w:rPr>
                <w:sz w:val="22"/>
                <w:szCs w:val="22"/>
                <w:lang w:eastAsia="ar-SA" w:bidi="lo-LA"/>
              </w:rPr>
              <w:t xml:space="preserve">nių pranešimų skaičius </w:t>
            </w:r>
            <w:r w:rsidRPr="00B72216">
              <w:rPr>
                <w:sz w:val="22"/>
                <w:szCs w:val="22"/>
              </w:rPr>
              <w:t xml:space="preserve">– </w:t>
            </w:r>
            <w:r w:rsidRPr="00B72216">
              <w:rPr>
                <w:sz w:val="22"/>
                <w:szCs w:val="22"/>
                <w:lang w:eastAsia="ar-SA" w:bidi="lo-LA"/>
              </w:rPr>
              <w:t xml:space="preserve">  </w:t>
            </w:r>
            <w:r w:rsidRPr="00B72216">
              <w:rPr>
                <w:sz w:val="22"/>
                <w:szCs w:val="22"/>
                <w:lang w:val="en-US" w:eastAsia="ar-SA" w:bidi="lo-LA"/>
              </w:rPr>
              <w:t xml:space="preserve">12. </w:t>
            </w:r>
          </w:p>
          <w:p w14:paraId="583E5074" w14:textId="2612E2F3" w:rsidR="0014156D" w:rsidRPr="00B72216" w:rsidRDefault="0014156D" w:rsidP="006E0D7B">
            <w:pPr>
              <w:jc w:val="both"/>
              <w:rPr>
                <w:sz w:val="22"/>
                <w:szCs w:val="22"/>
                <w:lang w:eastAsia="ar-SA" w:bidi="lo-LA"/>
              </w:rPr>
            </w:pPr>
            <w:r w:rsidRPr="00B72216">
              <w:rPr>
                <w:sz w:val="22"/>
                <w:szCs w:val="22"/>
                <w:lang w:eastAsia="ar-SA" w:bidi="lo-LA"/>
              </w:rPr>
              <w:t>Organizuota Savivaldybės globėjų padėkos diena</w:t>
            </w:r>
          </w:p>
        </w:tc>
      </w:tr>
      <w:tr w:rsidR="000462D7" w:rsidRPr="00B72216" w14:paraId="273FF51D" w14:textId="77777777" w:rsidTr="00B92765">
        <w:trPr>
          <w:cantSplit/>
          <w:trHeight w:val="23"/>
        </w:trPr>
        <w:tc>
          <w:tcPr>
            <w:tcW w:w="9637" w:type="dxa"/>
            <w:gridSpan w:val="5"/>
            <w:tcBorders>
              <w:top w:val="single" w:sz="6" w:space="0" w:color="auto"/>
              <w:left w:val="single" w:sz="6" w:space="0" w:color="auto"/>
              <w:bottom w:val="single" w:sz="6" w:space="0" w:color="auto"/>
              <w:right w:val="single" w:sz="6" w:space="0" w:color="auto"/>
            </w:tcBorders>
            <w:shd w:val="clear" w:color="auto" w:fill="FFFFFF"/>
          </w:tcPr>
          <w:p w14:paraId="14D50B49" w14:textId="6EECA46F" w:rsidR="000462D7" w:rsidRPr="00B72216" w:rsidRDefault="000462D7" w:rsidP="000462D7">
            <w:pPr>
              <w:widowControl w:val="0"/>
              <w:shd w:val="clear" w:color="auto" w:fill="FFFFFF"/>
              <w:rPr>
                <w:sz w:val="22"/>
                <w:szCs w:val="22"/>
              </w:rPr>
            </w:pPr>
            <w:r w:rsidRPr="00B72216">
              <w:rPr>
                <w:sz w:val="22"/>
                <w:szCs w:val="22"/>
              </w:rPr>
              <w:t>3 tikslas, įrašytas Socialinių paslaugų plano I dalyje.</w:t>
            </w:r>
          </w:p>
          <w:p w14:paraId="7D4DA856" w14:textId="739B5DA2" w:rsidR="000462D7" w:rsidRPr="00B72216" w:rsidRDefault="00A9372B" w:rsidP="000462D7">
            <w:pPr>
              <w:widowControl w:val="0"/>
              <w:shd w:val="clear" w:color="auto" w:fill="FFFFFF"/>
              <w:rPr>
                <w:sz w:val="22"/>
                <w:szCs w:val="22"/>
              </w:rPr>
            </w:pPr>
            <w:r w:rsidRPr="00B72216">
              <w:rPr>
                <w:sz w:val="22"/>
                <w:szCs w:val="22"/>
              </w:rPr>
              <w:t>Gerinti teikiamų socialinių paslaugų kokybę bei užtikrinti informacijos apie socialines paslaugas prieinamumą gyventojams.</w:t>
            </w:r>
            <w:r w:rsidR="00EC5EDF">
              <w:rPr>
                <w:sz w:val="22"/>
                <w:szCs w:val="22"/>
              </w:rPr>
              <w:t xml:space="preserve"> </w:t>
            </w:r>
            <w:r w:rsidR="00EC5EDF" w:rsidRPr="00745237">
              <w:rPr>
                <w:sz w:val="22"/>
                <w:szCs w:val="22"/>
              </w:rPr>
              <w:t>Remti nevyriausybinių organizacijų veiklą.</w:t>
            </w:r>
          </w:p>
        </w:tc>
      </w:tr>
      <w:tr w:rsidR="000462D7" w:rsidRPr="00B72216" w14:paraId="527094CD" w14:textId="77777777" w:rsidTr="007603FE">
        <w:trPr>
          <w:cantSplit/>
          <w:trHeight w:val="1680"/>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04915D34" w14:textId="3D9954AE" w:rsidR="000462D7" w:rsidRPr="00B72216" w:rsidRDefault="000462D7" w:rsidP="000462D7">
            <w:pPr>
              <w:widowControl w:val="0"/>
              <w:shd w:val="clear" w:color="auto" w:fill="FFFFFF"/>
              <w:rPr>
                <w:sz w:val="22"/>
                <w:szCs w:val="22"/>
              </w:rPr>
            </w:pPr>
            <w:r w:rsidRPr="00B72216">
              <w:rPr>
                <w:sz w:val="22"/>
                <w:szCs w:val="22"/>
              </w:rPr>
              <w:t>3.1. Užtikrinti socialines paslaugas teikiančių darbuotojų kvalifikacijos kėlimą</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57B13FB9" w14:textId="3E525DDE" w:rsidR="000462D7" w:rsidRPr="00B72216" w:rsidRDefault="000462D7" w:rsidP="000462D7">
            <w:pPr>
              <w:widowControl w:val="0"/>
              <w:shd w:val="clear" w:color="auto" w:fill="FFFFFF"/>
              <w:rPr>
                <w:sz w:val="22"/>
                <w:szCs w:val="22"/>
              </w:rPr>
            </w:pPr>
            <w:r w:rsidRPr="00B72216">
              <w:rPr>
                <w:sz w:val="22"/>
                <w:szCs w:val="22"/>
              </w:rPr>
              <w:t xml:space="preserve">3.1.1. </w:t>
            </w:r>
            <w:r w:rsidR="00B75502" w:rsidRPr="00B72216">
              <w:rPr>
                <w:sz w:val="22"/>
                <w:szCs w:val="22"/>
              </w:rPr>
              <w:t>Skleisti informaciją socialinių paslaugų teikėjams apie organizuojamus mokymus socialinių paslaugų teikimo srityje, socialinių paslaugų teikimo naujoves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45E68003" w14:textId="473F982C" w:rsidR="000462D7" w:rsidRPr="00B72216" w:rsidRDefault="007603FE" w:rsidP="000462D7">
            <w:pPr>
              <w:widowControl w:val="0"/>
              <w:shd w:val="clear" w:color="auto" w:fill="FFFFFF"/>
              <w:rPr>
                <w:sz w:val="22"/>
                <w:szCs w:val="22"/>
              </w:rPr>
            </w:pPr>
            <w:r w:rsidRPr="00B72216">
              <w:rPr>
                <w:sz w:val="22"/>
                <w:szCs w:val="22"/>
              </w:rPr>
              <w:t>-</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6C9CAD5" w14:textId="1837A300" w:rsidR="000462D7" w:rsidRPr="00B72216" w:rsidRDefault="00514FCA" w:rsidP="000462D7">
            <w:pPr>
              <w:widowControl w:val="0"/>
              <w:shd w:val="clear" w:color="auto" w:fill="FFFFFF"/>
              <w:rPr>
                <w:sz w:val="22"/>
                <w:szCs w:val="22"/>
              </w:rPr>
            </w:pPr>
            <w:r w:rsidRPr="00B72216">
              <w:rPr>
                <w:sz w:val="22"/>
                <w:szCs w:val="22"/>
              </w:rPr>
              <w:t>Skyrius, 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771BC0" w14:textId="78E7F280" w:rsidR="000462D7" w:rsidRPr="00B72216" w:rsidRDefault="00A97622" w:rsidP="000462D7">
            <w:pPr>
              <w:widowControl w:val="0"/>
              <w:shd w:val="clear" w:color="auto" w:fill="FFFFFF"/>
              <w:rPr>
                <w:sz w:val="22"/>
                <w:szCs w:val="22"/>
              </w:rPr>
            </w:pPr>
            <w:r>
              <w:rPr>
                <w:sz w:val="22"/>
                <w:szCs w:val="22"/>
              </w:rPr>
              <w:t>Nuolat dalijamasi informacija</w:t>
            </w:r>
          </w:p>
        </w:tc>
      </w:tr>
      <w:tr w:rsidR="000462D7" w:rsidRPr="00B72216" w14:paraId="09E34B26" w14:textId="77777777" w:rsidTr="0095566F">
        <w:trPr>
          <w:cantSplit/>
          <w:trHeight w:val="23"/>
        </w:trPr>
        <w:tc>
          <w:tcPr>
            <w:tcW w:w="2156" w:type="dxa"/>
            <w:tcBorders>
              <w:top w:val="single" w:sz="6" w:space="0" w:color="auto"/>
              <w:left w:val="single" w:sz="6" w:space="0" w:color="auto"/>
              <w:bottom w:val="single" w:sz="6" w:space="0" w:color="auto"/>
              <w:right w:val="single" w:sz="6" w:space="0" w:color="auto"/>
            </w:tcBorders>
            <w:shd w:val="clear" w:color="auto" w:fill="FFFFFF"/>
          </w:tcPr>
          <w:p w14:paraId="0BB3E30F" w14:textId="77777777" w:rsidR="000462D7" w:rsidRPr="00B72216" w:rsidRDefault="000462D7" w:rsidP="000462D7">
            <w:pPr>
              <w:widowControl w:val="0"/>
              <w:shd w:val="clear" w:color="auto" w:fill="FFFFFF"/>
              <w:rPr>
                <w:sz w:val="22"/>
                <w:szCs w:val="22"/>
              </w:rPr>
            </w:pP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0F1A643C" w14:textId="754F0511" w:rsidR="000462D7" w:rsidRPr="00B72216" w:rsidRDefault="00B75502" w:rsidP="000462D7">
            <w:pPr>
              <w:widowControl w:val="0"/>
              <w:shd w:val="clear" w:color="auto" w:fill="FFFFFF"/>
              <w:rPr>
                <w:sz w:val="22"/>
                <w:szCs w:val="22"/>
              </w:rPr>
            </w:pPr>
            <w:r w:rsidRPr="00B72216">
              <w:rPr>
                <w:sz w:val="22"/>
                <w:szCs w:val="22"/>
              </w:rPr>
              <w:t xml:space="preserve">3.1.2. </w:t>
            </w:r>
            <w:r w:rsidR="000462D7" w:rsidRPr="00B72216">
              <w:rPr>
                <w:sz w:val="22"/>
                <w:szCs w:val="22"/>
              </w:rPr>
              <w:t>Organizuoti NVO, kitų socialinių paslaugų teikėjų bei savivaldybės atstovų „Apskrito stalo“ diskusijas teikiamų socialinių paslaugų kokybės gerinimo, infrastruktūros plėtojimo klausimais</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0284049A" w14:textId="444EDB58" w:rsidR="000462D7" w:rsidRPr="00B72216" w:rsidRDefault="00850AED" w:rsidP="000462D7">
            <w:pPr>
              <w:widowControl w:val="0"/>
              <w:shd w:val="clear" w:color="auto" w:fill="FFFFFF"/>
              <w:rPr>
                <w:sz w:val="22"/>
                <w:szCs w:val="22"/>
              </w:rPr>
            </w:pPr>
            <w:r w:rsidRPr="00B72216">
              <w:rPr>
                <w:sz w:val="22"/>
                <w:szCs w:val="22"/>
              </w:rPr>
              <w:t>-</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1DB14145" w14:textId="4D0B89AA" w:rsidR="000462D7" w:rsidRPr="00B72216" w:rsidRDefault="00850AED" w:rsidP="000462D7">
            <w:pPr>
              <w:widowControl w:val="0"/>
              <w:shd w:val="clear" w:color="auto" w:fill="FFFFFF"/>
              <w:rPr>
                <w:sz w:val="22"/>
                <w:szCs w:val="22"/>
              </w:rPr>
            </w:pPr>
            <w:r w:rsidRPr="00B72216">
              <w:rPr>
                <w:sz w:val="22"/>
                <w:szCs w:val="22"/>
              </w:rPr>
              <w:t>Skyrius, Centras, Draugija, LASS pietvakarių centras ir kiti socialinių paslaugų teikėjai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21A5D2" w14:textId="5B74125E" w:rsidR="000462D7" w:rsidRPr="00B72216" w:rsidRDefault="0014156D" w:rsidP="000462D7">
            <w:pPr>
              <w:widowControl w:val="0"/>
              <w:shd w:val="clear" w:color="auto" w:fill="FFFFFF"/>
              <w:rPr>
                <w:sz w:val="22"/>
                <w:szCs w:val="22"/>
                <w:lang w:val="en-US"/>
              </w:rPr>
            </w:pPr>
            <w:r w:rsidRPr="00B72216">
              <w:rPr>
                <w:sz w:val="22"/>
                <w:szCs w:val="22"/>
                <w:lang w:val="en-US"/>
              </w:rPr>
              <w:t>Organizuotų Apskrito stalo diskusij</w:t>
            </w:r>
            <w:r w:rsidR="00E71E2E" w:rsidRPr="00B72216">
              <w:rPr>
                <w:sz w:val="22"/>
                <w:szCs w:val="22"/>
                <w:lang w:val="en-US"/>
              </w:rPr>
              <w:t>ų skaičius – 4.</w:t>
            </w:r>
          </w:p>
        </w:tc>
      </w:tr>
      <w:tr w:rsidR="00850AED" w:rsidRPr="00B72216" w14:paraId="7FADFD64" w14:textId="77777777" w:rsidTr="00BB371E">
        <w:trPr>
          <w:cantSplit/>
          <w:trHeight w:val="23"/>
        </w:trPr>
        <w:tc>
          <w:tcPr>
            <w:tcW w:w="2156" w:type="dxa"/>
            <w:vMerge w:val="restart"/>
            <w:tcBorders>
              <w:top w:val="single" w:sz="6" w:space="0" w:color="auto"/>
              <w:left w:val="single" w:sz="6" w:space="0" w:color="auto"/>
              <w:right w:val="single" w:sz="6" w:space="0" w:color="auto"/>
            </w:tcBorders>
            <w:shd w:val="clear" w:color="auto" w:fill="FFFFFF"/>
          </w:tcPr>
          <w:p w14:paraId="1878E9FF" w14:textId="56F27219" w:rsidR="00850AED" w:rsidRPr="00B72216" w:rsidRDefault="00850AED" w:rsidP="000462D7">
            <w:pPr>
              <w:widowControl w:val="0"/>
              <w:shd w:val="clear" w:color="auto" w:fill="FFFFFF"/>
              <w:rPr>
                <w:sz w:val="22"/>
                <w:szCs w:val="22"/>
              </w:rPr>
            </w:pPr>
            <w:r w:rsidRPr="00B72216">
              <w:rPr>
                <w:sz w:val="22"/>
                <w:szCs w:val="22"/>
              </w:rPr>
              <w:t>3.2. Vykdyti informacijos apie socialines paslaugas ir socialinių paslaugų teikėjus sklaidą</w:t>
            </w:r>
            <w:r w:rsidR="00E71E2E" w:rsidRPr="00B72216">
              <w:rPr>
                <w:sz w:val="22"/>
                <w:szCs w:val="22"/>
              </w:rPr>
              <w:t>.</w:t>
            </w:r>
          </w:p>
        </w:tc>
        <w:tc>
          <w:tcPr>
            <w:tcW w:w="2279" w:type="dxa"/>
            <w:tcBorders>
              <w:top w:val="single" w:sz="6" w:space="0" w:color="auto"/>
              <w:left w:val="single" w:sz="6" w:space="0" w:color="auto"/>
              <w:bottom w:val="single" w:sz="6" w:space="0" w:color="auto"/>
              <w:right w:val="single" w:sz="6" w:space="0" w:color="auto"/>
            </w:tcBorders>
            <w:shd w:val="clear" w:color="auto" w:fill="FFFFFF"/>
          </w:tcPr>
          <w:p w14:paraId="71B58C1D" w14:textId="22B869C8" w:rsidR="00850AED" w:rsidRPr="00B72216" w:rsidRDefault="00850AED" w:rsidP="000462D7">
            <w:pPr>
              <w:widowControl w:val="0"/>
              <w:shd w:val="clear" w:color="auto" w:fill="FFFFFF"/>
              <w:rPr>
                <w:sz w:val="22"/>
                <w:szCs w:val="22"/>
              </w:rPr>
            </w:pPr>
            <w:r w:rsidRPr="00B72216">
              <w:rPr>
                <w:sz w:val="22"/>
                <w:szCs w:val="22"/>
              </w:rPr>
              <w:t>3.2.1. Nuolat konsultuoti gyventojus socialinių paslaugų klausimais</w:t>
            </w:r>
            <w:r w:rsidR="00E71E2E" w:rsidRPr="00B72216">
              <w:rPr>
                <w:sz w:val="22"/>
                <w:szCs w:val="22"/>
              </w:rPr>
              <w:t>.</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5CCD2261" w14:textId="3CF5ADEB" w:rsidR="00850AED" w:rsidRPr="00B72216" w:rsidRDefault="00850AED" w:rsidP="000462D7">
            <w:pPr>
              <w:widowControl w:val="0"/>
              <w:shd w:val="clear" w:color="auto" w:fill="FFFFFF"/>
              <w:rPr>
                <w:sz w:val="22"/>
                <w:szCs w:val="22"/>
              </w:rPr>
            </w:pPr>
            <w:r w:rsidRPr="00B72216">
              <w:rPr>
                <w:sz w:val="22"/>
                <w:szCs w:val="22"/>
              </w:rPr>
              <w:t>-</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4ACC82B" w14:textId="17BEECEF" w:rsidR="00850AED" w:rsidRPr="00B72216" w:rsidRDefault="00850AED" w:rsidP="000462D7">
            <w:pPr>
              <w:widowControl w:val="0"/>
              <w:shd w:val="clear" w:color="auto" w:fill="FFFFFF"/>
              <w:rPr>
                <w:sz w:val="22"/>
                <w:szCs w:val="22"/>
              </w:rPr>
            </w:pPr>
            <w:r w:rsidRPr="00B72216">
              <w:rPr>
                <w:sz w:val="22"/>
                <w:szCs w:val="22"/>
              </w:rPr>
              <w:t>Skyrius, Centras</w:t>
            </w:r>
            <w:r w:rsidR="00E71E2E" w:rsidRPr="00B72216">
              <w:rPr>
                <w:sz w:val="22"/>
                <w:szCs w:val="2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87E6CC" w14:textId="7BF13729" w:rsidR="00850AED" w:rsidRPr="00B72216" w:rsidRDefault="00E71E2E" w:rsidP="000462D7">
            <w:pPr>
              <w:widowControl w:val="0"/>
              <w:shd w:val="clear" w:color="auto" w:fill="FFFFFF"/>
              <w:rPr>
                <w:sz w:val="22"/>
                <w:szCs w:val="22"/>
              </w:rPr>
            </w:pPr>
            <w:r w:rsidRPr="00B72216">
              <w:rPr>
                <w:sz w:val="22"/>
                <w:szCs w:val="22"/>
              </w:rPr>
              <w:t>Konsultuoti visi besikreipusieji asmenys.</w:t>
            </w:r>
          </w:p>
        </w:tc>
      </w:tr>
      <w:tr w:rsidR="00850AED" w:rsidRPr="00B72216" w14:paraId="3DCE4BAF" w14:textId="77777777" w:rsidTr="00930CCE">
        <w:trPr>
          <w:cantSplit/>
          <w:trHeight w:val="23"/>
        </w:trPr>
        <w:tc>
          <w:tcPr>
            <w:tcW w:w="2156" w:type="dxa"/>
            <w:vMerge/>
            <w:tcBorders>
              <w:left w:val="single" w:sz="6" w:space="0" w:color="auto"/>
              <w:bottom w:val="single" w:sz="4" w:space="0" w:color="auto"/>
              <w:right w:val="single" w:sz="6" w:space="0" w:color="auto"/>
            </w:tcBorders>
            <w:shd w:val="clear" w:color="auto" w:fill="FFFFFF"/>
          </w:tcPr>
          <w:p w14:paraId="62A8DA9B" w14:textId="77777777" w:rsidR="00850AED" w:rsidRPr="00B72216" w:rsidRDefault="00850AED" w:rsidP="000462D7">
            <w:pPr>
              <w:widowControl w:val="0"/>
              <w:shd w:val="clear" w:color="auto" w:fill="FFFFFF"/>
              <w:rPr>
                <w:sz w:val="22"/>
                <w:szCs w:val="22"/>
              </w:rPr>
            </w:pPr>
          </w:p>
        </w:tc>
        <w:tc>
          <w:tcPr>
            <w:tcW w:w="2279" w:type="dxa"/>
            <w:tcBorders>
              <w:top w:val="single" w:sz="6" w:space="0" w:color="auto"/>
              <w:left w:val="single" w:sz="6" w:space="0" w:color="auto"/>
              <w:bottom w:val="single" w:sz="4" w:space="0" w:color="auto"/>
              <w:right w:val="single" w:sz="6" w:space="0" w:color="auto"/>
            </w:tcBorders>
            <w:shd w:val="clear" w:color="auto" w:fill="FFFFFF"/>
          </w:tcPr>
          <w:p w14:paraId="02D766BF" w14:textId="6C6A56CB" w:rsidR="00850AED" w:rsidRPr="00B72216" w:rsidRDefault="00850AED" w:rsidP="000462D7">
            <w:pPr>
              <w:widowControl w:val="0"/>
              <w:shd w:val="clear" w:color="auto" w:fill="FFFFFF"/>
              <w:rPr>
                <w:sz w:val="22"/>
                <w:szCs w:val="22"/>
              </w:rPr>
            </w:pPr>
            <w:r w:rsidRPr="00B72216">
              <w:rPr>
                <w:sz w:val="22"/>
                <w:szCs w:val="22"/>
              </w:rPr>
              <w:t>3.2.2. Teikti aktualią informaciją gyventojams pasinaudojant masinės informacijos priemonėmis (savivaldybės, Centro internetinėmis svetainėmis, spauda ir kt.)</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14:paraId="1C8D5939" w14:textId="73826505" w:rsidR="00850AED" w:rsidRPr="00B72216" w:rsidRDefault="007603FE" w:rsidP="000462D7">
            <w:pPr>
              <w:widowControl w:val="0"/>
              <w:shd w:val="clear" w:color="auto" w:fill="FFFFFF"/>
              <w:rPr>
                <w:sz w:val="22"/>
                <w:szCs w:val="22"/>
              </w:rPr>
            </w:pPr>
            <w:r w:rsidRPr="00B72216">
              <w:rPr>
                <w:sz w:val="22"/>
                <w:szCs w:val="22"/>
              </w:rPr>
              <w:t>12862,20</w:t>
            </w:r>
            <w:r w:rsidR="00850AED" w:rsidRPr="00B72216">
              <w:rPr>
                <w:sz w:val="22"/>
                <w:szCs w:val="22"/>
              </w:rPr>
              <w:t xml:space="preserve"> – SB lėšos (spaudos leidinio prenumeratai)</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75A49D26" w14:textId="46908BD4" w:rsidR="00850AED" w:rsidRPr="00B72216" w:rsidRDefault="00850AED" w:rsidP="000462D7">
            <w:pPr>
              <w:widowControl w:val="0"/>
              <w:shd w:val="clear" w:color="auto" w:fill="FFFFFF"/>
              <w:rPr>
                <w:sz w:val="22"/>
                <w:szCs w:val="22"/>
              </w:rPr>
            </w:pPr>
            <w:r w:rsidRPr="00B72216">
              <w:rPr>
                <w:sz w:val="22"/>
                <w:szCs w:val="22"/>
              </w:rPr>
              <w:t>Skyrius, Centras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2DA98C" w14:textId="32511504" w:rsidR="00850AED" w:rsidRPr="00B72216" w:rsidRDefault="00E71E2E" w:rsidP="000462D7">
            <w:pPr>
              <w:widowControl w:val="0"/>
              <w:shd w:val="clear" w:color="auto" w:fill="FFFFFF"/>
              <w:rPr>
                <w:sz w:val="22"/>
                <w:szCs w:val="22"/>
              </w:rPr>
            </w:pPr>
            <w:r w:rsidRPr="00B72216">
              <w:rPr>
                <w:sz w:val="22"/>
                <w:szCs w:val="22"/>
              </w:rPr>
              <w:t xml:space="preserve">Paslaugą gavusių asmenys skaičius – </w:t>
            </w:r>
            <w:r w:rsidRPr="00B72216">
              <w:rPr>
                <w:sz w:val="22"/>
                <w:szCs w:val="22"/>
                <w:lang w:val="en-US"/>
              </w:rPr>
              <w:t>380</w:t>
            </w:r>
            <w:r w:rsidR="00850AED" w:rsidRPr="00B72216">
              <w:rPr>
                <w:sz w:val="22"/>
                <w:szCs w:val="22"/>
              </w:rPr>
              <w:t xml:space="preserve"> </w:t>
            </w:r>
          </w:p>
        </w:tc>
      </w:tr>
      <w:tr w:rsidR="00EC5EDF" w:rsidRPr="00B72216" w14:paraId="72C083B7" w14:textId="77777777" w:rsidTr="00930CCE">
        <w:trPr>
          <w:cantSplit/>
          <w:trHeight w:val="125"/>
        </w:trPr>
        <w:tc>
          <w:tcPr>
            <w:tcW w:w="2156" w:type="dxa"/>
            <w:tcBorders>
              <w:top w:val="single" w:sz="4" w:space="0" w:color="auto"/>
              <w:left w:val="single" w:sz="6" w:space="0" w:color="auto"/>
              <w:right w:val="single" w:sz="6" w:space="0" w:color="auto"/>
            </w:tcBorders>
            <w:shd w:val="clear" w:color="auto" w:fill="FFFFFF"/>
          </w:tcPr>
          <w:p w14:paraId="21122B3B" w14:textId="71B2DE27" w:rsidR="00EC5EDF" w:rsidRPr="00930CCE" w:rsidRDefault="00930CCE" w:rsidP="000462D7">
            <w:pPr>
              <w:widowControl w:val="0"/>
              <w:shd w:val="clear" w:color="auto" w:fill="FFFFFF"/>
              <w:rPr>
                <w:sz w:val="22"/>
                <w:szCs w:val="22"/>
                <w:lang w:val="en-US"/>
              </w:rPr>
            </w:pPr>
            <w:r>
              <w:rPr>
                <w:sz w:val="22"/>
                <w:szCs w:val="22"/>
                <w:lang w:val="en-US"/>
              </w:rPr>
              <w:t xml:space="preserve">3.3. </w:t>
            </w:r>
          </w:p>
        </w:tc>
        <w:tc>
          <w:tcPr>
            <w:tcW w:w="2279" w:type="dxa"/>
            <w:vMerge w:val="restart"/>
            <w:tcBorders>
              <w:top w:val="single" w:sz="4" w:space="0" w:color="auto"/>
              <w:left w:val="single" w:sz="6" w:space="0" w:color="auto"/>
              <w:right w:val="single" w:sz="6" w:space="0" w:color="auto"/>
            </w:tcBorders>
            <w:shd w:val="clear" w:color="auto" w:fill="FFFFFF"/>
          </w:tcPr>
          <w:p w14:paraId="51114D33" w14:textId="6B9FFB7D" w:rsidR="00EC5EDF" w:rsidRPr="00B72216" w:rsidRDefault="00930CCE" w:rsidP="000462D7">
            <w:pPr>
              <w:widowControl w:val="0"/>
              <w:shd w:val="clear" w:color="auto" w:fill="FFFFFF"/>
              <w:rPr>
                <w:sz w:val="22"/>
                <w:szCs w:val="22"/>
              </w:rPr>
            </w:pPr>
            <w:r>
              <w:rPr>
                <w:sz w:val="22"/>
                <w:szCs w:val="22"/>
                <w:lang w:val="en-US"/>
              </w:rPr>
              <w:t>3.1. Organizuoti nevyriausybinių organizacijų veiklų finansavimo konkursą. Finansuoti jų</w:t>
            </w:r>
            <w:r w:rsidR="00D11AA6">
              <w:rPr>
                <w:sz w:val="22"/>
                <w:szCs w:val="22"/>
                <w:lang w:val="en-US"/>
              </w:rPr>
              <w:t xml:space="preserve"> veiklos</w:t>
            </w:r>
            <w:r>
              <w:rPr>
                <w:sz w:val="22"/>
                <w:szCs w:val="22"/>
                <w:lang w:val="en-US"/>
              </w:rPr>
              <w:t xml:space="preserve"> projektus</w:t>
            </w:r>
          </w:p>
        </w:tc>
        <w:tc>
          <w:tcPr>
            <w:tcW w:w="2032" w:type="dxa"/>
            <w:vMerge w:val="restart"/>
            <w:tcBorders>
              <w:top w:val="single" w:sz="6" w:space="0" w:color="auto"/>
              <w:left w:val="single" w:sz="6" w:space="0" w:color="auto"/>
              <w:right w:val="single" w:sz="6" w:space="0" w:color="auto"/>
            </w:tcBorders>
            <w:shd w:val="clear" w:color="auto" w:fill="FFFFFF"/>
          </w:tcPr>
          <w:p w14:paraId="1FCB8468" w14:textId="737FDDB9" w:rsidR="00930CCE" w:rsidRPr="00930CCE" w:rsidRDefault="00930CCE" w:rsidP="00930CCE">
            <w:pPr>
              <w:rPr>
                <w:sz w:val="22"/>
                <w:szCs w:val="22"/>
                <w:lang w:val="en-US"/>
              </w:rPr>
            </w:pPr>
            <w:r>
              <w:rPr>
                <w:sz w:val="22"/>
                <w:szCs w:val="22"/>
                <w:lang w:val="en-US"/>
              </w:rPr>
              <w:t xml:space="preserve">4000,00 </w:t>
            </w:r>
            <w:r w:rsidRPr="00B72216">
              <w:rPr>
                <w:sz w:val="22"/>
                <w:szCs w:val="22"/>
              </w:rPr>
              <w:t>– SB lėšos</w:t>
            </w:r>
          </w:p>
        </w:tc>
        <w:tc>
          <w:tcPr>
            <w:tcW w:w="1370" w:type="dxa"/>
            <w:vMerge w:val="restart"/>
            <w:tcBorders>
              <w:top w:val="single" w:sz="6" w:space="0" w:color="auto"/>
              <w:left w:val="single" w:sz="6" w:space="0" w:color="auto"/>
              <w:right w:val="single" w:sz="6" w:space="0" w:color="auto"/>
            </w:tcBorders>
            <w:shd w:val="clear" w:color="auto" w:fill="FFFFFF"/>
          </w:tcPr>
          <w:p w14:paraId="5DA34C51" w14:textId="0B69F108" w:rsidR="00EC5EDF" w:rsidRPr="00B72216" w:rsidRDefault="00930CCE" w:rsidP="000462D7">
            <w:pPr>
              <w:widowControl w:val="0"/>
              <w:shd w:val="clear" w:color="auto" w:fill="FFFFFF"/>
              <w:rPr>
                <w:sz w:val="22"/>
                <w:szCs w:val="22"/>
              </w:rPr>
            </w:pPr>
            <w:r>
              <w:rPr>
                <w:sz w:val="22"/>
                <w:szCs w:val="22"/>
              </w:rPr>
              <w:t>Skyrius</w:t>
            </w:r>
          </w:p>
        </w:tc>
        <w:tc>
          <w:tcPr>
            <w:tcW w:w="1800" w:type="dxa"/>
            <w:vMerge w:val="restart"/>
            <w:tcBorders>
              <w:top w:val="single" w:sz="6" w:space="0" w:color="auto"/>
              <w:left w:val="single" w:sz="6" w:space="0" w:color="auto"/>
              <w:right w:val="single" w:sz="6" w:space="0" w:color="auto"/>
            </w:tcBorders>
            <w:shd w:val="clear" w:color="auto" w:fill="FFFFFF"/>
          </w:tcPr>
          <w:p w14:paraId="5CB3A4A7" w14:textId="7A5065E4" w:rsidR="00EC5EDF" w:rsidRPr="00B72216" w:rsidRDefault="00930CCE" w:rsidP="000462D7">
            <w:pPr>
              <w:widowControl w:val="0"/>
              <w:shd w:val="clear" w:color="auto" w:fill="FFFFFF"/>
              <w:rPr>
                <w:sz w:val="22"/>
                <w:szCs w:val="22"/>
              </w:rPr>
            </w:pPr>
            <w:r>
              <w:rPr>
                <w:sz w:val="22"/>
                <w:szCs w:val="22"/>
              </w:rPr>
              <w:t xml:space="preserve">Finansuoti projektai </w:t>
            </w:r>
            <w:r w:rsidRPr="00B72216">
              <w:rPr>
                <w:sz w:val="22"/>
                <w:szCs w:val="22"/>
              </w:rPr>
              <w:t xml:space="preserve">– </w:t>
            </w:r>
            <w:r>
              <w:rPr>
                <w:sz w:val="22"/>
                <w:szCs w:val="22"/>
              </w:rPr>
              <w:t>18</w:t>
            </w:r>
          </w:p>
        </w:tc>
      </w:tr>
      <w:tr w:rsidR="00EC5EDF" w:rsidRPr="00B72216" w14:paraId="2FCAADB8" w14:textId="77777777" w:rsidTr="002E78C1">
        <w:trPr>
          <w:cantSplit/>
          <w:trHeight w:val="125"/>
        </w:trPr>
        <w:tc>
          <w:tcPr>
            <w:tcW w:w="2156" w:type="dxa"/>
            <w:tcBorders>
              <w:left w:val="single" w:sz="6" w:space="0" w:color="auto"/>
              <w:bottom w:val="single" w:sz="6" w:space="0" w:color="auto"/>
              <w:right w:val="single" w:sz="6" w:space="0" w:color="auto"/>
            </w:tcBorders>
            <w:shd w:val="clear" w:color="auto" w:fill="FFFFFF"/>
          </w:tcPr>
          <w:p w14:paraId="43922DF1" w14:textId="7D5895FD" w:rsidR="00EC5EDF" w:rsidRPr="00B72216" w:rsidRDefault="0031550B" w:rsidP="000462D7">
            <w:pPr>
              <w:widowControl w:val="0"/>
              <w:shd w:val="clear" w:color="auto" w:fill="FFFFFF"/>
              <w:rPr>
                <w:sz w:val="22"/>
                <w:szCs w:val="22"/>
              </w:rPr>
            </w:pPr>
            <w:r w:rsidRPr="00745237">
              <w:rPr>
                <w:sz w:val="22"/>
                <w:szCs w:val="22"/>
              </w:rPr>
              <w:t>Remti nevyriausybinių organizacijų veiklų projektus.</w:t>
            </w:r>
          </w:p>
        </w:tc>
        <w:tc>
          <w:tcPr>
            <w:tcW w:w="2279" w:type="dxa"/>
            <w:vMerge/>
            <w:tcBorders>
              <w:left w:val="single" w:sz="6" w:space="0" w:color="auto"/>
              <w:bottom w:val="single" w:sz="6" w:space="0" w:color="auto"/>
              <w:right w:val="single" w:sz="6" w:space="0" w:color="auto"/>
            </w:tcBorders>
            <w:shd w:val="clear" w:color="auto" w:fill="FFFFFF"/>
          </w:tcPr>
          <w:p w14:paraId="59F943E0" w14:textId="77777777" w:rsidR="00EC5EDF" w:rsidRPr="00B72216" w:rsidRDefault="00EC5EDF" w:rsidP="000462D7">
            <w:pPr>
              <w:widowControl w:val="0"/>
              <w:shd w:val="clear" w:color="auto" w:fill="FFFFFF"/>
              <w:rPr>
                <w:sz w:val="22"/>
                <w:szCs w:val="22"/>
              </w:rPr>
            </w:pPr>
          </w:p>
        </w:tc>
        <w:tc>
          <w:tcPr>
            <w:tcW w:w="2032" w:type="dxa"/>
            <w:vMerge/>
            <w:tcBorders>
              <w:left w:val="single" w:sz="6" w:space="0" w:color="auto"/>
              <w:bottom w:val="single" w:sz="6" w:space="0" w:color="auto"/>
              <w:right w:val="single" w:sz="6" w:space="0" w:color="auto"/>
            </w:tcBorders>
            <w:shd w:val="clear" w:color="auto" w:fill="FFFFFF"/>
          </w:tcPr>
          <w:p w14:paraId="4AADD399" w14:textId="77777777" w:rsidR="00EC5EDF" w:rsidRPr="00B72216" w:rsidRDefault="00EC5EDF" w:rsidP="000462D7">
            <w:pPr>
              <w:widowControl w:val="0"/>
              <w:shd w:val="clear" w:color="auto" w:fill="FFFFFF"/>
              <w:rPr>
                <w:sz w:val="22"/>
                <w:szCs w:val="22"/>
              </w:rPr>
            </w:pPr>
          </w:p>
        </w:tc>
        <w:tc>
          <w:tcPr>
            <w:tcW w:w="1370" w:type="dxa"/>
            <w:vMerge/>
            <w:tcBorders>
              <w:left w:val="single" w:sz="6" w:space="0" w:color="auto"/>
              <w:bottom w:val="single" w:sz="6" w:space="0" w:color="auto"/>
              <w:right w:val="single" w:sz="6" w:space="0" w:color="auto"/>
            </w:tcBorders>
            <w:shd w:val="clear" w:color="auto" w:fill="FFFFFF"/>
          </w:tcPr>
          <w:p w14:paraId="099B6BA7" w14:textId="77777777" w:rsidR="00EC5EDF" w:rsidRPr="00B72216" w:rsidRDefault="00EC5EDF" w:rsidP="000462D7">
            <w:pPr>
              <w:widowControl w:val="0"/>
              <w:shd w:val="clear" w:color="auto" w:fill="FFFFFF"/>
              <w:rPr>
                <w:sz w:val="22"/>
                <w:szCs w:val="22"/>
              </w:rPr>
            </w:pPr>
          </w:p>
        </w:tc>
        <w:tc>
          <w:tcPr>
            <w:tcW w:w="1800" w:type="dxa"/>
            <w:vMerge/>
            <w:tcBorders>
              <w:left w:val="single" w:sz="6" w:space="0" w:color="auto"/>
              <w:bottom w:val="single" w:sz="6" w:space="0" w:color="auto"/>
              <w:right w:val="single" w:sz="6" w:space="0" w:color="auto"/>
            </w:tcBorders>
            <w:shd w:val="clear" w:color="auto" w:fill="FFFFFF"/>
          </w:tcPr>
          <w:p w14:paraId="2A7D9BB1" w14:textId="77777777" w:rsidR="00EC5EDF" w:rsidRPr="00B72216" w:rsidRDefault="00EC5EDF" w:rsidP="000462D7">
            <w:pPr>
              <w:widowControl w:val="0"/>
              <w:shd w:val="clear" w:color="auto" w:fill="FFFFFF"/>
              <w:rPr>
                <w:sz w:val="22"/>
                <w:szCs w:val="22"/>
              </w:rPr>
            </w:pPr>
          </w:p>
        </w:tc>
      </w:tr>
    </w:tbl>
    <w:bookmarkEnd w:id="3"/>
    <w:p w14:paraId="37B3B08B" w14:textId="5912D0C0" w:rsidR="00352B0C" w:rsidRDefault="00352B0C" w:rsidP="00930CCE">
      <w:pPr>
        <w:widowControl w:val="0"/>
        <w:shd w:val="clear" w:color="auto" w:fill="FFFFFF"/>
        <w:tabs>
          <w:tab w:val="left" w:leader="underscore" w:pos="3946"/>
        </w:tabs>
        <w:spacing w:before="120"/>
        <w:ind w:firstLine="709"/>
        <w:jc w:val="both"/>
      </w:pPr>
      <w:r>
        <w:rPr>
          <w:b/>
          <w:bCs/>
        </w:rPr>
        <w:t>11. Regioninių socialinių paslaugų poreikis 20</w:t>
      </w:r>
      <w:r w:rsidR="004F1F69">
        <w:rPr>
          <w:b/>
          <w:bCs/>
        </w:rPr>
        <w:t>23</w:t>
      </w:r>
      <w:r>
        <w:rPr>
          <w:b/>
          <w:bCs/>
        </w:rPr>
        <w:t xml:space="preserve"> m.</w:t>
      </w:r>
    </w:p>
    <w:p w14:paraId="03888DDB" w14:textId="77777777" w:rsidR="00352B0C" w:rsidRDefault="00352B0C" w:rsidP="00352B0C">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7"/>
        <w:gridCol w:w="3009"/>
        <w:gridCol w:w="3969"/>
        <w:gridCol w:w="2132"/>
      </w:tblGrid>
      <w:tr w:rsidR="00352B0C" w:rsidRPr="00E71E2E" w14:paraId="33B03335" w14:textId="77777777" w:rsidTr="00803EC8">
        <w:trPr>
          <w:cantSplit/>
          <w:trHeight w:val="23"/>
        </w:trPr>
        <w:tc>
          <w:tcPr>
            <w:tcW w:w="527" w:type="dxa"/>
            <w:shd w:val="clear" w:color="auto" w:fill="FFFFFF"/>
          </w:tcPr>
          <w:p w14:paraId="28B6B75E" w14:textId="77777777" w:rsidR="00352B0C" w:rsidRPr="00E71E2E" w:rsidRDefault="00352B0C" w:rsidP="00B92765">
            <w:pPr>
              <w:widowControl w:val="0"/>
              <w:shd w:val="clear" w:color="auto" w:fill="FFFFFF"/>
              <w:jc w:val="center"/>
              <w:rPr>
                <w:sz w:val="22"/>
                <w:szCs w:val="22"/>
              </w:rPr>
            </w:pPr>
            <w:r w:rsidRPr="00E71E2E">
              <w:rPr>
                <w:sz w:val="22"/>
                <w:szCs w:val="22"/>
              </w:rPr>
              <w:t>Eil. Nr.</w:t>
            </w:r>
          </w:p>
        </w:tc>
        <w:tc>
          <w:tcPr>
            <w:tcW w:w="3009" w:type="dxa"/>
            <w:shd w:val="clear" w:color="auto" w:fill="FFFFFF"/>
          </w:tcPr>
          <w:p w14:paraId="04A55C75" w14:textId="77777777" w:rsidR="00352B0C" w:rsidRPr="00E71E2E" w:rsidRDefault="00352B0C" w:rsidP="00B92765">
            <w:pPr>
              <w:widowControl w:val="0"/>
              <w:shd w:val="clear" w:color="auto" w:fill="FFFFFF"/>
              <w:jc w:val="center"/>
              <w:rPr>
                <w:sz w:val="22"/>
                <w:szCs w:val="22"/>
              </w:rPr>
            </w:pPr>
            <w:r w:rsidRPr="00E71E2E">
              <w:rPr>
                <w:sz w:val="22"/>
                <w:szCs w:val="22"/>
              </w:rPr>
              <w:t>Socialinių paslaugų rūšys pagal žmonių socialines grupes</w:t>
            </w:r>
          </w:p>
        </w:tc>
        <w:tc>
          <w:tcPr>
            <w:tcW w:w="3969" w:type="dxa"/>
            <w:shd w:val="clear" w:color="auto" w:fill="FFFFFF"/>
          </w:tcPr>
          <w:p w14:paraId="56D896AC" w14:textId="77777777" w:rsidR="00352B0C" w:rsidRPr="00E71E2E" w:rsidRDefault="00352B0C" w:rsidP="00B92765">
            <w:pPr>
              <w:widowControl w:val="0"/>
              <w:shd w:val="clear" w:color="auto" w:fill="FFFFFF"/>
              <w:jc w:val="center"/>
              <w:rPr>
                <w:sz w:val="22"/>
                <w:szCs w:val="22"/>
              </w:rPr>
            </w:pPr>
            <w:r w:rsidRPr="00E71E2E">
              <w:rPr>
                <w:sz w:val="22"/>
                <w:szCs w:val="22"/>
              </w:rPr>
              <w:t>Socialinės globos įstaiga</w:t>
            </w:r>
          </w:p>
        </w:tc>
        <w:tc>
          <w:tcPr>
            <w:tcW w:w="2132" w:type="dxa"/>
            <w:shd w:val="clear" w:color="auto" w:fill="FFFFFF"/>
          </w:tcPr>
          <w:p w14:paraId="4E1917BB" w14:textId="77777777" w:rsidR="00352B0C" w:rsidRPr="00E71E2E" w:rsidRDefault="00352B0C" w:rsidP="00B92765">
            <w:pPr>
              <w:widowControl w:val="0"/>
              <w:shd w:val="clear" w:color="auto" w:fill="FFFFFF"/>
              <w:jc w:val="center"/>
              <w:rPr>
                <w:sz w:val="22"/>
                <w:szCs w:val="22"/>
              </w:rPr>
            </w:pPr>
            <w:r w:rsidRPr="00E71E2E">
              <w:rPr>
                <w:sz w:val="22"/>
                <w:szCs w:val="22"/>
              </w:rPr>
              <w:t>Mastas (vietų sk.)</w:t>
            </w:r>
          </w:p>
        </w:tc>
      </w:tr>
      <w:tr w:rsidR="00352B0C" w:rsidRPr="00E71E2E" w14:paraId="4AE760E9" w14:textId="77777777" w:rsidTr="00803EC8">
        <w:trPr>
          <w:cantSplit/>
          <w:trHeight w:val="23"/>
        </w:trPr>
        <w:tc>
          <w:tcPr>
            <w:tcW w:w="527" w:type="dxa"/>
            <w:shd w:val="clear" w:color="auto" w:fill="FFFFFF"/>
          </w:tcPr>
          <w:p w14:paraId="09A93CAB" w14:textId="77777777" w:rsidR="00352B0C" w:rsidRPr="00E71E2E" w:rsidRDefault="00352B0C" w:rsidP="00B92765">
            <w:pPr>
              <w:widowControl w:val="0"/>
              <w:shd w:val="clear" w:color="auto" w:fill="FFFFFF"/>
              <w:jc w:val="center"/>
              <w:rPr>
                <w:sz w:val="22"/>
                <w:szCs w:val="22"/>
              </w:rPr>
            </w:pPr>
            <w:r w:rsidRPr="00E71E2E">
              <w:rPr>
                <w:bCs/>
                <w:i/>
                <w:iCs/>
                <w:sz w:val="22"/>
                <w:szCs w:val="22"/>
              </w:rPr>
              <w:t>1</w:t>
            </w:r>
          </w:p>
        </w:tc>
        <w:tc>
          <w:tcPr>
            <w:tcW w:w="3009" w:type="dxa"/>
            <w:shd w:val="clear" w:color="auto" w:fill="FFFFFF"/>
          </w:tcPr>
          <w:p w14:paraId="3C891961" w14:textId="77777777" w:rsidR="00352B0C" w:rsidRPr="00E71E2E" w:rsidRDefault="00352B0C" w:rsidP="00B92765">
            <w:pPr>
              <w:widowControl w:val="0"/>
              <w:shd w:val="clear" w:color="auto" w:fill="FFFFFF"/>
              <w:jc w:val="center"/>
              <w:rPr>
                <w:sz w:val="22"/>
                <w:szCs w:val="22"/>
              </w:rPr>
            </w:pPr>
            <w:r w:rsidRPr="00E71E2E">
              <w:rPr>
                <w:bCs/>
                <w:i/>
                <w:iCs/>
                <w:sz w:val="22"/>
                <w:szCs w:val="22"/>
              </w:rPr>
              <w:t>2</w:t>
            </w:r>
          </w:p>
        </w:tc>
        <w:tc>
          <w:tcPr>
            <w:tcW w:w="3969" w:type="dxa"/>
            <w:shd w:val="clear" w:color="auto" w:fill="FFFFFF"/>
          </w:tcPr>
          <w:p w14:paraId="729F6CFC" w14:textId="77777777" w:rsidR="00352B0C" w:rsidRPr="00E71E2E" w:rsidRDefault="00352B0C" w:rsidP="00B92765">
            <w:pPr>
              <w:widowControl w:val="0"/>
              <w:shd w:val="clear" w:color="auto" w:fill="FFFFFF"/>
              <w:jc w:val="center"/>
              <w:rPr>
                <w:sz w:val="22"/>
                <w:szCs w:val="22"/>
              </w:rPr>
            </w:pPr>
            <w:r w:rsidRPr="00E71E2E">
              <w:rPr>
                <w:bCs/>
                <w:i/>
                <w:iCs/>
                <w:sz w:val="22"/>
                <w:szCs w:val="22"/>
              </w:rPr>
              <w:t>3</w:t>
            </w:r>
          </w:p>
        </w:tc>
        <w:tc>
          <w:tcPr>
            <w:tcW w:w="2132" w:type="dxa"/>
            <w:shd w:val="clear" w:color="auto" w:fill="FFFFFF"/>
          </w:tcPr>
          <w:p w14:paraId="6924FC13" w14:textId="77777777" w:rsidR="00352B0C" w:rsidRPr="00E71E2E" w:rsidRDefault="00352B0C" w:rsidP="00B92765">
            <w:pPr>
              <w:widowControl w:val="0"/>
              <w:shd w:val="clear" w:color="auto" w:fill="FFFFFF"/>
              <w:jc w:val="center"/>
              <w:rPr>
                <w:sz w:val="22"/>
                <w:szCs w:val="22"/>
              </w:rPr>
            </w:pPr>
            <w:r w:rsidRPr="00E71E2E">
              <w:rPr>
                <w:bCs/>
                <w:i/>
                <w:iCs/>
                <w:sz w:val="22"/>
                <w:szCs w:val="22"/>
              </w:rPr>
              <w:t>4</w:t>
            </w:r>
          </w:p>
        </w:tc>
      </w:tr>
      <w:tr w:rsidR="00352B0C" w:rsidRPr="00E71E2E" w14:paraId="60CFC050" w14:textId="77777777" w:rsidTr="00803EC8">
        <w:trPr>
          <w:cantSplit/>
          <w:trHeight w:val="23"/>
        </w:trPr>
        <w:tc>
          <w:tcPr>
            <w:tcW w:w="527" w:type="dxa"/>
            <w:shd w:val="clear" w:color="auto" w:fill="FFFFFF"/>
            <w:vAlign w:val="center"/>
          </w:tcPr>
          <w:p w14:paraId="297D95B9" w14:textId="77777777" w:rsidR="00352B0C" w:rsidRPr="00E71E2E" w:rsidRDefault="00352B0C" w:rsidP="00EB3F4E">
            <w:pPr>
              <w:widowControl w:val="0"/>
              <w:shd w:val="clear" w:color="auto" w:fill="FFFFFF"/>
              <w:jc w:val="center"/>
              <w:rPr>
                <w:sz w:val="22"/>
                <w:szCs w:val="22"/>
              </w:rPr>
            </w:pPr>
            <w:r w:rsidRPr="00E71E2E">
              <w:rPr>
                <w:sz w:val="22"/>
                <w:szCs w:val="22"/>
              </w:rPr>
              <w:t>1.</w:t>
            </w:r>
          </w:p>
        </w:tc>
        <w:tc>
          <w:tcPr>
            <w:tcW w:w="3009" w:type="dxa"/>
            <w:shd w:val="clear" w:color="auto" w:fill="FFFFFF"/>
            <w:vAlign w:val="center"/>
          </w:tcPr>
          <w:p w14:paraId="51E5B432" w14:textId="7961DF8D" w:rsidR="00352B0C" w:rsidRPr="00E71E2E" w:rsidRDefault="00352B0C" w:rsidP="00EB3F4E">
            <w:pPr>
              <w:widowControl w:val="0"/>
              <w:shd w:val="clear" w:color="auto" w:fill="FFFFFF"/>
              <w:rPr>
                <w:sz w:val="22"/>
                <w:szCs w:val="22"/>
              </w:rPr>
            </w:pPr>
            <w:r w:rsidRPr="00E71E2E">
              <w:rPr>
                <w:sz w:val="22"/>
                <w:szCs w:val="22"/>
              </w:rPr>
              <w:t>Ilgalaikė socialinė globa</w:t>
            </w:r>
          </w:p>
        </w:tc>
        <w:tc>
          <w:tcPr>
            <w:tcW w:w="3969" w:type="dxa"/>
            <w:shd w:val="clear" w:color="auto" w:fill="FFFFFF"/>
            <w:vAlign w:val="center"/>
          </w:tcPr>
          <w:p w14:paraId="743EC1C5" w14:textId="1EC5C364" w:rsidR="004F1F69" w:rsidRPr="00E71E2E" w:rsidRDefault="004F1F69" w:rsidP="00EB3F4E">
            <w:pPr>
              <w:widowControl w:val="0"/>
              <w:shd w:val="clear" w:color="auto" w:fill="FFFFFF"/>
              <w:rPr>
                <w:sz w:val="22"/>
                <w:szCs w:val="22"/>
              </w:rPr>
            </w:pPr>
            <w:r w:rsidRPr="00E71E2E">
              <w:rPr>
                <w:sz w:val="22"/>
                <w:szCs w:val="22"/>
              </w:rPr>
              <w:t>Socialinės globos namai vaikams su negalia, suaugusiems asmenims su negalia, senyvo amžiaus asmenims ir</w:t>
            </w:r>
          </w:p>
        </w:tc>
        <w:tc>
          <w:tcPr>
            <w:tcW w:w="2132" w:type="dxa"/>
            <w:shd w:val="clear" w:color="auto" w:fill="FFFFFF"/>
            <w:vAlign w:val="center"/>
          </w:tcPr>
          <w:p w14:paraId="269C9A14" w14:textId="3A4794A0" w:rsidR="004F1F69" w:rsidRPr="00E71E2E" w:rsidRDefault="004F1F69" w:rsidP="004F1F69">
            <w:pPr>
              <w:widowControl w:val="0"/>
              <w:shd w:val="clear" w:color="auto" w:fill="FFFFFF"/>
              <w:jc w:val="center"/>
              <w:rPr>
                <w:sz w:val="22"/>
                <w:szCs w:val="22"/>
              </w:rPr>
            </w:pPr>
            <w:r w:rsidRPr="00E71E2E">
              <w:rPr>
                <w:sz w:val="22"/>
                <w:szCs w:val="22"/>
              </w:rPr>
              <w:t>3</w:t>
            </w:r>
          </w:p>
        </w:tc>
      </w:tr>
      <w:tr w:rsidR="00352B0C" w:rsidRPr="00E71E2E" w14:paraId="44B72E79" w14:textId="77777777" w:rsidTr="00803EC8">
        <w:trPr>
          <w:cantSplit/>
          <w:trHeight w:val="23"/>
        </w:trPr>
        <w:tc>
          <w:tcPr>
            <w:tcW w:w="527" w:type="dxa"/>
            <w:shd w:val="clear" w:color="auto" w:fill="FFFFFF"/>
            <w:vAlign w:val="center"/>
          </w:tcPr>
          <w:p w14:paraId="1D11AF1B" w14:textId="77777777" w:rsidR="00352B0C" w:rsidRPr="00E71E2E" w:rsidRDefault="00352B0C" w:rsidP="00EB3F4E">
            <w:pPr>
              <w:widowControl w:val="0"/>
              <w:shd w:val="clear" w:color="auto" w:fill="FFFFFF"/>
              <w:jc w:val="center"/>
              <w:rPr>
                <w:sz w:val="22"/>
                <w:szCs w:val="22"/>
              </w:rPr>
            </w:pPr>
            <w:r w:rsidRPr="00E71E2E">
              <w:rPr>
                <w:sz w:val="22"/>
                <w:szCs w:val="22"/>
              </w:rPr>
              <w:t>2.</w:t>
            </w:r>
          </w:p>
        </w:tc>
        <w:tc>
          <w:tcPr>
            <w:tcW w:w="3009" w:type="dxa"/>
            <w:shd w:val="clear" w:color="auto" w:fill="FFFFFF"/>
            <w:vAlign w:val="center"/>
          </w:tcPr>
          <w:p w14:paraId="4A7763D1" w14:textId="77777777" w:rsidR="00352B0C" w:rsidRPr="00E71E2E" w:rsidRDefault="00352B0C" w:rsidP="00A97622">
            <w:pPr>
              <w:widowControl w:val="0"/>
              <w:shd w:val="clear" w:color="auto" w:fill="FFFFFF"/>
              <w:jc w:val="center"/>
              <w:rPr>
                <w:sz w:val="22"/>
                <w:szCs w:val="22"/>
              </w:rPr>
            </w:pPr>
            <w:r w:rsidRPr="00E71E2E">
              <w:rPr>
                <w:sz w:val="22"/>
                <w:szCs w:val="22"/>
              </w:rPr>
              <w:t>Trumpalaikė socialinė globa</w:t>
            </w:r>
          </w:p>
        </w:tc>
        <w:tc>
          <w:tcPr>
            <w:tcW w:w="3969" w:type="dxa"/>
            <w:shd w:val="clear" w:color="auto" w:fill="FFFFFF"/>
            <w:vAlign w:val="center"/>
          </w:tcPr>
          <w:p w14:paraId="613D2DED" w14:textId="2558A839" w:rsidR="00352B0C" w:rsidRPr="00E71E2E" w:rsidRDefault="004F1F69" w:rsidP="00A97622">
            <w:pPr>
              <w:widowControl w:val="0"/>
              <w:shd w:val="clear" w:color="auto" w:fill="FFFFFF"/>
              <w:jc w:val="center"/>
              <w:rPr>
                <w:sz w:val="22"/>
                <w:szCs w:val="22"/>
              </w:rPr>
            </w:pPr>
            <w:r w:rsidRPr="00E71E2E">
              <w:rPr>
                <w:sz w:val="22"/>
                <w:szCs w:val="22"/>
              </w:rPr>
              <w:t>-</w:t>
            </w:r>
          </w:p>
        </w:tc>
        <w:tc>
          <w:tcPr>
            <w:tcW w:w="2132" w:type="dxa"/>
            <w:shd w:val="clear" w:color="auto" w:fill="FFFFFF"/>
            <w:vAlign w:val="center"/>
          </w:tcPr>
          <w:p w14:paraId="0317D79C" w14:textId="5AE5038B" w:rsidR="00352B0C" w:rsidRPr="00E71E2E" w:rsidRDefault="004F1F69" w:rsidP="00A97622">
            <w:pPr>
              <w:widowControl w:val="0"/>
              <w:shd w:val="clear" w:color="auto" w:fill="FFFFFF"/>
              <w:jc w:val="center"/>
              <w:rPr>
                <w:sz w:val="22"/>
                <w:szCs w:val="22"/>
              </w:rPr>
            </w:pPr>
            <w:r w:rsidRPr="00E71E2E">
              <w:rPr>
                <w:sz w:val="22"/>
                <w:szCs w:val="22"/>
              </w:rPr>
              <w:t>-</w:t>
            </w:r>
          </w:p>
        </w:tc>
      </w:tr>
      <w:tr w:rsidR="004F1F69" w:rsidRPr="00E71E2E" w14:paraId="1C525747" w14:textId="77777777" w:rsidTr="00803EC8">
        <w:trPr>
          <w:cantSplit/>
          <w:trHeight w:val="23"/>
        </w:trPr>
        <w:tc>
          <w:tcPr>
            <w:tcW w:w="527" w:type="dxa"/>
            <w:shd w:val="clear" w:color="auto" w:fill="FFFFFF"/>
            <w:vAlign w:val="center"/>
          </w:tcPr>
          <w:p w14:paraId="427EB7A5" w14:textId="77777777" w:rsidR="004F1F69" w:rsidRPr="00E71E2E" w:rsidRDefault="004F1F69" w:rsidP="00EB3F4E">
            <w:pPr>
              <w:widowControl w:val="0"/>
              <w:shd w:val="clear" w:color="auto" w:fill="FFFFFF"/>
              <w:jc w:val="center"/>
              <w:rPr>
                <w:sz w:val="22"/>
                <w:szCs w:val="22"/>
              </w:rPr>
            </w:pPr>
            <w:r w:rsidRPr="00E71E2E">
              <w:rPr>
                <w:sz w:val="22"/>
                <w:szCs w:val="22"/>
              </w:rPr>
              <w:t>3.</w:t>
            </w:r>
          </w:p>
        </w:tc>
        <w:tc>
          <w:tcPr>
            <w:tcW w:w="3009" w:type="dxa"/>
            <w:shd w:val="clear" w:color="auto" w:fill="FFFFFF"/>
            <w:vAlign w:val="center"/>
          </w:tcPr>
          <w:p w14:paraId="1257FDB3" w14:textId="5615C6C4" w:rsidR="004F1F69" w:rsidRPr="00E71E2E" w:rsidRDefault="004F1F69" w:rsidP="00EB3F4E">
            <w:pPr>
              <w:widowControl w:val="0"/>
              <w:shd w:val="clear" w:color="auto" w:fill="FFFFFF"/>
              <w:rPr>
                <w:sz w:val="22"/>
                <w:szCs w:val="22"/>
              </w:rPr>
            </w:pPr>
            <w:r w:rsidRPr="00E71E2E">
              <w:rPr>
                <w:sz w:val="22"/>
                <w:szCs w:val="22"/>
              </w:rPr>
              <w:t>Laikinas ap</w:t>
            </w:r>
            <w:r w:rsidR="00EB3F4E">
              <w:rPr>
                <w:sz w:val="22"/>
                <w:szCs w:val="22"/>
              </w:rPr>
              <w:t xml:space="preserve">gyvendinimo paslauga </w:t>
            </w:r>
          </w:p>
        </w:tc>
        <w:tc>
          <w:tcPr>
            <w:tcW w:w="3969" w:type="dxa"/>
            <w:shd w:val="clear" w:color="auto" w:fill="FFFFFF"/>
            <w:vAlign w:val="center"/>
          </w:tcPr>
          <w:p w14:paraId="54AC7DD0" w14:textId="23E58947" w:rsidR="004F1F69" w:rsidRPr="00E71E2E" w:rsidRDefault="004F1F69" w:rsidP="00EB3F4E">
            <w:pPr>
              <w:widowControl w:val="0"/>
              <w:shd w:val="clear" w:color="auto" w:fill="FFFFFF"/>
              <w:rPr>
                <w:sz w:val="22"/>
                <w:szCs w:val="22"/>
              </w:rPr>
            </w:pPr>
            <w:r w:rsidRPr="00E71E2E">
              <w:rPr>
                <w:sz w:val="22"/>
                <w:szCs w:val="22"/>
              </w:rPr>
              <w:t>Laikino gyvenimo namai (nakvynės namai, krizių centras) suaugusiems socialinę riziką patiriantiems asmenims</w:t>
            </w:r>
          </w:p>
        </w:tc>
        <w:tc>
          <w:tcPr>
            <w:tcW w:w="2132" w:type="dxa"/>
            <w:shd w:val="clear" w:color="auto" w:fill="FFFFFF"/>
            <w:vAlign w:val="center"/>
          </w:tcPr>
          <w:p w14:paraId="786380D5" w14:textId="1FAD6AC0" w:rsidR="004F1F69" w:rsidRPr="00E71E2E" w:rsidRDefault="004F1F69" w:rsidP="004F1F69">
            <w:pPr>
              <w:widowControl w:val="0"/>
              <w:shd w:val="clear" w:color="auto" w:fill="FFFFFF"/>
              <w:jc w:val="center"/>
              <w:rPr>
                <w:sz w:val="22"/>
                <w:szCs w:val="22"/>
              </w:rPr>
            </w:pPr>
            <w:r w:rsidRPr="00E71E2E">
              <w:rPr>
                <w:sz w:val="22"/>
                <w:szCs w:val="22"/>
              </w:rPr>
              <w:t>1</w:t>
            </w:r>
          </w:p>
        </w:tc>
      </w:tr>
    </w:tbl>
    <w:p w14:paraId="1DEB07DA" w14:textId="77777777" w:rsidR="00352B0C" w:rsidRDefault="00352B0C" w:rsidP="00352B0C">
      <w:pPr>
        <w:ind w:firstLine="709"/>
        <w:jc w:val="both"/>
      </w:pPr>
    </w:p>
    <w:p w14:paraId="5C98ED7E" w14:textId="77777777" w:rsidR="00352B0C" w:rsidRDefault="00352B0C" w:rsidP="00352B0C">
      <w:pPr>
        <w:widowControl w:val="0"/>
        <w:shd w:val="clear" w:color="auto" w:fill="FFFFFF"/>
        <w:jc w:val="center"/>
        <w:rPr>
          <w:b/>
          <w:bCs/>
        </w:rPr>
      </w:pPr>
      <w:r>
        <w:rPr>
          <w:b/>
          <w:bCs/>
        </w:rPr>
        <w:t>IV. FINANSAVIMO PLANAS</w:t>
      </w:r>
    </w:p>
    <w:p w14:paraId="71DBD68F" w14:textId="77777777" w:rsidR="00352B0C" w:rsidRDefault="00352B0C" w:rsidP="00352B0C">
      <w:pPr>
        <w:widowControl w:val="0"/>
        <w:shd w:val="clear" w:color="auto" w:fill="FFFFFF"/>
        <w:ind w:firstLine="709"/>
        <w:jc w:val="both"/>
        <w:rPr>
          <w:b/>
          <w:bCs/>
        </w:rPr>
      </w:pPr>
    </w:p>
    <w:p w14:paraId="19C31959" w14:textId="77777777" w:rsidR="00352B0C" w:rsidRDefault="00352B0C" w:rsidP="00352B0C">
      <w:pPr>
        <w:widowControl w:val="0"/>
        <w:shd w:val="clear" w:color="auto" w:fill="FFFFFF"/>
        <w:ind w:firstLine="709"/>
        <w:jc w:val="both"/>
      </w:pPr>
      <w:r>
        <w:rPr>
          <w:b/>
          <w:bCs/>
        </w:rPr>
        <w:t>12. Socialinių paslaugų finansavimo šaltiniai</w:t>
      </w:r>
    </w:p>
    <w:p w14:paraId="6CB0264C" w14:textId="77777777" w:rsidR="00352B0C" w:rsidRDefault="00352B0C" w:rsidP="00352B0C">
      <w:pPr>
        <w:ind w:firstLine="709"/>
        <w:jc w:val="both"/>
      </w:pPr>
    </w:p>
    <w:tbl>
      <w:tblPr>
        <w:tblW w:w="97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4637"/>
        <w:gridCol w:w="1418"/>
        <w:gridCol w:w="1559"/>
        <w:gridCol w:w="1554"/>
      </w:tblGrid>
      <w:tr w:rsidR="001C6D2B" w:rsidRPr="00EB3F4E" w14:paraId="073044DA" w14:textId="3B6BC762" w:rsidTr="005814F6">
        <w:trPr>
          <w:trHeight w:val="259"/>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711638DE"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center"/>
              <w:textAlignment w:val="baseline"/>
              <w:rPr>
                <w:b/>
                <w:iCs/>
                <w:sz w:val="22"/>
                <w:szCs w:val="22"/>
                <w:lang w:eastAsia="ar-SA" w:bidi="lo-LA"/>
              </w:rPr>
            </w:pPr>
            <w:r w:rsidRPr="00EB3F4E">
              <w:rPr>
                <w:b/>
                <w:sz w:val="22"/>
                <w:szCs w:val="22"/>
                <w:lang w:eastAsia="ar-SA" w:bidi="lo-LA"/>
              </w:rPr>
              <w:t>Eil. Nr.</w:t>
            </w:r>
          </w:p>
        </w:tc>
        <w:tc>
          <w:tcPr>
            <w:tcW w:w="4637" w:type="dxa"/>
            <w:vMerge w:val="restart"/>
            <w:tcBorders>
              <w:top w:val="single" w:sz="4" w:space="0" w:color="auto"/>
              <w:left w:val="single" w:sz="4" w:space="0" w:color="auto"/>
              <w:bottom w:val="single" w:sz="4" w:space="0" w:color="auto"/>
              <w:right w:val="single" w:sz="4" w:space="0" w:color="auto"/>
            </w:tcBorders>
            <w:vAlign w:val="center"/>
            <w:hideMark/>
          </w:tcPr>
          <w:p w14:paraId="7C9097FA"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jc w:val="center"/>
              <w:textAlignment w:val="baseline"/>
              <w:rPr>
                <w:b/>
                <w:iCs/>
                <w:sz w:val="22"/>
                <w:szCs w:val="22"/>
                <w:lang w:eastAsia="ar-SA" w:bidi="lo-LA"/>
              </w:rPr>
            </w:pPr>
            <w:r w:rsidRPr="00EB3F4E">
              <w:rPr>
                <w:b/>
                <w:sz w:val="22"/>
                <w:szCs w:val="22"/>
                <w:lang w:eastAsia="ar-SA" w:bidi="lo-LA"/>
              </w:rPr>
              <w:t>Socialinių paslaugų finansavimo šaltiniai</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570F732" w14:textId="77777777" w:rsidR="001C6D2B" w:rsidRPr="00EB3F4E" w:rsidRDefault="001C6D2B" w:rsidP="001C6D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
                <w:sz w:val="22"/>
                <w:szCs w:val="22"/>
                <w:lang w:eastAsia="ar-SA" w:bidi="lo-LA"/>
              </w:rPr>
              <w:t>Pagal faktines</w:t>
            </w:r>
          </w:p>
          <w:p w14:paraId="3FC86DFC" w14:textId="79C8110D"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
                <w:sz w:val="22"/>
                <w:szCs w:val="22"/>
                <w:lang w:eastAsia="ar-SA" w:bidi="lo-LA"/>
              </w:rPr>
              <w:t>Išlaidas</w:t>
            </w:r>
          </w:p>
        </w:tc>
        <w:tc>
          <w:tcPr>
            <w:tcW w:w="1554" w:type="dxa"/>
            <w:tcBorders>
              <w:top w:val="single" w:sz="4" w:space="0" w:color="auto"/>
              <w:left w:val="single" w:sz="4" w:space="0" w:color="auto"/>
              <w:bottom w:val="single" w:sz="4" w:space="0" w:color="auto"/>
              <w:right w:val="single" w:sz="4" w:space="0" w:color="auto"/>
            </w:tcBorders>
          </w:tcPr>
          <w:p w14:paraId="30CCC262" w14:textId="084C09A0"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
                <w:sz w:val="22"/>
                <w:szCs w:val="22"/>
                <w:lang w:eastAsia="ar-SA" w:bidi="lo-LA"/>
              </w:rPr>
              <w:t>Pagal planines išlaidas</w:t>
            </w:r>
          </w:p>
        </w:tc>
      </w:tr>
      <w:tr w:rsidR="001C6D2B" w:rsidRPr="00EB3F4E" w14:paraId="052CB2B8" w14:textId="3A4A03E4" w:rsidTr="005814F6">
        <w:trPr>
          <w:trHeight w:val="62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61CE0CAD" w14:textId="77777777" w:rsidR="001C6D2B" w:rsidRPr="00EB3F4E" w:rsidRDefault="001C6D2B" w:rsidP="0038363E">
            <w:pPr>
              <w:jc w:val="center"/>
              <w:rPr>
                <w:b/>
                <w:iCs/>
                <w:sz w:val="22"/>
                <w:szCs w:val="22"/>
                <w:lang w:eastAsia="ar-SA" w:bidi="lo-LA"/>
              </w:rPr>
            </w:pPr>
          </w:p>
        </w:tc>
        <w:tc>
          <w:tcPr>
            <w:tcW w:w="4637" w:type="dxa"/>
            <w:vMerge/>
            <w:tcBorders>
              <w:top w:val="single" w:sz="4" w:space="0" w:color="auto"/>
              <w:left w:val="single" w:sz="4" w:space="0" w:color="auto"/>
              <w:bottom w:val="single" w:sz="4" w:space="0" w:color="auto"/>
              <w:right w:val="single" w:sz="4" w:space="0" w:color="auto"/>
            </w:tcBorders>
            <w:vAlign w:val="center"/>
            <w:hideMark/>
          </w:tcPr>
          <w:p w14:paraId="38C92C81" w14:textId="77777777" w:rsidR="001C6D2B" w:rsidRPr="00EB3F4E" w:rsidRDefault="001C6D2B" w:rsidP="0038363E">
            <w:pPr>
              <w:jc w:val="center"/>
              <w:rPr>
                <w:b/>
                <w:iCs/>
                <w:sz w:val="22"/>
                <w:szCs w:val="22"/>
                <w:lang w:eastAsia="ar-SA" w:bidi="lo-LA"/>
              </w:rPr>
            </w:pPr>
          </w:p>
        </w:tc>
        <w:tc>
          <w:tcPr>
            <w:tcW w:w="1418" w:type="dxa"/>
            <w:tcBorders>
              <w:top w:val="single" w:sz="4" w:space="0" w:color="auto"/>
              <w:left w:val="single" w:sz="4" w:space="0" w:color="auto"/>
              <w:bottom w:val="single" w:sz="4" w:space="0" w:color="auto"/>
              <w:right w:val="single" w:sz="4" w:space="0" w:color="auto"/>
            </w:tcBorders>
            <w:vAlign w:val="center"/>
          </w:tcPr>
          <w:p w14:paraId="1C51739A"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
                <w:sz w:val="22"/>
                <w:szCs w:val="22"/>
                <w:lang w:eastAsia="ar-SA" w:bidi="lo-LA"/>
              </w:rPr>
              <w:t>2021 m.</w:t>
            </w:r>
          </w:p>
          <w:p w14:paraId="7BCCA5B8" w14:textId="3ACA0AA6"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sz w:val="22"/>
                <w:szCs w:val="22"/>
                <w:lang w:eastAsia="ar-SA" w:bidi="lo-LA"/>
              </w:rPr>
              <w:t>tūkst. Eur</w:t>
            </w:r>
          </w:p>
        </w:tc>
        <w:tc>
          <w:tcPr>
            <w:tcW w:w="1559" w:type="dxa"/>
            <w:tcBorders>
              <w:top w:val="single" w:sz="4" w:space="0" w:color="auto"/>
              <w:left w:val="single" w:sz="4" w:space="0" w:color="auto"/>
              <w:bottom w:val="single" w:sz="4" w:space="0" w:color="auto"/>
              <w:right w:val="single" w:sz="4" w:space="0" w:color="auto"/>
            </w:tcBorders>
          </w:tcPr>
          <w:p w14:paraId="74FE8EAF"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
                <w:sz w:val="22"/>
                <w:szCs w:val="22"/>
                <w:lang w:eastAsia="ar-SA" w:bidi="lo-LA"/>
              </w:rPr>
              <w:t xml:space="preserve">2022 m. </w:t>
            </w:r>
          </w:p>
          <w:p w14:paraId="64B4BFBD"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Cs/>
                <w:sz w:val="22"/>
                <w:szCs w:val="22"/>
                <w:lang w:eastAsia="ar-SA" w:bidi="lo-LA"/>
              </w:rPr>
              <w:t>tūkst. Eur</w:t>
            </w:r>
          </w:p>
        </w:tc>
        <w:tc>
          <w:tcPr>
            <w:tcW w:w="1554" w:type="dxa"/>
            <w:tcBorders>
              <w:top w:val="single" w:sz="4" w:space="0" w:color="auto"/>
              <w:left w:val="single" w:sz="4" w:space="0" w:color="auto"/>
              <w:bottom w:val="single" w:sz="4" w:space="0" w:color="auto"/>
              <w:right w:val="single" w:sz="4" w:space="0" w:color="auto"/>
            </w:tcBorders>
          </w:tcPr>
          <w:p w14:paraId="70A1A23C" w14:textId="77777777" w:rsidR="001C6D2B" w:rsidRPr="00EB3F4E" w:rsidRDefault="001C6D2B" w:rsidP="001C6D2B">
            <w:pPr>
              <w:jc w:val="center"/>
              <w:rPr>
                <w:b/>
                <w:bCs/>
                <w:sz w:val="22"/>
                <w:szCs w:val="22"/>
                <w:lang w:eastAsia="lt-LT" w:bidi="lo-LA"/>
              </w:rPr>
            </w:pPr>
            <w:r w:rsidRPr="00EB3F4E">
              <w:rPr>
                <w:b/>
                <w:bCs/>
                <w:sz w:val="22"/>
                <w:szCs w:val="22"/>
                <w:lang w:eastAsia="lt-LT" w:bidi="lo-LA"/>
              </w:rPr>
              <w:t xml:space="preserve">2023 m. </w:t>
            </w:r>
          </w:p>
          <w:p w14:paraId="448416F2" w14:textId="03D9D442" w:rsidR="001C6D2B" w:rsidRPr="00EB3F4E" w:rsidRDefault="001C6D2B" w:rsidP="001C6D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
                <w:sz w:val="22"/>
                <w:szCs w:val="22"/>
                <w:lang w:eastAsia="ar-SA" w:bidi="lo-LA"/>
              </w:rPr>
            </w:pPr>
            <w:r w:rsidRPr="00EB3F4E">
              <w:rPr>
                <w:bCs/>
                <w:sz w:val="22"/>
                <w:szCs w:val="22"/>
                <w:lang w:eastAsia="lt-LT" w:bidi="lo-LA"/>
              </w:rPr>
              <w:t>(tūkst. Eur planas)</w:t>
            </w:r>
          </w:p>
        </w:tc>
      </w:tr>
      <w:tr w:rsidR="001C6D2B" w:rsidRPr="00EB3F4E" w14:paraId="675DD457" w14:textId="1A7128F1" w:rsidTr="005814F6">
        <w:trPr>
          <w:trHeight w:val="226"/>
        </w:trPr>
        <w:tc>
          <w:tcPr>
            <w:tcW w:w="574" w:type="dxa"/>
            <w:tcBorders>
              <w:top w:val="single" w:sz="4" w:space="0" w:color="auto"/>
              <w:left w:val="single" w:sz="4" w:space="0" w:color="auto"/>
              <w:bottom w:val="single" w:sz="4" w:space="0" w:color="auto"/>
              <w:right w:val="single" w:sz="4" w:space="0" w:color="auto"/>
            </w:tcBorders>
            <w:vAlign w:val="center"/>
            <w:hideMark/>
          </w:tcPr>
          <w:p w14:paraId="1ED0F664"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Cs/>
                <w:i/>
                <w:sz w:val="22"/>
                <w:szCs w:val="22"/>
                <w:lang w:eastAsia="ar-SA" w:bidi="lo-LA"/>
              </w:rPr>
            </w:pPr>
            <w:r w:rsidRPr="00EB3F4E">
              <w:rPr>
                <w:bCs/>
                <w:i/>
                <w:sz w:val="22"/>
                <w:szCs w:val="22"/>
                <w:lang w:eastAsia="ar-SA" w:bidi="lo-LA"/>
              </w:rPr>
              <w:t>1</w:t>
            </w:r>
          </w:p>
        </w:tc>
        <w:tc>
          <w:tcPr>
            <w:tcW w:w="4637" w:type="dxa"/>
            <w:tcBorders>
              <w:top w:val="single" w:sz="4" w:space="0" w:color="auto"/>
              <w:left w:val="single" w:sz="4" w:space="0" w:color="auto"/>
              <w:bottom w:val="single" w:sz="4" w:space="0" w:color="auto"/>
              <w:right w:val="single" w:sz="4" w:space="0" w:color="auto"/>
            </w:tcBorders>
            <w:vAlign w:val="center"/>
            <w:hideMark/>
          </w:tcPr>
          <w:p w14:paraId="518920FC"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Cs/>
                <w:i/>
                <w:sz w:val="22"/>
                <w:szCs w:val="22"/>
                <w:lang w:eastAsia="ar-SA" w:bidi="lo-LA"/>
              </w:rPr>
            </w:pPr>
            <w:r w:rsidRPr="00EB3F4E">
              <w:rPr>
                <w:bCs/>
                <w:i/>
                <w:sz w:val="22"/>
                <w:szCs w:val="22"/>
                <w:lang w:eastAsia="ar-SA" w:bidi="lo-LA"/>
              </w:rPr>
              <w:t>2</w:t>
            </w:r>
          </w:p>
        </w:tc>
        <w:tc>
          <w:tcPr>
            <w:tcW w:w="1418" w:type="dxa"/>
            <w:tcBorders>
              <w:top w:val="single" w:sz="4" w:space="0" w:color="auto"/>
              <w:left w:val="single" w:sz="4" w:space="0" w:color="auto"/>
              <w:bottom w:val="single" w:sz="4" w:space="0" w:color="auto"/>
              <w:right w:val="single" w:sz="4" w:space="0" w:color="auto"/>
            </w:tcBorders>
            <w:vAlign w:val="center"/>
          </w:tcPr>
          <w:p w14:paraId="22BD5DA1"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Cs/>
                <w:i/>
                <w:sz w:val="22"/>
                <w:szCs w:val="22"/>
                <w:lang w:eastAsia="ar-SA" w:bidi="lo-LA"/>
              </w:rPr>
            </w:pPr>
            <w:r w:rsidRPr="00EB3F4E">
              <w:rPr>
                <w:bCs/>
                <w:i/>
                <w:sz w:val="22"/>
                <w:szCs w:val="22"/>
                <w:lang w:eastAsia="ar-SA" w:bidi="lo-LA"/>
              </w:rPr>
              <w:t>4</w:t>
            </w:r>
          </w:p>
        </w:tc>
        <w:tc>
          <w:tcPr>
            <w:tcW w:w="1559" w:type="dxa"/>
            <w:tcBorders>
              <w:top w:val="single" w:sz="4" w:space="0" w:color="auto"/>
              <w:left w:val="single" w:sz="4" w:space="0" w:color="auto"/>
              <w:bottom w:val="single" w:sz="4" w:space="0" w:color="auto"/>
              <w:right w:val="single" w:sz="4" w:space="0" w:color="auto"/>
            </w:tcBorders>
            <w:vAlign w:val="center"/>
          </w:tcPr>
          <w:p w14:paraId="55BDA488"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Cs/>
                <w:i/>
                <w:sz w:val="22"/>
                <w:szCs w:val="22"/>
                <w:lang w:eastAsia="ar-SA" w:bidi="lo-LA"/>
              </w:rPr>
            </w:pPr>
            <w:r w:rsidRPr="00EB3F4E">
              <w:rPr>
                <w:bCs/>
                <w:i/>
                <w:sz w:val="22"/>
                <w:szCs w:val="22"/>
                <w:lang w:eastAsia="ar-SA" w:bidi="lo-LA"/>
              </w:rPr>
              <w:t>5</w:t>
            </w:r>
          </w:p>
        </w:tc>
        <w:tc>
          <w:tcPr>
            <w:tcW w:w="1554" w:type="dxa"/>
            <w:tcBorders>
              <w:top w:val="single" w:sz="4" w:space="0" w:color="auto"/>
              <w:left w:val="single" w:sz="4" w:space="0" w:color="auto"/>
              <w:bottom w:val="single" w:sz="4" w:space="0" w:color="auto"/>
              <w:right w:val="single" w:sz="4" w:space="0" w:color="auto"/>
            </w:tcBorders>
          </w:tcPr>
          <w:p w14:paraId="023C7607"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bCs/>
                <w:i/>
                <w:sz w:val="22"/>
                <w:szCs w:val="22"/>
                <w:lang w:eastAsia="ar-SA" w:bidi="lo-LA"/>
              </w:rPr>
            </w:pPr>
          </w:p>
        </w:tc>
      </w:tr>
      <w:tr w:rsidR="007F30AF" w:rsidRPr="00EB3F4E" w14:paraId="0D9D800E" w14:textId="6488A12A" w:rsidTr="007F30AF">
        <w:trPr>
          <w:trHeight w:val="337"/>
        </w:trPr>
        <w:tc>
          <w:tcPr>
            <w:tcW w:w="574" w:type="dxa"/>
            <w:tcBorders>
              <w:top w:val="single" w:sz="4" w:space="0" w:color="auto"/>
              <w:left w:val="single" w:sz="4" w:space="0" w:color="auto"/>
              <w:bottom w:val="single" w:sz="4" w:space="0" w:color="auto"/>
              <w:right w:val="single" w:sz="4" w:space="0" w:color="auto"/>
            </w:tcBorders>
            <w:vAlign w:val="center"/>
            <w:hideMark/>
          </w:tcPr>
          <w:p w14:paraId="15A7ECC4" w14:textId="77777777" w:rsidR="007F30AF" w:rsidRPr="00EB3F4E" w:rsidRDefault="007F30AF" w:rsidP="007F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1.</w:t>
            </w:r>
          </w:p>
        </w:tc>
        <w:tc>
          <w:tcPr>
            <w:tcW w:w="4637" w:type="dxa"/>
            <w:tcBorders>
              <w:top w:val="single" w:sz="4" w:space="0" w:color="auto"/>
              <w:left w:val="single" w:sz="4" w:space="0" w:color="auto"/>
              <w:bottom w:val="single" w:sz="4" w:space="0" w:color="auto"/>
              <w:right w:val="single" w:sz="4" w:space="0" w:color="auto"/>
            </w:tcBorders>
            <w:vAlign w:val="center"/>
            <w:hideMark/>
          </w:tcPr>
          <w:p w14:paraId="6632E8E7" w14:textId="77777777" w:rsidR="007F30AF" w:rsidRPr="00EB3F4E" w:rsidRDefault="007F30AF" w:rsidP="007F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Savivaldybės biudžeto išlaidos socialinėms paslaugoms</w:t>
            </w:r>
          </w:p>
        </w:tc>
        <w:tc>
          <w:tcPr>
            <w:tcW w:w="1418" w:type="dxa"/>
            <w:tcBorders>
              <w:top w:val="single" w:sz="4" w:space="0" w:color="auto"/>
              <w:left w:val="single" w:sz="4" w:space="0" w:color="auto"/>
              <w:bottom w:val="single" w:sz="4" w:space="0" w:color="auto"/>
              <w:right w:val="single" w:sz="4" w:space="0" w:color="auto"/>
            </w:tcBorders>
            <w:vAlign w:val="center"/>
          </w:tcPr>
          <w:p w14:paraId="74660F38" w14:textId="6B75F416" w:rsidR="007F30AF" w:rsidRPr="007F30AF" w:rsidRDefault="007F30AF" w:rsidP="007F30AF">
            <w:pPr>
              <w:jc w:val="center"/>
              <w:rPr>
                <w:sz w:val="22"/>
                <w:szCs w:val="22"/>
                <w:lang w:eastAsia="lt-LT" w:bidi="lo-LA"/>
              </w:rPr>
            </w:pPr>
            <w:r w:rsidRPr="007F30AF">
              <w:rPr>
                <w:sz w:val="22"/>
                <w:szCs w:val="22"/>
              </w:rPr>
              <w:t>332,77</w:t>
            </w:r>
          </w:p>
        </w:tc>
        <w:tc>
          <w:tcPr>
            <w:tcW w:w="1559" w:type="dxa"/>
            <w:tcBorders>
              <w:top w:val="single" w:sz="4" w:space="0" w:color="auto"/>
              <w:left w:val="single" w:sz="4" w:space="0" w:color="auto"/>
              <w:bottom w:val="single" w:sz="4" w:space="0" w:color="auto"/>
              <w:right w:val="single" w:sz="4" w:space="0" w:color="auto"/>
            </w:tcBorders>
            <w:vAlign w:val="center"/>
          </w:tcPr>
          <w:p w14:paraId="0A62DBF8" w14:textId="5859AA54" w:rsidR="007F30AF" w:rsidRPr="007F30AF" w:rsidRDefault="007F30AF" w:rsidP="007F30AF">
            <w:pPr>
              <w:jc w:val="center"/>
              <w:rPr>
                <w:sz w:val="22"/>
                <w:szCs w:val="22"/>
                <w:lang w:eastAsia="lt-LT" w:bidi="lo-LA"/>
              </w:rPr>
            </w:pPr>
            <w:r w:rsidRPr="007F30AF">
              <w:rPr>
                <w:sz w:val="22"/>
                <w:szCs w:val="22"/>
              </w:rPr>
              <w:t>456,45</w:t>
            </w:r>
          </w:p>
        </w:tc>
        <w:tc>
          <w:tcPr>
            <w:tcW w:w="1554" w:type="dxa"/>
            <w:tcBorders>
              <w:top w:val="single" w:sz="4" w:space="0" w:color="auto"/>
              <w:left w:val="single" w:sz="4" w:space="0" w:color="auto"/>
              <w:bottom w:val="single" w:sz="4" w:space="0" w:color="auto"/>
              <w:right w:val="single" w:sz="4" w:space="0" w:color="auto"/>
            </w:tcBorders>
            <w:vAlign w:val="center"/>
          </w:tcPr>
          <w:p w14:paraId="689BB20F" w14:textId="2333A3F6" w:rsidR="007F30AF" w:rsidRPr="007F30AF" w:rsidRDefault="007F30AF" w:rsidP="007F30AF">
            <w:pPr>
              <w:jc w:val="center"/>
              <w:rPr>
                <w:sz w:val="22"/>
                <w:szCs w:val="22"/>
                <w:lang w:eastAsia="lt-LT" w:bidi="lo-LA"/>
              </w:rPr>
            </w:pPr>
            <w:r w:rsidRPr="007F30AF">
              <w:rPr>
                <w:sz w:val="22"/>
                <w:szCs w:val="22"/>
              </w:rPr>
              <w:t>480,41</w:t>
            </w:r>
          </w:p>
        </w:tc>
      </w:tr>
      <w:tr w:rsidR="001C6D2B" w:rsidRPr="00EB3F4E" w14:paraId="2CA2BADE" w14:textId="380AC636" w:rsidTr="005814F6">
        <w:trPr>
          <w:trHeight w:val="341"/>
        </w:trPr>
        <w:tc>
          <w:tcPr>
            <w:tcW w:w="574" w:type="dxa"/>
            <w:tcBorders>
              <w:top w:val="single" w:sz="4" w:space="0" w:color="auto"/>
              <w:left w:val="single" w:sz="4" w:space="0" w:color="auto"/>
              <w:bottom w:val="single" w:sz="4" w:space="0" w:color="auto"/>
              <w:right w:val="single" w:sz="4" w:space="0" w:color="auto"/>
            </w:tcBorders>
            <w:vAlign w:val="center"/>
            <w:hideMark/>
          </w:tcPr>
          <w:p w14:paraId="6E464D15"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2.</w:t>
            </w:r>
          </w:p>
        </w:tc>
        <w:tc>
          <w:tcPr>
            <w:tcW w:w="4637" w:type="dxa"/>
            <w:tcBorders>
              <w:top w:val="single" w:sz="4" w:space="0" w:color="auto"/>
              <w:left w:val="single" w:sz="4" w:space="0" w:color="auto"/>
              <w:bottom w:val="single" w:sz="4" w:space="0" w:color="auto"/>
              <w:right w:val="single" w:sz="4" w:space="0" w:color="auto"/>
            </w:tcBorders>
            <w:vAlign w:val="center"/>
            <w:hideMark/>
          </w:tcPr>
          <w:p w14:paraId="1A082115"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lt-LT" w:bidi="lo-LA"/>
              </w:rPr>
              <w:t xml:space="preserve">LR valstybės biudžeto specialiosios tikslinės dotacijos socialinėms paslaugoms </w:t>
            </w:r>
            <w:r w:rsidRPr="00EB3F4E">
              <w:rPr>
                <w:sz w:val="22"/>
                <w:szCs w:val="22"/>
                <w:lang w:eastAsia="ar-SA" w:bidi="lo-LA"/>
              </w:rPr>
              <w:t>iš jų:</w:t>
            </w:r>
          </w:p>
        </w:tc>
        <w:tc>
          <w:tcPr>
            <w:tcW w:w="1418" w:type="dxa"/>
            <w:tcBorders>
              <w:top w:val="single" w:sz="4" w:space="0" w:color="auto"/>
              <w:left w:val="single" w:sz="4" w:space="0" w:color="auto"/>
              <w:bottom w:val="single" w:sz="4" w:space="0" w:color="auto"/>
              <w:right w:val="single" w:sz="4" w:space="0" w:color="auto"/>
            </w:tcBorders>
            <w:vAlign w:val="center"/>
          </w:tcPr>
          <w:p w14:paraId="5B264BB4" w14:textId="77777777" w:rsidR="001C6D2B" w:rsidRPr="00EB3F4E" w:rsidRDefault="001C6D2B" w:rsidP="0038363E">
            <w:pPr>
              <w:jc w:val="center"/>
              <w:rPr>
                <w:sz w:val="22"/>
                <w:szCs w:val="22"/>
                <w:lang w:val="en-US" w:eastAsia="lt-LT" w:bidi="lo-LA"/>
              </w:rPr>
            </w:pPr>
            <w:r w:rsidRPr="00EB3F4E">
              <w:rPr>
                <w:sz w:val="22"/>
                <w:szCs w:val="22"/>
                <w:lang w:val="en-US" w:eastAsia="lt-LT" w:bidi="lo-LA"/>
              </w:rPr>
              <w:t>145,94</w:t>
            </w:r>
          </w:p>
        </w:tc>
        <w:tc>
          <w:tcPr>
            <w:tcW w:w="1559" w:type="dxa"/>
            <w:tcBorders>
              <w:top w:val="single" w:sz="4" w:space="0" w:color="auto"/>
              <w:left w:val="single" w:sz="4" w:space="0" w:color="auto"/>
              <w:bottom w:val="single" w:sz="4" w:space="0" w:color="auto"/>
              <w:right w:val="single" w:sz="4" w:space="0" w:color="auto"/>
            </w:tcBorders>
            <w:vAlign w:val="center"/>
          </w:tcPr>
          <w:p w14:paraId="67330DBB" w14:textId="38DBEACF" w:rsidR="001C6D2B" w:rsidRPr="00EB3F4E" w:rsidRDefault="001C6D2B" w:rsidP="0038363E">
            <w:pPr>
              <w:jc w:val="center"/>
              <w:rPr>
                <w:sz w:val="22"/>
                <w:szCs w:val="22"/>
                <w:lang w:val="en-US" w:eastAsia="lt-LT" w:bidi="lo-LA"/>
              </w:rPr>
            </w:pPr>
            <w:r w:rsidRPr="00EB3F4E">
              <w:rPr>
                <w:sz w:val="22"/>
                <w:szCs w:val="22"/>
                <w:lang w:val="en-US" w:eastAsia="lt-LT" w:bidi="lo-LA"/>
              </w:rPr>
              <w:t>147,74</w:t>
            </w:r>
          </w:p>
        </w:tc>
        <w:tc>
          <w:tcPr>
            <w:tcW w:w="1554" w:type="dxa"/>
            <w:tcBorders>
              <w:top w:val="single" w:sz="4" w:space="0" w:color="auto"/>
              <w:left w:val="single" w:sz="4" w:space="0" w:color="auto"/>
              <w:bottom w:val="single" w:sz="4" w:space="0" w:color="auto"/>
              <w:right w:val="single" w:sz="4" w:space="0" w:color="auto"/>
            </w:tcBorders>
            <w:vAlign w:val="center"/>
          </w:tcPr>
          <w:p w14:paraId="1062DA84" w14:textId="60005D7B" w:rsidR="001C6D2B" w:rsidRPr="00EB3F4E" w:rsidRDefault="005814F6" w:rsidP="005814F6">
            <w:pPr>
              <w:jc w:val="center"/>
              <w:rPr>
                <w:sz w:val="22"/>
                <w:szCs w:val="22"/>
                <w:lang w:val="en-US" w:eastAsia="lt-LT" w:bidi="lo-LA"/>
              </w:rPr>
            </w:pPr>
            <w:r w:rsidRPr="00EB3F4E">
              <w:rPr>
                <w:sz w:val="22"/>
                <w:szCs w:val="22"/>
                <w:lang w:val="en-US" w:eastAsia="lt-LT" w:bidi="lo-LA"/>
              </w:rPr>
              <w:t>184</w:t>
            </w:r>
          </w:p>
        </w:tc>
      </w:tr>
      <w:tr w:rsidR="001C6D2B" w:rsidRPr="00EB3F4E" w14:paraId="0C9459DD" w14:textId="3B65A5B6" w:rsidTr="005814F6">
        <w:trPr>
          <w:trHeight w:val="305"/>
        </w:trPr>
        <w:tc>
          <w:tcPr>
            <w:tcW w:w="574" w:type="dxa"/>
            <w:tcBorders>
              <w:top w:val="single" w:sz="4" w:space="0" w:color="auto"/>
              <w:left w:val="single" w:sz="4" w:space="0" w:color="auto"/>
              <w:bottom w:val="single" w:sz="4" w:space="0" w:color="auto"/>
              <w:right w:val="single" w:sz="4" w:space="0" w:color="auto"/>
            </w:tcBorders>
            <w:vAlign w:val="center"/>
            <w:hideMark/>
          </w:tcPr>
          <w:p w14:paraId="79E79AC1"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2.1.</w:t>
            </w:r>
          </w:p>
        </w:tc>
        <w:tc>
          <w:tcPr>
            <w:tcW w:w="4637" w:type="dxa"/>
            <w:tcBorders>
              <w:top w:val="single" w:sz="4" w:space="0" w:color="auto"/>
              <w:left w:val="single" w:sz="4" w:space="0" w:color="auto"/>
              <w:bottom w:val="single" w:sz="4" w:space="0" w:color="auto"/>
              <w:right w:val="single" w:sz="4" w:space="0" w:color="auto"/>
            </w:tcBorders>
            <w:vAlign w:val="center"/>
            <w:hideMark/>
          </w:tcPr>
          <w:p w14:paraId="4528E296"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Šeimų, patiriančių socialinę riziką, socialinei priežiūrai organizuoti</w:t>
            </w:r>
          </w:p>
        </w:tc>
        <w:tc>
          <w:tcPr>
            <w:tcW w:w="1418" w:type="dxa"/>
            <w:tcBorders>
              <w:top w:val="single" w:sz="4" w:space="0" w:color="auto"/>
              <w:left w:val="single" w:sz="4" w:space="0" w:color="auto"/>
              <w:bottom w:val="single" w:sz="4" w:space="0" w:color="auto"/>
              <w:right w:val="single" w:sz="4" w:space="0" w:color="auto"/>
            </w:tcBorders>
            <w:vAlign w:val="center"/>
          </w:tcPr>
          <w:p w14:paraId="50297B3D"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r w:rsidRPr="00EB3F4E">
              <w:rPr>
                <w:color w:val="000000"/>
                <w:sz w:val="22"/>
                <w:szCs w:val="22"/>
                <w:lang w:eastAsia="ar-SA" w:bidi="lo-LA"/>
              </w:rPr>
              <w:t>53,70</w:t>
            </w:r>
          </w:p>
        </w:tc>
        <w:tc>
          <w:tcPr>
            <w:tcW w:w="1559" w:type="dxa"/>
            <w:tcBorders>
              <w:top w:val="single" w:sz="4" w:space="0" w:color="auto"/>
              <w:left w:val="single" w:sz="4" w:space="0" w:color="auto"/>
              <w:bottom w:val="single" w:sz="4" w:space="0" w:color="auto"/>
              <w:right w:val="single" w:sz="4" w:space="0" w:color="auto"/>
            </w:tcBorders>
            <w:vAlign w:val="center"/>
          </w:tcPr>
          <w:p w14:paraId="6269B6BD" w14:textId="393ABE5F" w:rsidR="001C6D2B" w:rsidRPr="00EB3F4E" w:rsidRDefault="001C6D2B" w:rsidP="006532B0">
            <w:pPr>
              <w:jc w:val="center"/>
              <w:rPr>
                <w:sz w:val="22"/>
                <w:szCs w:val="22"/>
              </w:rPr>
            </w:pPr>
            <w:r w:rsidRPr="00EB3F4E">
              <w:rPr>
                <w:sz w:val="22"/>
                <w:szCs w:val="22"/>
              </w:rPr>
              <w:t>61,09</w:t>
            </w:r>
          </w:p>
        </w:tc>
        <w:tc>
          <w:tcPr>
            <w:tcW w:w="1554" w:type="dxa"/>
            <w:tcBorders>
              <w:top w:val="single" w:sz="4" w:space="0" w:color="auto"/>
              <w:left w:val="single" w:sz="4" w:space="0" w:color="auto"/>
              <w:bottom w:val="single" w:sz="4" w:space="0" w:color="auto"/>
              <w:right w:val="single" w:sz="4" w:space="0" w:color="auto"/>
            </w:tcBorders>
          </w:tcPr>
          <w:p w14:paraId="459313F4" w14:textId="675C6E4D" w:rsidR="001C6D2B" w:rsidRPr="00EB3F4E" w:rsidRDefault="00361F1F" w:rsidP="006532B0">
            <w:pPr>
              <w:jc w:val="center"/>
              <w:rPr>
                <w:sz w:val="22"/>
                <w:szCs w:val="22"/>
              </w:rPr>
            </w:pPr>
            <w:r w:rsidRPr="00EB3F4E">
              <w:rPr>
                <w:sz w:val="22"/>
                <w:szCs w:val="22"/>
              </w:rPr>
              <w:t>77</w:t>
            </w:r>
          </w:p>
        </w:tc>
      </w:tr>
      <w:tr w:rsidR="00361F1F" w:rsidRPr="00EB3F4E" w14:paraId="02A9A6FC" w14:textId="77777777" w:rsidTr="005814F6">
        <w:trPr>
          <w:trHeight w:val="305"/>
        </w:trPr>
        <w:tc>
          <w:tcPr>
            <w:tcW w:w="574" w:type="dxa"/>
            <w:tcBorders>
              <w:top w:val="single" w:sz="4" w:space="0" w:color="auto"/>
              <w:left w:val="single" w:sz="4" w:space="0" w:color="auto"/>
              <w:bottom w:val="single" w:sz="4" w:space="0" w:color="auto"/>
              <w:right w:val="single" w:sz="4" w:space="0" w:color="auto"/>
            </w:tcBorders>
            <w:vAlign w:val="center"/>
          </w:tcPr>
          <w:p w14:paraId="12493A58" w14:textId="124700EE" w:rsidR="00361F1F" w:rsidRPr="00EB3F4E" w:rsidRDefault="007A6572"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2.2</w:t>
            </w:r>
          </w:p>
        </w:tc>
        <w:tc>
          <w:tcPr>
            <w:tcW w:w="4637" w:type="dxa"/>
            <w:tcBorders>
              <w:top w:val="single" w:sz="4" w:space="0" w:color="auto"/>
              <w:left w:val="single" w:sz="4" w:space="0" w:color="auto"/>
              <w:bottom w:val="single" w:sz="4" w:space="0" w:color="auto"/>
              <w:right w:val="single" w:sz="4" w:space="0" w:color="auto"/>
            </w:tcBorders>
            <w:vAlign w:val="center"/>
          </w:tcPr>
          <w:p w14:paraId="1E4FEAF5" w14:textId="4F71E57B" w:rsidR="00361F1F" w:rsidRPr="00EB3F4E" w:rsidRDefault="00361F1F" w:rsidP="00361F1F">
            <w:pPr>
              <w:rPr>
                <w:sz w:val="22"/>
                <w:szCs w:val="22"/>
              </w:rPr>
            </w:pPr>
            <w:r w:rsidRPr="00EB3F4E">
              <w:rPr>
                <w:sz w:val="22"/>
                <w:szCs w:val="22"/>
              </w:rPr>
              <w:t>Individualios priežiūros darbuotojams teikiantiems socialinę priežiūrą šeimoms</w:t>
            </w:r>
            <w:r w:rsidR="007A6572" w:rsidRPr="00EB3F4E">
              <w:rPr>
                <w:sz w:val="22"/>
                <w:szCs w:val="22"/>
              </w:rPr>
              <w:t xml:space="preserve"> (auginantiems vaikus iki ..... metų)</w:t>
            </w:r>
            <w:r w:rsidRPr="00EB3F4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7AF57A30" w14:textId="769111A7" w:rsidR="00361F1F" w:rsidRPr="00EB3F4E" w:rsidRDefault="005814F6" w:rsidP="005814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70C0"/>
                <w:sz w:val="22"/>
                <w:szCs w:val="22"/>
                <w:lang w:eastAsia="ar-SA" w:bidi="lo-LA"/>
              </w:rPr>
            </w:pPr>
            <w:r w:rsidRPr="00EB3F4E">
              <w:rPr>
                <w:color w:val="0070C0"/>
                <w:sz w:val="22"/>
                <w:szCs w:val="22"/>
                <w:lang w:eastAsia="ar-SA" w:bidi="lo-LA"/>
              </w:rPr>
              <w:t>-</w:t>
            </w:r>
          </w:p>
        </w:tc>
        <w:tc>
          <w:tcPr>
            <w:tcW w:w="1559" w:type="dxa"/>
            <w:tcBorders>
              <w:top w:val="single" w:sz="4" w:space="0" w:color="auto"/>
              <w:left w:val="single" w:sz="4" w:space="0" w:color="auto"/>
              <w:bottom w:val="single" w:sz="4" w:space="0" w:color="auto"/>
              <w:right w:val="single" w:sz="4" w:space="0" w:color="auto"/>
            </w:tcBorders>
            <w:vAlign w:val="center"/>
          </w:tcPr>
          <w:p w14:paraId="365D84B1" w14:textId="238D15FB" w:rsidR="00361F1F" w:rsidRPr="00EB3F4E" w:rsidRDefault="005814F6" w:rsidP="005814F6">
            <w:pPr>
              <w:jc w:val="center"/>
              <w:rPr>
                <w:sz w:val="22"/>
                <w:szCs w:val="22"/>
              </w:rPr>
            </w:pPr>
            <w:r w:rsidRPr="00EB3F4E">
              <w:rPr>
                <w:sz w:val="22"/>
                <w:szCs w:val="22"/>
              </w:rPr>
              <w:t>-</w:t>
            </w:r>
          </w:p>
        </w:tc>
        <w:tc>
          <w:tcPr>
            <w:tcW w:w="1554" w:type="dxa"/>
            <w:tcBorders>
              <w:top w:val="single" w:sz="4" w:space="0" w:color="auto"/>
              <w:left w:val="single" w:sz="4" w:space="0" w:color="auto"/>
              <w:bottom w:val="single" w:sz="4" w:space="0" w:color="auto"/>
              <w:right w:val="single" w:sz="4" w:space="0" w:color="auto"/>
            </w:tcBorders>
            <w:vAlign w:val="center"/>
          </w:tcPr>
          <w:p w14:paraId="3CB83A84" w14:textId="2CEBA66D" w:rsidR="00361F1F" w:rsidRPr="00EB3F4E" w:rsidRDefault="007A6572" w:rsidP="005814F6">
            <w:pPr>
              <w:jc w:val="center"/>
              <w:rPr>
                <w:sz w:val="22"/>
                <w:szCs w:val="22"/>
              </w:rPr>
            </w:pPr>
            <w:r w:rsidRPr="00EB3F4E">
              <w:rPr>
                <w:sz w:val="22"/>
                <w:szCs w:val="22"/>
              </w:rPr>
              <w:t>20</w:t>
            </w:r>
          </w:p>
        </w:tc>
      </w:tr>
      <w:tr w:rsidR="001C6D2B" w:rsidRPr="00EB3F4E" w14:paraId="26F42E7C" w14:textId="36715381" w:rsidTr="005814F6">
        <w:trPr>
          <w:trHeight w:val="183"/>
        </w:trPr>
        <w:tc>
          <w:tcPr>
            <w:tcW w:w="574" w:type="dxa"/>
            <w:tcBorders>
              <w:top w:val="single" w:sz="4" w:space="0" w:color="auto"/>
              <w:left w:val="single" w:sz="4" w:space="0" w:color="auto"/>
              <w:bottom w:val="single" w:sz="4" w:space="0" w:color="auto"/>
              <w:right w:val="single" w:sz="4" w:space="0" w:color="auto"/>
            </w:tcBorders>
            <w:vAlign w:val="center"/>
            <w:hideMark/>
          </w:tcPr>
          <w:p w14:paraId="324827A9" w14:textId="6E7A7B04"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2.</w:t>
            </w:r>
            <w:r w:rsidR="007A6572" w:rsidRPr="00EB3F4E">
              <w:rPr>
                <w:sz w:val="22"/>
                <w:szCs w:val="22"/>
                <w:lang w:eastAsia="ar-SA" w:bidi="lo-LA"/>
              </w:rPr>
              <w:t>3</w:t>
            </w:r>
            <w:r w:rsidRPr="00EB3F4E">
              <w:rPr>
                <w:sz w:val="22"/>
                <w:szCs w:val="22"/>
                <w:lang w:eastAsia="ar-SA" w:bidi="lo-LA"/>
              </w:rPr>
              <w:t>.</w:t>
            </w:r>
          </w:p>
        </w:tc>
        <w:tc>
          <w:tcPr>
            <w:tcW w:w="4637" w:type="dxa"/>
            <w:tcBorders>
              <w:top w:val="single" w:sz="4" w:space="0" w:color="auto"/>
              <w:left w:val="single" w:sz="4" w:space="0" w:color="auto"/>
              <w:bottom w:val="single" w:sz="4" w:space="0" w:color="auto"/>
              <w:right w:val="single" w:sz="4" w:space="0" w:color="auto"/>
            </w:tcBorders>
            <w:vAlign w:val="center"/>
            <w:hideMark/>
          </w:tcPr>
          <w:p w14:paraId="152656F6"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Asmenų su sunkia negalia socialinei globai organizuoti</w:t>
            </w:r>
          </w:p>
        </w:tc>
        <w:tc>
          <w:tcPr>
            <w:tcW w:w="1418" w:type="dxa"/>
            <w:tcBorders>
              <w:top w:val="single" w:sz="4" w:space="0" w:color="auto"/>
              <w:left w:val="single" w:sz="4" w:space="0" w:color="auto"/>
              <w:bottom w:val="single" w:sz="4" w:space="0" w:color="auto"/>
              <w:right w:val="single" w:sz="4" w:space="0" w:color="auto"/>
            </w:tcBorders>
            <w:vAlign w:val="center"/>
          </w:tcPr>
          <w:p w14:paraId="6E2B17D7"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val="en-US" w:eastAsia="ar-SA" w:bidi="lo-LA"/>
              </w:rPr>
            </w:pPr>
            <w:r w:rsidRPr="00EB3F4E">
              <w:rPr>
                <w:color w:val="000000"/>
                <w:sz w:val="22"/>
                <w:szCs w:val="22"/>
                <w:lang w:val="en-US" w:eastAsia="ar-SA" w:bidi="lo-LA"/>
              </w:rPr>
              <w:t>84,61</w:t>
            </w:r>
          </w:p>
        </w:tc>
        <w:tc>
          <w:tcPr>
            <w:tcW w:w="1559" w:type="dxa"/>
            <w:tcBorders>
              <w:top w:val="single" w:sz="4" w:space="0" w:color="auto"/>
              <w:left w:val="single" w:sz="4" w:space="0" w:color="auto"/>
              <w:bottom w:val="single" w:sz="4" w:space="0" w:color="auto"/>
              <w:right w:val="single" w:sz="4" w:space="0" w:color="auto"/>
            </w:tcBorders>
            <w:vAlign w:val="center"/>
          </w:tcPr>
          <w:p w14:paraId="063E8154" w14:textId="63994FBA"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val="en-US" w:eastAsia="ar-SA" w:bidi="lo-LA"/>
              </w:rPr>
            </w:pPr>
            <w:r w:rsidRPr="00EB3F4E">
              <w:rPr>
                <w:sz w:val="22"/>
                <w:szCs w:val="22"/>
                <w:lang w:val="en-US" w:eastAsia="ar-SA" w:bidi="lo-LA"/>
              </w:rPr>
              <w:t>77,05</w:t>
            </w:r>
          </w:p>
        </w:tc>
        <w:tc>
          <w:tcPr>
            <w:tcW w:w="1554" w:type="dxa"/>
            <w:tcBorders>
              <w:top w:val="single" w:sz="4" w:space="0" w:color="auto"/>
              <w:left w:val="single" w:sz="4" w:space="0" w:color="auto"/>
              <w:bottom w:val="single" w:sz="4" w:space="0" w:color="auto"/>
              <w:right w:val="single" w:sz="4" w:space="0" w:color="auto"/>
            </w:tcBorders>
            <w:vAlign w:val="center"/>
          </w:tcPr>
          <w:p w14:paraId="349D49DD" w14:textId="7946D1CD" w:rsidR="001C6D2B" w:rsidRPr="00EB3F4E" w:rsidRDefault="007A6572" w:rsidP="005814F6">
            <w:pPr>
              <w:jc w:val="center"/>
              <w:rPr>
                <w:sz w:val="22"/>
                <w:szCs w:val="22"/>
                <w:lang w:val="en-US" w:eastAsia="ar-SA" w:bidi="lo-LA"/>
              </w:rPr>
            </w:pPr>
            <w:r w:rsidRPr="00EB3F4E">
              <w:rPr>
                <w:sz w:val="22"/>
                <w:szCs w:val="22"/>
              </w:rPr>
              <w:t>79</w:t>
            </w:r>
          </w:p>
        </w:tc>
      </w:tr>
      <w:tr w:rsidR="001C6D2B" w:rsidRPr="00EB3F4E" w14:paraId="7F7F8FD7" w14:textId="11278080" w:rsidTr="005814F6">
        <w:trPr>
          <w:trHeight w:val="294"/>
        </w:trPr>
        <w:tc>
          <w:tcPr>
            <w:tcW w:w="574" w:type="dxa"/>
            <w:tcBorders>
              <w:top w:val="single" w:sz="4" w:space="0" w:color="auto"/>
              <w:left w:val="single" w:sz="4" w:space="0" w:color="auto"/>
              <w:bottom w:val="single" w:sz="4" w:space="0" w:color="auto"/>
              <w:right w:val="single" w:sz="4" w:space="0" w:color="auto"/>
            </w:tcBorders>
            <w:vAlign w:val="center"/>
            <w:hideMark/>
          </w:tcPr>
          <w:p w14:paraId="00A82304" w14:textId="64899DFB"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2.</w:t>
            </w:r>
            <w:r w:rsidR="007A6572" w:rsidRPr="00EB3F4E">
              <w:rPr>
                <w:sz w:val="22"/>
                <w:szCs w:val="22"/>
                <w:lang w:eastAsia="ar-SA" w:bidi="lo-LA"/>
              </w:rPr>
              <w:t>4</w:t>
            </w:r>
            <w:r w:rsidRPr="00EB3F4E">
              <w:rPr>
                <w:sz w:val="22"/>
                <w:szCs w:val="22"/>
                <w:lang w:eastAsia="ar-SA" w:bidi="lo-LA"/>
              </w:rPr>
              <w:t>.</w:t>
            </w:r>
          </w:p>
        </w:tc>
        <w:tc>
          <w:tcPr>
            <w:tcW w:w="4637" w:type="dxa"/>
            <w:tcBorders>
              <w:top w:val="single" w:sz="4" w:space="0" w:color="auto"/>
              <w:left w:val="single" w:sz="4" w:space="0" w:color="auto"/>
              <w:bottom w:val="single" w:sz="4" w:space="0" w:color="auto"/>
              <w:right w:val="single" w:sz="4" w:space="0" w:color="auto"/>
            </w:tcBorders>
            <w:vAlign w:val="center"/>
            <w:hideMark/>
          </w:tcPr>
          <w:p w14:paraId="4D540D5F"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Vaikų globos (rūpybos) išmokoms</w:t>
            </w:r>
          </w:p>
        </w:tc>
        <w:tc>
          <w:tcPr>
            <w:tcW w:w="1418" w:type="dxa"/>
            <w:tcBorders>
              <w:top w:val="single" w:sz="4" w:space="0" w:color="auto"/>
              <w:left w:val="single" w:sz="4" w:space="0" w:color="auto"/>
              <w:bottom w:val="single" w:sz="4" w:space="0" w:color="auto"/>
              <w:right w:val="single" w:sz="4" w:space="0" w:color="auto"/>
            </w:tcBorders>
            <w:vAlign w:val="center"/>
          </w:tcPr>
          <w:p w14:paraId="6EEC826D" w14:textId="77777777" w:rsidR="001C6D2B" w:rsidRPr="00EB3F4E" w:rsidRDefault="001C6D2B" w:rsidP="0038363E">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2060"/>
                <w:sz w:val="22"/>
                <w:szCs w:val="22"/>
                <w:lang w:eastAsia="ar-SA" w:bidi="lo-LA"/>
              </w:rPr>
            </w:pPr>
            <w:r w:rsidRPr="00EB3F4E">
              <w:rPr>
                <w:sz w:val="22"/>
                <w:szCs w:val="22"/>
                <w:lang w:eastAsia="ar-SA" w:bidi="lo-LA"/>
              </w:rPr>
              <w:t>7,63</w:t>
            </w:r>
          </w:p>
        </w:tc>
        <w:tc>
          <w:tcPr>
            <w:tcW w:w="1559" w:type="dxa"/>
            <w:tcBorders>
              <w:top w:val="single" w:sz="4" w:space="0" w:color="auto"/>
              <w:left w:val="single" w:sz="4" w:space="0" w:color="auto"/>
              <w:bottom w:val="single" w:sz="4" w:space="0" w:color="auto"/>
              <w:right w:val="single" w:sz="4" w:space="0" w:color="auto"/>
            </w:tcBorders>
            <w:vAlign w:val="center"/>
          </w:tcPr>
          <w:p w14:paraId="02548504" w14:textId="3096001E" w:rsidR="001C6D2B" w:rsidRPr="00EB3F4E" w:rsidRDefault="001C6D2B" w:rsidP="0038363E">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9,6</w:t>
            </w:r>
          </w:p>
        </w:tc>
        <w:tc>
          <w:tcPr>
            <w:tcW w:w="1554" w:type="dxa"/>
            <w:tcBorders>
              <w:top w:val="single" w:sz="4" w:space="0" w:color="auto"/>
              <w:left w:val="single" w:sz="4" w:space="0" w:color="auto"/>
              <w:bottom w:val="single" w:sz="4" w:space="0" w:color="auto"/>
              <w:right w:val="single" w:sz="4" w:space="0" w:color="auto"/>
            </w:tcBorders>
          </w:tcPr>
          <w:p w14:paraId="3379607A" w14:textId="1620897A" w:rsidR="001C6D2B" w:rsidRPr="00EB3F4E" w:rsidRDefault="007A6572" w:rsidP="0038363E">
            <w:pPr>
              <w:widowControl w:val="0"/>
              <w:tabs>
                <w:tab w:val="left" w:pos="321"/>
                <w:tab w:val="center"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10</w:t>
            </w:r>
          </w:p>
        </w:tc>
      </w:tr>
      <w:tr w:rsidR="001C6D2B" w:rsidRPr="00EB3F4E" w14:paraId="4146BE05" w14:textId="52770814" w:rsidTr="005814F6">
        <w:trPr>
          <w:trHeight w:val="1047"/>
        </w:trPr>
        <w:tc>
          <w:tcPr>
            <w:tcW w:w="574" w:type="dxa"/>
            <w:tcBorders>
              <w:top w:val="single" w:sz="4" w:space="0" w:color="auto"/>
              <w:left w:val="single" w:sz="4" w:space="0" w:color="auto"/>
              <w:bottom w:val="single" w:sz="4" w:space="0" w:color="auto"/>
              <w:right w:val="single" w:sz="4" w:space="0" w:color="auto"/>
            </w:tcBorders>
            <w:vAlign w:val="center"/>
            <w:hideMark/>
          </w:tcPr>
          <w:p w14:paraId="5BBE1D72"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3.</w:t>
            </w:r>
          </w:p>
        </w:tc>
        <w:tc>
          <w:tcPr>
            <w:tcW w:w="4637" w:type="dxa"/>
            <w:tcBorders>
              <w:top w:val="single" w:sz="4" w:space="0" w:color="auto"/>
              <w:left w:val="single" w:sz="4" w:space="0" w:color="auto"/>
              <w:bottom w:val="single" w:sz="4" w:space="0" w:color="auto"/>
              <w:right w:val="single" w:sz="4" w:space="0" w:color="auto"/>
            </w:tcBorders>
            <w:vAlign w:val="center"/>
            <w:hideMark/>
          </w:tcPr>
          <w:p w14:paraId="277C9660" w14:textId="5B2734F0"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 xml:space="preserve">LR valstybės biudžeto lėšos </w:t>
            </w:r>
            <w:r w:rsidR="003F64BF">
              <w:rPr>
                <w:sz w:val="22"/>
                <w:szCs w:val="22"/>
                <w:lang w:eastAsia="ar-SA" w:bidi="lo-LA"/>
              </w:rPr>
              <w:t>į</w:t>
            </w:r>
            <w:r w:rsidRPr="00EB3F4E">
              <w:rPr>
                <w:sz w:val="22"/>
                <w:szCs w:val="22"/>
                <w:lang w:eastAsia="ar-SA" w:bidi="lo-LA"/>
              </w:rPr>
              <w:t>v. programoms įgyvendinti:</w:t>
            </w:r>
          </w:p>
          <w:p w14:paraId="71A1B34B"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būsto pritaikymo neįgaliesiems,</w:t>
            </w:r>
          </w:p>
          <w:p w14:paraId="63683CF4"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neįgaliųjų reabilitacijos</w:t>
            </w:r>
          </w:p>
        </w:tc>
        <w:tc>
          <w:tcPr>
            <w:tcW w:w="1418" w:type="dxa"/>
            <w:tcBorders>
              <w:top w:val="single" w:sz="4" w:space="0" w:color="auto"/>
              <w:left w:val="single" w:sz="4" w:space="0" w:color="auto"/>
              <w:bottom w:val="single" w:sz="4" w:space="0" w:color="auto"/>
              <w:right w:val="single" w:sz="4" w:space="0" w:color="auto"/>
            </w:tcBorders>
            <w:vAlign w:val="center"/>
          </w:tcPr>
          <w:p w14:paraId="6F007C31"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p>
          <w:p w14:paraId="00A95AF1"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p>
          <w:p w14:paraId="7C127BD4"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r w:rsidRPr="00EB3F4E">
              <w:rPr>
                <w:color w:val="000000"/>
                <w:sz w:val="22"/>
                <w:szCs w:val="22"/>
                <w:lang w:eastAsia="ar-SA" w:bidi="lo-LA"/>
              </w:rPr>
              <w:t>10,79</w:t>
            </w:r>
          </w:p>
          <w:p w14:paraId="6C2581A1"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r w:rsidRPr="00EB3F4E">
              <w:rPr>
                <w:color w:val="000000"/>
                <w:sz w:val="22"/>
                <w:szCs w:val="22"/>
                <w:lang w:eastAsia="ar-SA" w:bidi="lo-LA"/>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75EAEE67"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p>
          <w:p w14:paraId="50C8DB6E"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p>
          <w:p w14:paraId="4496E819" w14:textId="7C2D25C4"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16,84</w:t>
            </w:r>
          </w:p>
          <w:p w14:paraId="6C52D874" w14:textId="4AF22968"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8,57</w:t>
            </w:r>
          </w:p>
        </w:tc>
        <w:tc>
          <w:tcPr>
            <w:tcW w:w="1554" w:type="dxa"/>
            <w:tcBorders>
              <w:top w:val="single" w:sz="4" w:space="0" w:color="auto"/>
              <w:left w:val="single" w:sz="4" w:space="0" w:color="auto"/>
              <w:bottom w:val="single" w:sz="4" w:space="0" w:color="auto"/>
              <w:right w:val="single" w:sz="4" w:space="0" w:color="auto"/>
            </w:tcBorders>
          </w:tcPr>
          <w:p w14:paraId="5C660B98"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p>
          <w:p w14:paraId="594963EE" w14:textId="77777777" w:rsidR="007A6572" w:rsidRPr="00EB3F4E" w:rsidRDefault="007A6572"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p>
          <w:p w14:paraId="55340893" w14:textId="5E08C82C" w:rsidR="007A6572" w:rsidRPr="00EB3F4E" w:rsidRDefault="007A6572"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34,7</w:t>
            </w:r>
          </w:p>
          <w:p w14:paraId="3B7DC65A" w14:textId="4839D3BB" w:rsidR="007A6572" w:rsidRPr="00EB3F4E" w:rsidRDefault="007A6572" w:rsidP="007A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w:t>
            </w:r>
          </w:p>
        </w:tc>
      </w:tr>
      <w:tr w:rsidR="001C6D2B" w:rsidRPr="00EB3F4E" w14:paraId="38A0635D" w14:textId="632F316D" w:rsidTr="005814F6">
        <w:trPr>
          <w:trHeight w:val="226"/>
        </w:trPr>
        <w:tc>
          <w:tcPr>
            <w:tcW w:w="574" w:type="dxa"/>
            <w:tcBorders>
              <w:top w:val="single" w:sz="4" w:space="0" w:color="auto"/>
              <w:left w:val="single" w:sz="4" w:space="0" w:color="auto"/>
              <w:bottom w:val="single" w:sz="4" w:space="0" w:color="auto"/>
              <w:right w:val="single" w:sz="4" w:space="0" w:color="auto"/>
            </w:tcBorders>
            <w:vAlign w:val="center"/>
            <w:hideMark/>
          </w:tcPr>
          <w:p w14:paraId="51F4A49A"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4.</w:t>
            </w:r>
          </w:p>
        </w:tc>
        <w:tc>
          <w:tcPr>
            <w:tcW w:w="4637" w:type="dxa"/>
            <w:tcBorders>
              <w:top w:val="single" w:sz="4" w:space="0" w:color="auto"/>
              <w:left w:val="single" w:sz="4" w:space="0" w:color="auto"/>
              <w:bottom w:val="single" w:sz="4" w:space="0" w:color="auto"/>
              <w:right w:val="single" w:sz="4" w:space="0" w:color="auto"/>
            </w:tcBorders>
            <w:vAlign w:val="center"/>
            <w:hideMark/>
          </w:tcPr>
          <w:p w14:paraId="315B792B"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ES struktūrinių fondų lėšos</w:t>
            </w:r>
          </w:p>
        </w:tc>
        <w:tc>
          <w:tcPr>
            <w:tcW w:w="1418" w:type="dxa"/>
            <w:tcBorders>
              <w:top w:val="single" w:sz="4" w:space="0" w:color="auto"/>
              <w:left w:val="single" w:sz="4" w:space="0" w:color="auto"/>
              <w:bottom w:val="single" w:sz="4" w:space="0" w:color="auto"/>
              <w:right w:val="single" w:sz="4" w:space="0" w:color="auto"/>
            </w:tcBorders>
            <w:vAlign w:val="center"/>
          </w:tcPr>
          <w:p w14:paraId="5DD44743"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eastAsia="ar-SA" w:bidi="lo-LA"/>
              </w:rPr>
            </w:pPr>
            <w:r w:rsidRPr="00EB3F4E">
              <w:rPr>
                <w:color w:val="000000"/>
                <w:sz w:val="22"/>
                <w:szCs w:val="22"/>
                <w:lang w:eastAsia="ar-SA" w:bidi="lo-LA"/>
              </w:rPr>
              <w:t>60</w:t>
            </w:r>
          </w:p>
        </w:tc>
        <w:tc>
          <w:tcPr>
            <w:tcW w:w="1559" w:type="dxa"/>
            <w:tcBorders>
              <w:top w:val="single" w:sz="4" w:space="0" w:color="auto"/>
              <w:left w:val="single" w:sz="4" w:space="0" w:color="auto"/>
              <w:bottom w:val="single" w:sz="4" w:space="0" w:color="auto"/>
              <w:right w:val="single" w:sz="4" w:space="0" w:color="auto"/>
            </w:tcBorders>
            <w:vAlign w:val="center"/>
          </w:tcPr>
          <w:p w14:paraId="33BEC535" w14:textId="231575C4"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lt-LT" w:bidi="lo-LA"/>
              </w:rPr>
              <w:t xml:space="preserve">55,9 </w:t>
            </w:r>
          </w:p>
        </w:tc>
        <w:tc>
          <w:tcPr>
            <w:tcW w:w="1554" w:type="dxa"/>
            <w:tcBorders>
              <w:top w:val="single" w:sz="4" w:space="0" w:color="auto"/>
              <w:left w:val="single" w:sz="4" w:space="0" w:color="auto"/>
              <w:bottom w:val="single" w:sz="4" w:space="0" w:color="auto"/>
              <w:right w:val="single" w:sz="4" w:space="0" w:color="auto"/>
            </w:tcBorders>
          </w:tcPr>
          <w:p w14:paraId="24880E6C"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lt-LT" w:bidi="lo-LA"/>
              </w:rPr>
            </w:pPr>
          </w:p>
        </w:tc>
      </w:tr>
      <w:tr w:rsidR="001C6D2B" w:rsidRPr="00EB3F4E" w14:paraId="203D017B" w14:textId="129E0753" w:rsidTr="005814F6">
        <w:trPr>
          <w:trHeight w:val="226"/>
        </w:trPr>
        <w:tc>
          <w:tcPr>
            <w:tcW w:w="574" w:type="dxa"/>
            <w:tcBorders>
              <w:top w:val="single" w:sz="4" w:space="0" w:color="auto"/>
              <w:left w:val="single" w:sz="4" w:space="0" w:color="auto"/>
              <w:bottom w:val="single" w:sz="4" w:space="0" w:color="auto"/>
              <w:right w:val="single" w:sz="4" w:space="0" w:color="auto"/>
            </w:tcBorders>
            <w:vAlign w:val="center"/>
            <w:hideMark/>
          </w:tcPr>
          <w:p w14:paraId="7C10A9D8"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eastAsia="ar-SA" w:bidi="lo-LA"/>
              </w:rPr>
            </w:pPr>
            <w:r w:rsidRPr="00EB3F4E">
              <w:rPr>
                <w:sz w:val="22"/>
                <w:szCs w:val="22"/>
                <w:lang w:eastAsia="ar-SA" w:bidi="lo-LA"/>
              </w:rPr>
              <w:t>5.</w:t>
            </w:r>
          </w:p>
        </w:tc>
        <w:tc>
          <w:tcPr>
            <w:tcW w:w="4637" w:type="dxa"/>
            <w:tcBorders>
              <w:top w:val="single" w:sz="4" w:space="0" w:color="auto"/>
              <w:left w:val="single" w:sz="4" w:space="0" w:color="auto"/>
              <w:bottom w:val="single" w:sz="4" w:space="0" w:color="auto"/>
              <w:right w:val="single" w:sz="4" w:space="0" w:color="auto"/>
            </w:tcBorders>
            <w:vAlign w:val="center"/>
            <w:hideMark/>
          </w:tcPr>
          <w:p w14:paraId="2650B31D"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sz w:val="22"/>
                <w:szCs w:val="22"/>
                <w:lang w:eastAsia="ar-SA" w:bidi="lo-LA"/>
              </w:rPr>
            </w:pPr>
            <w:r w:rsidRPr="00EB3F4E">
              <w:rPr>
                <w:sz w:val="22"/>
                <w:szCs w:val="22"/>
                <w:lang w:eastAsia="ar-SA" w:bidi="lo-LA"/>
              </w:rPr>
              <w:t>Asmenų mokėjimai už socialines paslaugas</w:t>
            </w:r>
          </w:p>
        </w:tc>
        <w:tc>
          <w:tcPr>
            <w:tcW w:w="1418" w:type="dxa"/>
            <w:tcBorders>
              <w:top w:val="single" w:sz="4" w:space="0" w:color="auto"/>
              <w:left w:val="single" w:sz="4" w:space="0" w:color="auto"/>
              <w:bottom w:val="single" w:sz="4" w:space="0" w:color="auto"/>
              <w:right w:val="single" w:sz="4" w:space="0" w:color="auto"/>
            </w:tcBorders>
            <w:vAlign w:val="center"/>
          </w:tcPr>
          <w:p w14:paraId="324480D4" w14:textId="77777777"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color w:val="000000"/>
                <w:sz w:val="22"/>
                <w:szCs w:val="22"/>
                <w:lang w:val="en-US" w:eastAsia="ar-SA" w:bidi="lo-LA"/>
              </w:rPr>
            </w:pPr>
            <w:r w:rsidRPr="00EB3F4E">
              <w:rPr>
                <w:color w:val="000000"/>
                <w:sz w:val="22"/>
                <w:szCs w:val="22"/>
                <w:lang w:val="en-US" w:eastAsia="ar-SA" w:bidi="lo-LA"/>
              </w:rPr>
              <w:t>117,60</w:t>
            </w:r>
          </w:p>
        </w:tc>
        <w:tc>
          <w:tcPr>
            <w:tcW w:w="1559" w:type="dxa"/>
            <w:tcBorders>
              <w:top w:val="single" w:sz="4" w:space="0" w:color="auto"/>
              <w:left w:val="single" w:sz="4" w:space="0" w:color="auto"/>
              <w:bottom w:val="single" w:sz="4" w:space="0" w:color="auto"/>
              <w:right w:val="single" w:sz="4" w:space="0" w:color="auto"/>
            </w:tcBorders>
            <w:vAlign w:val="center"/>
          </w:tcPr>
          <w:p w14:paraId="090F04EF" w14:textId="3CD0F7EB" w:rsidR="001C6D2B" w:rsidRPr="00EB3F4E" w:rsidRDefault="001C6D2B"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val="en-US" w:eastAsia="ar-SA" w:bidi="lo-LA"/>
              </w:rPr>
            </w:pPr>
            <w:r w:rsidRPr="00EB3F4E">
              <w:rPr>
                <w:sz w:val="22"/>
                <w:szCs w:val="22"/>
                <w:lang w:val="en-US" w:eastAsia="ar-SA" w:bidi="lo-LA"/>
              </w:rPr>
              <w:t>118,07</w:t>
            </w:r>
          </w:p>
        </w:tc>
        <w:tc>
          <w:tcPr>
            <w:tcW w:w="1554" w:type="dxa"/>
            <w:tcBorders>
              <w:top w:val="single" w:sz="4" w:space="0" w:color="auto"/>
              <w:left w:val="single" w:sz="4" w:space="0" w:color="auto"/>
              <w:bottom w:val="single" w:sz="4" w:space="0" w:color="auto"/>
              <w:right w:val="single" w:sz="4" w:space="0" w:color="auto"/>
            </w:tcBorders>
          </w:tcPr>
          <w:p w14:paraId="538BB692" w14:textId="1E3788AB" w:rsidR="001C6D2B" w:rsidRPr="00EB3F4E" w:rsidRDefault="007A6572" w:rsidP="003836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textAlignment w:val="baseline"/>
              <w:rPr>
                <w:sz w:val="22"/>
                <w:szCs w:val="22"/>
                <w:lang w:val="en-US" w:eastAsia="ar-SA" w:bidi="lo-LA"/>
              </w:rPr>
            </w:pPr>
            <w:r w:rsidRPr="00EB3F4E">
              <w:rPr>
                <w:sz w:val="22"/>
                <w:szCs w:val="22"/>
                <w:lang w:val="en-US" w:eastAsia="ar-SA" w:bidi="lo-LA"/>
              </w:rPr>
              <w:t>120</w:t>
            </w:r>
          </w:p>
        </w:tc>
      </w:tr>
    </w:tbl>
    <w:p w14:paraId="0DD6B3AE" w14:textId="77777777" w:rsidR="00352B0C" w:rsidRDefault="00352B0C" w:rsidP="00352B0C">
      <w:pPr>
        <w:ind w:firstLine="709"/>
        <w:jc w:val="both"/>
      </w:pPr>
    </w:p>
    <w:p w14:paraId="00B7C3F3" w14:textId="77777777" w:rsidR="00352B0C" w:rsidRDefault="00352B0C" w:rsidP="00EB3F4E">
      <w:pPr>
        <w:widowControl w:val="0"/>
        <w:shd w:val="clear" w:color="auto" w:fill="FFFFFF"/>
        <w:spacing w:line="360" w:lineRule="auto"/>
        <w:ind w:firstLine="709"/>
        <w:jc w:val="both"/>
      </w:pPr>
      <w:r>
        <w:rPr>
          <w:b/>
          <w:bCs/>
        </w:rPr>
        <w:t>12.1. Socialinių paslaugų finansavimo šaltinių įvertinimas</w:t>
      </w:r>
    </w:p>
    <w:p w14:paraId="7F8E3646" w14:textId="3BC3405B" w:rsidR="00352B0C" w:rsidRDefault="004F1F69" w:rsidP="00EB3F4E">
      <w:pPr>
        <w:widowControl w:val="0"/>
        <w:shd w:val="clear" w:color="auto" w:fill="FFFFFF"/>
        <w:spacing w:line="360" w:lineRule="auto"/>
        <w:ind w:firstLine="709"/>
        <w:jc w:val="both"/>
      </w:pPr>
      <w:r>
        <w:t>202</w:t>
      </w:r>
      <w:r w:rsidR="00EB3F4E">
        <w:t>3</w:t>
      </w:r>
      <w:r>
        <w:t xml:space="preserve"> m. </w:t>
      </w:r>
      <w:r w:rsidR="00EB3F4E">
        <w:t>S</w:t>
      </w:r>
      <w:r>
        <w:t>avivaldybės biudžeto planinės išlaidos socialinėms paslaugoms (be valstybės biudžeto specialiųjų tikslinių dotacijų ir specialiųjų lėšų), lyginant s</w:t>
      </w:r>
      <w:r w:rsidRPr="007F30AF">
        <w:t>u 202</w:t>
      </w:r>
      <w:r w:rsidR="00EB3F4E" w:rsidRPr="007F30AF">
        <w:t>2</w:t>
      </w:r>
      <w:r w:rsidRPr="007F30AF">
        <w:t xml:space="preserve"> m. išlaidomis, didėja apie </w:t>
      </w:r>
      <w:r w:rsidR="007F30AF" w:rsidRPr="007F30AF">
        <w:t>5</w:t>
      </w:r>
      <w:r w:rsidRPr="007F30AF">
        <w:t xml:space="preserve"> proc., planinis išlaidų socialinėms paslaugoms poreikio procentas, lyginant su 202</w:t>
      </w:r>
      <w:r w:rsidR="00EB3F4E" w:rsidRPr="007F30AF">
        <w:t>2</w:t>
      </w:r>
      <w:r w:rsidRPr="007F30AF">
        <w:t xml:space="preserve"> m. bendru savivaldybės biudžetu, taip pat auga.</w:t>
      </w:r>
    </w:p>
    <w:p w14:paraId="0DC5112F" w14:textId="77777777" w:rsidR="00352B0C" w:rsidRDefault="00352B0C" w:rsidP="00352B0C">
      <w:pPr>
        <w:widowControl w:val="0"/>
        <w:shd w:val="clear" w:color="auto" w:fill="FFFFFF"/>
        <w:ind w:firstLine="709"/>
        <w:jc w:val="both"/>
      </w:pPr>
      <w:r>
        <w:rPr>
          <w:b/>
          <w:bCs/>
        </w:rPr>
        <w:t>13. Socialinių paslaugų finansavimo iš savivaldybės biudžeto būdai</w:t>
      </w:r>
    </w:p>
    <w:p w14:paraId="5C30E99A" w14:textId="77777777" w:rsidR="00352B0C" w:rsidRDefault="00352B0C" w:rsidP="00352B0C">
      <w:pPr>
        <w:ind w:firstLine="709"/>
        <w:jc w:val="both"/>
      </w:pPr>
    </w:p>
    <w:tbl>
      <w:tblPr>
        <w:tblW w:w="953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819"/>
        <w:gridCol w:w="1276"/>
        <w:gridCol w:w="1276"/>
        <w:gridCol w:w="1417"/>
      </w:tblGrid>
      <w:tr w:rsidR="007F2012" w:rsidRPr="004832C6" w14:paraId="52CB6D49" w14:textId="4D91262D" w:rsidTr="007F2012">
        <w:trPr>
          <w:cantSplit/>
          <w:trHeight w:val="304"/>
        </w:trPr>
        <w:tc>
          <w:tcPr>
            <w:tcW w:w="748" w:type="dxa"/>
            <w:vMerge w:val="restart"/>
            <w:tcBorders>
              <w:top w:val="single" w:sz="4" w:space="0" w:color="auto"/>
              <w:left w:val="single" w:sz="4" w:space="0" w:color="auto"/>
              <w:bottom w:val="single" w:sz="4" w:space="0" w:color="auto"/>
              <w:right w:val="single" w:sz="4" w:space="0" w:color="auto"/>
            </w:tcBorders>
            <w:noWrap/>
            <w:hideMark/>
          </w:tcPr>
          <w:p w14:paraId="5539ACEA" w14:textId="77777777" w:rsidR="007F2012" w:rsidRPr="004832C6" w:rsidRDefault="007F2012" w:rsidP="0038363E">
            <w:pPr>
              <w:rPr>
                <w:b/>
                <w:bCs/>
                <w:sz w:val="22"/>
                <w:szCs w:val="22"/>
                <w:lang w:eastAsia="lt-LT" w:bidi="lo-LA"/>
              </w:rPr>
            </w:pPr>
            <w:r w:rsidRPr="004832C6">
              <w:rPr>
                <w:b/>
                <w:bCs/>
                <w:sz w:val="22"/>
                <w:szCs w:val="22"/>
                <w:lang w:eastAsia="lt-LT" w:bidi="lo-LA"/>
              </w:rPr>
              <w:t>Eil. Nr.</w:t>
            </w:r>
          </w:p>
        </w:tc>
        <w:tc>
          <w:tcPr>
            <w:tcW w:w="4819" w:type="dxa"/>
            <w:vMerge w:val="restart"/>
            <w:tcBorders>
              <w:top w:val="single" w:sz="4" w:space="0" w:color="auto"/>
              <w:left w:val="single" w:sz="4" w:space="0" w:color="auto"/>
              <w:bottom w:val="single" w:sz="4" w:space="0" w:color="auto"/>
              <w:right w:val="single" w:sz="4" w:space="0" w:color="auto"/>
            </w:tcBorders>
            <w:noWrap/>
            <w:vAlign w:val="bottom"/>
            <w:hideMark/>
          </w:tcPr>
          <w:p w14:paraId="20AB6CFE" w14:textId="77777777" w:rsidR="007F2012" w:rsidRPr="004832C6" w:rsidRDefault="007F2012" w:rsidP="0038363E">
            <w:pPr>
              <w:jc w:val="center"/>
              <w:rPr>
                <w:b/>
                <w:bCs/>
                <w:sz w:val="22"/>
                <w:szCs w:val="22"/>
                <w:lang w:eastAsia="lt-LT" w:bidi="lo-LA"/>
              </w:rPr>
            </w:pPr>
            <w:r w:rsidRPr="004832C6">
              <w:rPr>
                <w:b/>
                <w:bCs/>
                <w:sz w:val="22"/>
                <w:szCs w:val="22"/>
                <w:lang w:eastAsia="lt-LT" w:bidi="lo-LA"/>
              </w:rPr>
              <w:t>Finansavimo būdai</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54726570" w14:textId="5A9BC152" w:rsidR="007F2012" w:rsidRPr="004832C6" w:rsidRDefault="007F2012" w:rsidP="0038363E">
            <w:pPr>
              <w:jc w:val="center"/>
              <w:rPr>
                <w:b/>
                <w:bCs/>
                <w:sz w:val="22"/>
                <w:szCs w:val="22"/>
                <w:lang w:eastAsia="lt-LT" w:bidi="lo-LA"/>
              </w:rPr>
            </w:pPr>
            <w:r w:rsidRPr="004832C6">
              <w:rPr>
                <w:b/>
                <w:bCs/>
                <w:sz w:val="22"/>
                <w:szCs w:val="22"/>
                <w:lang w:eastAsia="lt-LT" w:bidi="lo-LA"/>
              </w:rPr>
              <w:t>Lėšos (tūkst. Eur.)</w:t>
            </w:r>
          </w:p>
        </w:tc>
      </w:tr>
      <w:tr w:rsidR="007F2012" w:rsidRPr="004832C6" w14:paraId="0427944B" w14:textId="43AA5267" w:rsidTr="007F2012">
        <w:trPr>
          <w:trHeight w:val="339"/>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612C768A" w14:textId="77777777" w:rsidR="007F2012" w:rsidRPr="004832C6" w:rsidRDefault="007F2012" w:rsidP="0038363E">
            <w:pPr>
              <w:rPr>
                <w:b/>
                <w:bCs/>
                <w:sz w:val="22"/>
                <w:szCs w:val="22"/>
                <w:lang w:eastAsia="lt-LT" w:bidi="lo-LA"/>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01CC70FE" w14:textId="77777777" w:rsidR="007F2012" w:rsidRPr="004832C6" w:rsidRDefault="007F2012" w:rsidP="0038363E">
            <w:pPr>
              <w:rPr>
                <w:b/>
                <w:bCs/>
                <w:sz w:val="22"/>
                <w:szCs w:val="22"/>
                <w:lang w:eastAsia="lt-LT" w:bidi="lo-LA"/>
              </w:rPr>
            </w:pPr>
          </w:p>
        </w:tc>
        <w:tc>
          <w:tcPr>
            <w:tcW w:w="1276" w:type="dxa"/>
            <w:tcBorders>
              <w:top w:val="single" w:sz="4" w:space="0" w:color="auto"/>
              <w:left w:val="single" w:sz="4" w:space="0" w:color="auto"/>
              <w:bottom w:val="single" w:sz="4" w:space="0" w:color="auto"/>
              <w:right w:val="single" w:sz="4" w:space="0" w:color="auto"/>
            </w:tcBorders>
            <w:vAlign w:val="center"/>
          </w:tcPr>
          <w:p w14:paraId="6ACF404E" w14:textId="77777777" w:rsidR="007F2012" w:rsidRPr="004832C6" w:rsidRDefault="007F2012" w:rsidP="0038363E">
            <w:pPr>
              <w:jc w:val="center"/>
              <w:rPr>
                <w:b/>
                <w:bCs/>
                <w:sz w:val="22"/>
                <w:szCs w:val="22"/>
                <w:lang w:eastAsia="lt-LT" w:bidi="lo-LA"/>
              </w:rPr>
            </w:pPr>
            <w:r w:rsidRPr="004832C6">
              <w:rPr>
                <w:b/>
                <w:bCs/>
                <w:sz w:val="22"/>
                <w:szCs w:val="22"/>
                <w:lang w:eastAsia="lt-LT" w:bidi="lo-LA"/>
              </w:rPr>
              <w:t>2021 m.</w:t>
            </w:r>
          </w:p>
          <w:p w14:paraId="2BE2E646" w14:textId="77777777" w:rsidR="007F2012" w:rsidRPr="004832C6" w:rsidRDefault="007F2012" w:rsidP="0038363E">
            <w:pPr>
              <w:jc w:val="center"/>
              <w:rPr>
                <w:bCs/>
                <w:sz w:val="22"/>
                <w:szCs w:val="22"/>
                <w:lang w:eastAsia="lt-LT" w:bidi="lo-LA"/>
              </w:rPr>
            </w:pPr>
            <w:r w:rsidRPr="004832C6">
              <w:rPr>
                <w:bCs/>
                <w:sz w:val="22"/>
                <w:szCs w:val="22"/>
                <w:lang w:eastAsia="lt-LT" w:bidi="lo-LA"/>
              </w:rPr>
              <w:t>(tūkst. Eur)</w:t>
            </w:r>
          </w:p>
        </w:tc>
        <w:tc>
          <w:tcPr>
            <w:tcW w:w="1276" w:type="dxa"/>
            <w:tcBorders>
              <w:top w:val="single" w:sz="4" w:space="0" w:color="auto"/>
              <w:left w:val="single" w:sz="4" w:space="0" w:color="auto"/>
              <w:bottom w:val="single" w:sz="4" w:space="0" w:color="auto"/>
              <w:right w:val="single" w:sz="4" w:space="0" w:color="auto"/>
            </w:tcBorders>
          </w:tcPr>
          <w:p w14:paraId="3AA8E1AC" w14:textId="77777777" w:rsidR="007F2012" w:rsidRPr="004832C6" w:rsidRDefault="007F2012" w:rsidP="0038363E">
            <w:pPr>
              <w:jc w:val="center"/>
              <w:rPr>
                <w:b/>
                <w:bCs/>
                <w:sz w:val="22"/>
                <w:szCs w:val="22"/>
                <w:lang w:eastAsia="lt-LT" w:bidi="lo-LA"/>
              </w:rPr>
            </w:pPr>
            <w:r w:rsidRPr="004832C6">
              <w:rPr>
                <w:b/>
                <w:bCs/>
                <w:sz w:val="22"/>
                <w:szCs w:val="22"/>
                <w:lang w:eastAsia="lt-LT" w:bidi="lo-LA"/>
              </w:rPr>
              <w:t>202</w:t>
            </w:r>
            <w:r w:rsidRPr="004832C6">
              <w:rPr>
                <w:b/>
                <w:bCs/>
                <w:sz w:val="22"/>
                <w:szCs w:val="22"/>
                <w:lang w:val="en-US" w:eastAsia="lt-LT" w:bidi="lo-LA"/>
              </w:rPr>
              <w:t>2</w:t>
            </w:r>
            <w:r w:rsidRPr="004832C6">
              <w:rPr>
                <w:b/>
                <w:bCs/>
                <w:sz w:val="22"/>
                <w:szCs w:val="22"/>
                <w:lang w:eastAsia="lt-LT" w:bidi="lo-LA"/>
              </w:rPr>
              <w:t xml:space="preserve"> m. </w:t>
            </w:r>
          </w:p>
          <w:p w14:paraId="4FFBA64C" w14:textId="19ECD547" w:rsidR="007F2012" w:rsidRPr="004832C6" w:rsidRDefault="007F2012" w:rsidP="0038363E">
            <w:pPr>
              <w:jc w:val="center"/>
              <w:rPr>
                <w:bCs/>
                <w:sz w:val="22"/>
                <w:szCs w:val="22"/>
                <w:lang w:eastAsia="lt-LT" w:bidi="lo-LA"/>
              </w:rPr>
            </w:pPr>
            <w:r w:rsidRPr="004832C6">
              <w:rPr>
                <w:bCs/>
                <w:sz w:val="22"/>
                <w:szCs w:val="22"/>
                <w:lang w:eastAsia="lt-LT" w:bidi="lo-LA"/>
              </w:rPr>
              <w:t>(tūkst. Eur)</w:t>
            </w:r>
          </w:p>
        </w:tc>
        <w:tc>
          <w:tcPr>
            <w:tcW w:w="1417" w:type="dxa"/>
            <w:tcBorders>
              <w:top w:val="single" w:sz="4" w:space="0" w:color="auto"/>
              <w:left w:val="single" w:sz="4" w:space="0" w:color="auto"/>
              <w:bottom w:val="single" w:sz="4" w:space="0" w:color="auto"/>
              <w:right w:val="single" w:sz="4" w:space="0" w:color="auto"/>
            </w:tcBorders>
          </w:tcPr>
          <w:p w14:paraId="3DD5D936" w14:textId="77777777" w:rsidR="007F2012" w:rsidRPr="004832C6" w:rsidRDefault="007F2012" w:rsidP="0038363E">
            <w:pPr>
              <w:jc w:val="center"/>
              <w:rPr>
                <w:b/>
                <w:bCs/>
                <w:sz w:val="22"/>
                <w:szCs w:val="22"/>
                <w:lang w:eastAsia="lt-LT" w:bidi="lo-LA"/>
              </w:rPr>
            </w:pPr>
            <w:r w:rsidRPr="004832C6">
              <w:rPr>
                <w:b/>
                <w:bCs/>
                <w:sz w:val="22"/>
                <w:szCs w:val="22"/>
                <w:lang w:eastAsia="lt-LT" w:bidi="lo-LA"/>
              </w:rPr>
              <w:t xml:space="preserve">2023 m. </w:t>
            </w:r>
          </w:p>
          <w:p w14:paraId="782815A7" w14:textId="3ECB5AA1" w:rsidR="007F2012" w:rsidRPr="004832C6" w:rsidRDefault="007F2012" w:rsidP="0038363E">
            <w:pPr>
              <w:jc w:val="center"/>
              <w:rPr>
                <w:b/>
                <w:bCs/>
                <w:sz w:val="22"/>
                <w:szCs w:val="22"/>
                <w:lang w:eastAsia="lt-LT" w:bidi="lo-LA"/>
              </w:rPr>
            </w:pPr>
            <w:r w:rsidRPr="004832C6">
              <w:rPr>
                <w:bCs/>
                <w:sz w:val="22"/>
                <w:szCs w:val="22"/>
                <w:lang w:eastAsia="lt-LT" w:bidi="lo-LA"/>
              </w:rPr>
              <w:t>(tūkst. Eur planas)</w:t>
            </w:r>
          </w:p>
        </w:tc>
      </w:tr>
      <w:tr w:rsidR="007F2012" w:rsidRPr="004832C6" w14:paraId="0A98F8FC" w14:textId="34D39883" w:rsidTr="007F2012">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7D70BD2F" w14:textId="77777777" w:rsidR="007F2012" w:rsidRPr="004832C6" w:rsidRDefault="007F2012" w:rsidP="0038363E">
            <w:pPr>
              <w:rPr>
                <w:sz w:val="22"/>
                <w:szCs w:val="22"/>
                <w:lang w:eastAsia="lt-LT" w:bidi="lo-LA"/>
              </w:rPr>
            </w:pPr>
            <w:r w:rsidRPr="004832C6">
              <w:rPr>
                <w:sz w:val="22"/>
                <w:szCs w:val="22"/>
                <w:lang w:eastAsia="lt-LT" w:bidi="lo-LA"/>
              </w:rPr>
              <w:t>1.</w:t>
            </w:r>
          </w:p>
        </w:tc>
        <w:tc>
          <w:tcPr>
            <w:tcW w:w="4819" w:type="dxa"/>
            <w:tcBorders>
              <w:top w:val="single" w:sz="4" w:space="0" w:color="auto"/>
              <w:left w:val="single" w:sz="4" w:space="0" w:color="auto"/>
              <w:bottom w:val="single" w:sz="4" w:space="0" w:color="auto"/>
              <w:right w:val="single" w:sz="4" w:space="0" w:color="auto"/>
            </w:tcBorders>
            <w:hideMark/>
          </w:tcPr>
          <w:p w14:paraId="6916C043" w14:textId="77777777" w:rsidR="007F2012" w:rsidRPr="004832C6" w:rsidRDefault="007F2012" w:rsidP="0038363E">
            <w:pPr>
              <w:rPr>
                <w:sz w:val="22"/>
                <w:szCs w:val="22"/>
                <w:lang w:eastAsia="lt-LT" w:bidi="lo-LA"/>
              </w:rPr>
            </w:pPr>
            <w:r w:rsidRPr="004832C6">
              <w:rPr>
                <w:sz w:val="22"/>
                <w:szCs w:val="22"/>
                <w:lang w:eastAsia="lt-LT" w:bidi="lo-LA"/>
              </w:rPr>
              <w:t>Socialinių paslaugų pirkimas</w:t>
            </w:r>
          </w:p>
        </w:tc>
        <w:tc>
          <w:tcPr>
            <w:tcW w:w="1276" w:type="dxa"/>
            <w:tcBorders>
              <w:top w:val="single" w:sz="4" w:space="0" w:color="auto"/>
              <w:left w:val="single" w:sz="4" w:space="0" w:color="auto"/>
              <w:bottom w:val="single" w:sz="4" w:space="0" w:color="auto"/>
              <w:right w:val="single" w:sz="4" w:space="0" w:color="auto"/>
            </w:tcBorders>
            <w:vAlign w:val="center"/>
          </w:tcPr>
          <w:p w14:paraId="6BBE91FF" w14:textId="77777777" w:rsidR="007F2012" w:rsidRPr="004832C6" w:rsidRDefault="007F2012" w:rsidP="0038363E">
            <w:pPr>
              <w:jc w:val="center"/>
              <w:rPr>
                <w:sz w:val="22"/>
                <w:szCs w:val="22"/>
                <w:lang w:eastAsia="lt-LT" w:bidi="lo-LA"/>
              </w:rPr>
            </w:pPr>
            <w:r w:rsidRPr="004832C6">
              <w:rPr>
                <w:sz w:val="22"/>
                <w:szCs w:val="22"/>
                <w:lang w:eastAsia="lt-LT" w:bidi="lo-LA"/>
              </w:rPr>
              <w:t>-</w:t>
            </w:r>
          </w:p>
        </w:tc>
        <w:tc>
          <w:tcPr>
            <w:tcW w:w="1276" w:type="dxa"/>
            <w:tcBorders>
              <w:top w:val="single" w:sz="4" w:space="0" w:color="auto"/>
              <w:left w:val="single" w:sz="4" w:space="0" w:color="auto"/>
              <w:bottom w:val="single" w:sz="4" w:space="0" w:color="auto"/>
              <w:right w:val="single" w:sz="4" w:space="0" w:color="auto"/>
            </w:tcBorders>
            <w:vAlign w:val="center"/>
          </w:tcPr>
          <w:p w14:paraId="08F3C353" w14:textId="77777777" w:rsidR="007F2012" w:rsidRPr="004832C6" w:rsidRDefault="007F2012" w:rsidP="0038363E">
            <w:pPr>
              <w:jc w:val="center"/>
              <w:rPr>
                <w:sz w:val="22"/>
                <w:szCs w:val="22"/>
                <w:lang w:eastAsia="lt-LT" w:bidi="lo-LA"/>
              </w:rPr>
            </w:pPr>
            <w:r w:rsidRPr="004832C6">
              <w:rPr>
                <w:sz w:val="22"/>
                <w:szCs w:val="22"/>
                <w:lang w:eastAsia="lt-LT" w:bidi="lo-LA"/>
              </w:rPr>
              <w:t>-</w:t>
            </w:r>
          </w:p>
        </w:tc>
        <w:tc>
          <w:tcPr>
            <w:tcW w:w="1417" w:type="dxa"/>
            <w:tcBorders>
              <w:top w:val="single" w:sz="4" w:space="0" w:color="auto"/>
              <w:left w:val="single" w:sz="4" w:space="0" w:color="auto"/>
              <w:bottom w:val="single" w:sz="4" w:space="0" w:color="auto"/>
              <w:right w:val="single" w:sz="4" w:space="0" w:color="auto"/>
            </w:tcBorders>
          </w:tcPr>
          <w:p w14:paraId="348EA259" w14:textId="6AD9AF8E" w:rsidR="007F2012" w:rsidRPr="004832C6" w:rsidRDefault="007F2012" w:rsidP="0038363E">
            <w:pPr>
              <w:jc w:val="center"/>
              <w:rPr>
                <w:sz w:val="22"/>
                <w:szCs w:val="22"/>
                <w:lang w:eastAsia="lt-LT" w:bidi="lo-LA"/>
              </w:rPr>
            </w:pPr>
            <w:r w:rsidRPr="004832C6">
              <w:rPr>
                <w:sz w:val="22"/>
                <w:szCs w:val="22"/>
                <w:lang w:eastAsia="lt-LT" w:bidi="lo-LA"/>
              </w:rPr>
              <w:t>-</w:t>
            </w:r>
          </w:p>
        </w:tc>
      </w:tr>
      <w:tr w:rsidR="007F2012" w:rsidRPr="004832C6" w14:paraId="6E42CE91" w14:textId="5EF6F21E" w:rsidTr="007F2012">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29948702" w14:textId="77777777" w:rsidR="007F2012" w:rsidRPr="004832C6" w:rsidRDefault="007F2012" w:rsidP="0038363E">
            <w:pPr>
              <w:rPr>
                <w:sz w:val="22"/>
                <w:szCs w:val="22"/>
                <w:lang w:eastAsia="lt-LT" w:bidi="lo-LA"/>
              </w:rPr>
            </w:pPr>
            <w:r w:rsidRPr="004832C6">
              <w:rPr>
                <w:sz w:val="22"/>
                <w:szCs w:val="22"/>
                <w:lang w:eastAsia="lt-LT" w:bidi="lo-LA"/>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20C18B1" w14:textId="77777777" w:rsidR="007F2012" w:rsidRPr="004832C6" w:rsidRDefault="007F2012" w:rsidP="0038363E">
            <w:pPr>
              <w:rPr>
                <w:sz w:val="22"/>
                <w:szCs w:val="22"/>
                <w:lang w:eastAsia="lt-LT" w:bidi="lo-LA"/>
              </w:rPr>
            </w:pPr>
            <w:r w:rsidRPr="004832C6">
              <w:rPr>
                <w:sz w:val="22"/>
                <w:szCs w:val="22"/>
                <w:lang w:eastAsia="lt-LT" w:bidi="lo-LA"/>
              </w:rPr>
              <w:t>Savivaldybės pavaldumo įstaigoms (Nemajūnų dienos centras)</w:t>
            </w:r>
          </w:p>
        </w:tc>
        <w:tc>
          <w:tcPr>
            <w:tcW w:w="1276" w:type="dxa"/>
            <w:tcBorders>
              <w:top w:val="single" w:sz="4" w:space="0" w:color="auto"/>
              <w:left w:val="single" w:sz="4" w:space="0" w:color="auto"/>
              <w:bottom w:val="single" w:sz="4" w:space="0" w:color="auto"/>
              <w:right w:val="single" w:sz="4" w:space="0" w:color="auto"/>
            </w:tcBorders>
            <w:vAlign w:val="center"/>
          </w:tcPr>
          <w:p w14:paraId="7EDD3105" w14:textId="77777777" w:rsidR="007F2012" w:rsidRPr="004832C6" w:rsidRDefault="007F2012" w:rsidP="0038363E">
            <w:pPr>
              <w:jc w:val="center"/>
              <w:rPr>
                <w:sz w:val="22"/>
                <w:szCs w:val="22"/>
                <w:lang w:eastAsia="lt-LT" w:bidi="lo-LA"/>
              </w:rPr>
            </w:pPr>
            <w:r w:rsidRPr="004832C6">
              <w:rPr>
                <w:sz w:val="22"/>
                <w:szCs w:val="22"/>
                <w:lang w:eastAsia="lt-LT" w:bidi="lo-LA"/>
              </w:rPr>
              <w:t>268,67</w:t>
            </w:r>
          </w:p>
        </w:tc>
        <w:tc>
          <w:tcPr>
            <w:tcW w:w="1276" w:type="dxa"/>
            <w:tcBorders>
              <w:top w:val="single" w:sz="4" w:space="0" w:color="auto"/>
              <w:left w:val="single" w:sz="4" w:space="0" w:color="auto"/>
              <w:bottom w:val="single" w:sz="4" w:space="0" w:color="auto"/>
              <w:right w:val="single" w:sz="4" w:space="0" w:color="auto"/>
            </w:tcBorders>
            <w:vAlign w:val="center"/>
          </w:tcPr>
          <w:p w14:paraId="06AE781E" w14:textId="76DCF7A8" w:rsidR="007F2012" w:rsidRPr="004832C6" w:rsidRDefault="007F2012" w:rsidP="0038363E">
            <w:pPr>
              <w:jc w:val="center"/>
              <w:rPr>
                <w:sz w:val="22"/>
                <w:szCs w:val="22"/>
                <w:lang w:eastAsia="lt-LT" w:bidi="lo-LA"/>
              </w:rPr>
            </w:pPr>
            <w:r w:rsidRPr="004832C6">
              <w:rPr>
                <w:sz w:val="22"/>
                <w:szCs w:val="22"/>
                <w:lang w:eastAsia="lt-LT" w:bidi="lo-LA"/>
              </w:rPr>
              <w:t>380,30</w:t>
            </w:r>
          </w:p>
        </w:tc>
        <w:tc>
          <w:tcPr>
            <w:tcW w:w="1417" w:type="dxa"/>
            <w:tcBorders>
              <w:top w:val="single" w:sz="4" w:space="0" w:color="auto"/>
              <w:left w:val="single" w:sz="4" w:space="0" w:color="auto"/>
              <w:bottom w:val="single" w:sz="4" w:space="0" w:color="auto"/>
              <w:right w:val="single" w:sz="4" w:space="0" w:color="auto"/>
            </w:tcBorders>
            <w:vAlign w:val="center"/>
          </w:tcPr>
          <w:p w14:paraId="42B3552C" w14:textId="5DFEA03D" w:rsidR="007F2012" w:rsidRPr="004832C6" w:rsidRDefault="00527FCA" w:rsidP="007F2012">
            <w:pPr>
              <w:jc w:val="center"/>
              <w:rPr>
                <w:sz w:val="22"/>
                <w:szCs w:val="22"/>
                <w:lang w:eastAsia="lt-LT" w:bidi="lo-LA"/>
              </w:rPr>
            </w:pPr>
            <w:r w:rsidRPr="004832C6">
              <w:rPr>
                <w:sz w:val="22"/>
                <w:szCs w:val="22"/>
                <w:shd w:val="clear" w:color="auto" w:fill="FFFFFF"/>
              </w:rPr>
              <w:t>391,21</w:t>
            </w:r>
          </w:p>
        </w:tc>
      </w:tr>
      <w:tr w:rsidR="007F2012" w:rsidRPr="004832C6" w14:paraId="52728302" w14:textId="74D73E84" w:rsidTr="007F2012">
        <w:trPr>
          <w:trHeight w:val="371"/>
        </w:trPr>
        <w:tc>
          <w:tcPr>
            <w:tcW w:w="748" w:type="dxa"/>
            <w:tcBorders>
              <w:top w:val="single" w:sz="4" w:space="0" w:color="auto"/>
              <w:left w:val="single" w:sz="4" w:space="0" w:color="auto"/>
              <w:bottom w:val="single" w:sz="4" w:space="0" w:color="auto"/>
              <w:right w:val="single" w:sz="4" w:space="0" w:color="auto"/>
            </w:tcBorders>
            <w:noWrap/>
            <w:hideMark/>
          </w:tcPr>
          <w:p w14:paraId="13FB8F4F" w14:textId="77777777" w:rsidR="007F2012" w:rsidRPr="004832C6" w:rsidRDefault="007F2012" w:rsidP="0038363E">
            <w:pPr>
              <w:rPr>
                <w:sz w:val="22"/>
                <w:szCs w:val="22"/>
                <w:lang w:eastAsia="lt-LT" w:bidi="lo-LA"/>
              </w:rPr>
            </w:pPr>
            <w:r w:rsidRPr="004832C6">
              <w:rPr>
                <w:sz w:val="22"/>
                <w:szCs w:val="22"/>
                <w:lang w:eastAsia="lt-LT" w:bidi="lo-LA"/>
              </w:rPr>
              <w:t>3.</w:t>
            </w:r>
          </w:p>
        </w:tc>
        <w:tc>
          <w:tcPr>
            <w:tcW w:w="4819" w:type="dxa"/>
            <w:tcBorders>
              <w:top w:val="single" w:sz="4" w:space="0" w:color="auto"/>
              <w:left w:val="single" w:sz="4" w:space="0" w:color="auto"/>
              <w:bottom w:val="single" w:sz="4" w:space="0" w:color="auto"/>
              <w:right w:val="single" w:sz="4" w:space="0" w:color="auto"/>
            </w:tcBorders>
            <w:hideMark/>
          </w:tcPr>
          <w:p w14:paraId="34B57C47" w14:textId="45B21884" w:rsidR="007F2012" w:rsidRPr="004832C6" w:rsidRDefault="007F2012" w:rsidP="0038363E">
            <w:pPr>
              <w:rPr>
                <w:sz w:val="22"/>
                <w:szCs w:val="22"/>
                <w:lang w:eastAsia="lt-LT" w:bidi="lo-LA"/>
              </w:rPr>
            </w:pPr>
            <w:r w:rsidRPr="004832C6">
              <w:rPr>
                <w:sz w:val="22"/>
                <w:szCs w:val="22"/>
                <w:lang w:eastAsia="lt-LT" w:bidi="lo-LA"/>
              </w:rPr>
              <w:t>Regioninių socialinių paslaugų įstaigoms pagal lėšų kompensavimo sutartis (Prienų, Suvalkijos</w:t>
            </w:r>
            <w:r w:rsidR="007A6572" w:rsidRPr="004832C6">
              <w:rPr>
                <w:sz w:val="22"/>
                <w:szCs w:val="22"/>
                <w:lang w:eastAsia="lt-LT" w:bidi="lo-LA"/>
              </w:rPr>
              <w:t xml:space="preserve"> ir kt. globos namai</w:t>
            </w:r>
            <w:r w:rsidRPr="004832C6">
              <w:rPr>
                <w:sz w:val="22"/>
                <w:szCs w:val="22"/>
                <w:lang w:eastAsia="lt-LT" w:bidi="lo-LA"/>
              </w:rPr>
              <w:t>)</w:t>
            </w:r>
          </w:p>
        </w:tc>
        <w:tc>
          <w:tcPr>
            <w:tcW w:w="1276" w:type="dxa"/>
            <w:tcBorders>
              <w:top w:val="single" w:sz="4" w:space="0" w:color="auto"/>
              <w:left w:val="single" w:sz="4" w:space="0" w:color="auto"/>
              <w:bottom w:val="single" w:sz="4" w:space="0" w:color="auto"/>
              <w:right w:val="single" w:sz="4" w:space="0" w:color="auto"/>
            </w:tcBorders>
            <w:vAlign w:val="center"/>
          </w:tcPr>
          <w:p w14:paraId="50041784" w14:textId="77777777" w:rsidR="007F2012" w:rsidRPr="004832C6" w:rsidRDefault="007F2012" w:rsidP="0038363E">
            <w:pPr>
              <w:jc w:val="center"/>
              <w:rPr>
                <w:sz w:val="22"/>
                <w:szCs w:val="22"/>
                <w:lang w:eastAsia="lt-LT" w:bidi="lo-LA"/>
              </w:rPr>
            </w:pPr>
            <w:r w:rsidRPr="004832C6">
              <w:rPr>
                <w:sz w:val="22"/>
                <w:szCs w:val="22"/>
                <w:lang w:eastAsia="lt-LT" w:bidi="lo-LA"/>
              </w:rPr>
              <w:t>26,56</w:t>
            </w:r>
          </w:p>
        </w:tc>
        <w:tc>
          <w:tcPr>
            <w:tcW w:w="1276" w:type="dxa"/>
            <w:tcBorders>
              <w:top w:val="single" w:sz="4" w:space="0" w:color="auto"/>
              <w:left w:val="single" w:sz="4" w:space="0" w:color="auto"/>
              <w:bottom w:val="single" w:sz="4" w:space="0" w:color="auto"/>
              <w:right w:val="single" w:sz="4" w:space="0" w:color="auto"/>
            </w:tcBorders>
            <w:vAlign w:val="center"/>
          </w:tcPr>
          <w:p w14:paraId="4807130C" w14:textId="1F789B4E" w:rsidR="007F2012" w:rsidRPr="004832C6" w:rsidRDefault="007F2012" w:rsidP="0038363E">
            <w:pPr>
              <w:jc w:val="center"/>
              <w:rPr>
                <w:sz w:val="22"/>
                <w:szCs w:val="22"/>
                <w:lang w:eastAsia="lt-LT" w:bidi="lo-LA"/>
              </w:rPr>
            </w:pPr>
            <w:r w:rsidRPr="004832C6">
              <w:rPr>
                <w:sz w:val="22"/>
                <w:szCs w:val="22"/>
                <w:lang w:eastAsia="lt-LT" w:bidi="lo-LA"/>
              </w:rPr>
              <w:t>32,79</w:t>
            </w:r>
          </w:p>
        </w:tc>
        <w:tc>
          <w:tcPr>
            <w:tcW w:w="1417" w:type="dxa"/>
            <w:tcBorders>
              <w:top w:val="single" w:sz="4" w:space="0" w:color="auto"/>
              <w:left w:val="single" w:sz="4" w:space="0" w:color="auto"/>
              <w:bottom w:val="single" w:sz="4" w:space="0" w:color="auto"/>
              <w:right w:val="single" w:sz="4" w:space="0" w:color="auto"/>
            </w:tcBorders>
            <w:vAlign w:val="center"/>
          </w:tcPr>
          <w:p w14:paraId="00863D60" w14:textId="090F2BE7" w:rsidR="007F2012" w:rsidRPr="004832C6" w:rsidRDefault="005814F6" w:rsidP="007F2012">
            <w:pPr>
              <w:jc w:val="center"/>
              <w:rPr>
                <w:sz w:val="22"/>
                <w:szCs w:val="22"/>
                <w:lang w:eastAsia="lt-LT" w:bidi="lo-LA"/>
              </w:rPr>
            </w:pPr>
            <w:r w:rsidRPr="004832C6">
              <w:rPr>
                <w:sz w:val="22"/>
                <w:szCs w:val="22"/>
                <w:lang w:eastAsia="lt-LT" w:bidi="lo-LA"/>
              </w:rPr>
              <w:t>27</w:t>
            </w:r>
          </w:p>
        </w:tc>
      </w:tr>
      <w:tr w:rsidR="007F2012" w:rsidRPr="004832C6" w14:paraId="4C6001DF" w14:textId="1C544A52" w:rsidTr="007F2012">
        <w:trPr>
          <w:trHeight w:val="314"/>
        </w:trPr>
        <w:tc>
          <w:tcPr>
            <w:tcW w:w="748" w:type="dxa"/>
            <w:tcBorders>
              <w:top w:val="single" w:sz="4" w:space="0" w:color="auto"/>
              <w:left w:val="single" w:sz="4" w:space="0" w:color="auto"/>
              <w:bottom w:val="single" w:sz="4" w:space="0" w:color="auto"/>
              <w:right w:val="single" w:sz="4" w:space="0" w:color="auto"/>
            </w:tcBorders>
            <w:noWrap/>
            <w:hideMark/>
          </w:tcPr>
          <w:p w14:paraId="495B0BF0" w14:textId="670E7028" w:rsidR="007F2012" w:rsidRPr="004832C6" w:rsidRDefault="007F30AF" w:rsidP="0038363E">
            <w:pPr>
              <w:rPr>
                <w:sz w:val="22"/>
                <w:szCs w:val="22"/>
                <w:lang w:eastAsia="lt-LT" w:bidi="lo-LA"/>
              </w:rPr>
            </w:pPr>
            <w:r>
              <w:rPr>
                <w:sz w:val="22"/>
                <w:szCs w:val="22"/>
                <w:lang w:eastAsia="lt-LT" w:bidi="lo-LA"/>
              </w:rPr>
              <w:t>4</w:t>
            </w:r>
            <w:r w:rsidR="007F2012" w:rsidRPr="004832C6">
              <w:rPr>
                <w:sz w:val="22"/>
                <w:szCs w:val="22"/>
                <w:lang w:eastAsia="lt-LT" w:bidi="lo-LA"/>
              </w:rPr>
              <w:t>.</w:t>
            </w:r>
          </w:p>
        </w:tc>
        <w:tc>
          <w:tcPr>
            <w:tcW w:w="4819" w:type="dxa"/>
            <w:tcBorders>
              <w:top w:val="single" w:sz="4" w:space="0" w:color="auto"/>
              <w:left w:val="single" w:sz="4" w:space="0" w:color="auto"/>
              <w:bottom w:val="single" w:sz="4" w:space="0" w:color="auto"/>
              <w:right w:val="single" w:sz="4" w:space="0" w:color="auto"/>
            </w:tcBorders>
            <w:hideMark/>
          </w:tcPr>
          <w:p w14:paraId="44E5D532" w14:textId="77777777" w:rsidR="007F2012" w:rsidRPr="004832C6" w:rsidRDefault="007F2012" w:rsidP="0038363E">
            <w:pPr>
              <w:rPr>
                <w:sz w:val="22"/>
                <w:szCs w:val="22"/>
                <w:lang w:eastAsia="lt-LT" w:bidi="lo-LA"/>
              </w:rPr>
            </w:pPr>
            <w:r w:rsidRPr="004832C6">
              <w:rPr>
                <w:sz w:val="22"/>
                <w:szCs w:val="22"/>
                <w:lang w:eastAsia="lt-LT" w:bidi="lo-LA"/>
              </w:rPr>
              <w:t>Savivaldybės biudžeto lėšos, skirtos nevyriausybinių organizacijų veiklų projektams finansuoti</w:t>
            </w:r>
          </w:p>
        </w:tc>
        <w:tc>
          <w:tcPr>
            <w:tcW w:w="1276" w:type="dxa"/>
            <w:tcBorders>
              <w:top w:val="single" w:sz="4" w:space="0" w:color="auto"/>
              <w:left w:val="single" w:sz="4" w:space="0" w:color="auto"/>
              <w:bottom w:val="single" w:sz="4" w:space="0" w:color="auto"/>
              <w:right w:val="single" w:sz="4" w:space="0" w:color="auto"/>
            </w:tcBorders>
            <w:vAlign w:val="center"/>
          </w:tcPr>
          <w:p w14:paraId="2A0D97D4" w14:textId="77777777" w:rsidR="007F2012" w:rsidRPr="004832C6" w:rsidRDefault="007F2012" w:rsidP="0038363E">
            <w:pPr>
              <w:jc w:val="center"/>
              <w:rPr>
                <w:sz w:val="22"/>
                <w:szCs w:val="22"/>
                <w:lang w:val="en-US" w:eastAsia="lt-LT" w:bidi="lo-LA"/>
              </w:rPr>
            </w:pPr>
            <w:r w:rsidRPr="004832C6">
              <w:rPr>
                <w:sz w:val="22"/>
                <w:szCs w:val="22"/>
                <w:lang w:val="en-US" w:eastAsia="lt-LT" w:bidi="lo-LA"/>
              </w:rPr>
              <w:t>28,67</w:t>
            </w:r>
          </w:p>
        </w:tc>
        <w:tc>
          <w:tcPr>
            <w:tcW w:w="1276" w:type="dxa"/>
            <w:tcBorders>
              <w:top w:val="single" w:sz="4" w:space="0" w:color="auto"/>
              <w:left w:val="single" w:sz="4" w:space="0" w:color="auto"/>
              <w:bottom w:val="single" w:sz="4" w:space="0" w:color="auto"/>
              <w:right w:val="single" w:sz="4" w:space="0" w:color="auto"/>
            </w:tcBorders>
            <w:vAlign w:val="center"/>
          </w:tcPr>
          <w:p w14:paraId="668661BA" w14:textId="2BC72EB6" w:rsidR="007F2012" w:rsidRPr="004832C6" w:rsidRDefault="007F2012" w:rsidP="0038363E">
            <w:pPr>
              <w:jc w:val="center"/>
              <w:rPr>
                <w:sz w:val="22"/>
                <w:szCs w:val="22"/>
                <w:lang w:val="en-US" w:eastAsia="lt-LT" w:bidi="lo-LA"/>
              </w:rPr>
            </w:pPr>
            <w:r w:rsidRPr="004832C6">
              <w:rPr>
                <w:sz w:val="22"/>
                <w:szCs w:val="22"/>
                <w:lang w:val="en-US" w:eastAsia="lt-LT" w:bidi="lo-LA"/>
              </w:rPr>
              <w:t>29,99</w:t>
            </w:r>
          </w:p>
        </w:tc>
        <w:tc>
          <w:tcPr>
            <w:tcW w:w="1417" w:type="dxa"/>
            <w:tcBorders>
              <w:top w:val="single" w:sz="4" w:space="0" w:color="auto"/>
              <w:left w:val="single" w:sz="4" w:space="0" w:color="auto"/>
              <w:bottom w:val="single" w:sz="4" w:space="0" w:color="auto"/>
              <w:right w:val="single" w:sz="4" w:space="0" w:color="auto"/>
            </w:tcBorders>
            <w:vAlign w:val="center"/>
          </w:tcPr>
          <w:p w14:paraId="68B3DF1D" w14:textId="6464D699" w:rsidR="007F2012" w:rsidRPr="004832C6" w:rsidRDefault="007F2012" w:rsidP="007F2012">
            <w:pPr>
              <w:jc w:val="center"/>
              <w:rPr>
                <w:sz w:val="22"/>
                <w:szCs w:val="22"/>
                <w:lang w:val="en-US" w:eastAsia="lt-LT" w:bidi="lo-LA"/>
              </w:rPr>
            </w:pPr>
            <w:r w:rsidRPr="004832C6">
              <w:rPr>
                <w:sz w:val="22"/>
                <w:szCs w:val="22"/>
                <w:lang w:val="en-US" w:eastAsia="lt-LT" w:bidi="lo-LA"/>
              </w:rPr>
              <w:t>40</w:t>
            </w:r>
          </w:p>
        </w:tc>
      </w:tr>
      <w:tr w:rsidR="007F2012" w:rsidRPr="004832C6" w14:paraId="73E9AEEE" w14:textId="57835122" w:rsidTr="007F2012">
        <w:trPr>
          <w:trHeight w:val="767"/>
        </w:trPr>
        <w:tc>
          <w:tcPr>
            <w:tcW w:w="748" w:type="dxa"/>
            <w:tcBorders>
              <w:top w:val="single" w:sz="4" w:space="0" w:color="auto"/>
              <w:left w:val="single" w:sz="4" w:space="0" w:color="auto"/>
              <w:bottom w:val="single" w:sz="4" w:space="0" w:color="auto"/>
              <w:right w:val="single" w:sz="4" w:space="0" w:color="auto"/>
            </w:tcBorders>
            <w:noWrap/>
            <w:hideMark/>
          </w:tcPr>
          <w:p w14:paraId="1A34B808" w14:textId="63DACA36" w:rsidR="007F2012" w:rsidRPr="004832C6" w:rsidRDefault="007F30AF" w:rsidP="0038363E">
            <w:pPr>
              <w:rPr>
                <w:sz w:val="22"/>
                <w:szCs w:val="22"/>
                <w:lang w:eastAsia="lt-LT" w:bidi="lo-LA"/>
              </w:rPr>
            </w:pPr>
            <w:r>
              <w:rPr>
                <w:sz w:val="22"/>
                <w:szCs w:val="22"/>
                <w:lang w:eastAsia="lt-LT" w:bidi="lo-LA"/>
              </w:rPr>
              <w:t>5</w:t>
            </w:r>
            <w:r w:rsidR="007F2012" w:rsidRPr="004832C6">
              <w:rPr>
                <w:sz w:val="22"/>
                <w:szCs w:val="22"/>
                <w:lang w:eastAsia="lt-LT" w:bidi="lo-LA"/>
              </w:rPr>
              <w:t>.</w:t>
            </w:r>
          </w:p>
        </w:tc>
        <w:tc>
          <w:tcPr>
            <w:tcW w:w="4819" w:type="dxa"/>
            <w:tcBorders>
              <w:top w:val="single" w:sz="4" w:space="0" w:color="auto"/>
              <w:left w:val="single" w:sz="4" w:space="0" w:color="auto"/>
              <w:bottom w:val="single" w:sz="4" w:space="0" w:color="auto"/>
              <w:right w:val="single" w:sz="4" w:space="0" w:color="auto"/>
            </w:tcBorders>
            <w:hideMark/>
          </w:tcPr>
          <w:p w14:paraId="7384D395" w14:textId="77777777" w:rsidR="007F2012" w:rsidRPr="004832C6" w:rsidRDefault="007F2012" w:rsidP="0038363E">
            <w:pPr>
              <w:rPr>
                <w:sz w:val="22"/>
                <w:szCs w:val="22"/>
                <w:lang w:eastAsia="lt-LT" w:bidi="lo-LA"/>
              </w:rPr>
            </w:pPr>
            <w:r w:rsidRPr="004832C6">
              <w:rPr>
                <w:sz w:val="22"/>
                <w:szCs w:val="22"/>
                <w:lang w:eastAsia="lt-LT" w:bidi="lo-LA"/>
              </w:rPr>
              <w:t>Kofinansavimas įgyvendinamų projektų, programų: būsto neįgaliesiems pritaikymo,</w:t>
            </w:r>
          </w:p>
          <w:p w14:paraId="49B602AD" w14:textId="77777777" w:rsidR="007F2012" w:rsidRPr="004832C6" w:rsidRDefault="007F2012" w:rsidP="0038363E">
            <w:pPr>
              <w:rPr>
                <w:sz w:val="22"/>
                <w:szCs w:val="22"/>
                <w:lang w:eastAsia="lt-LT" w:bidi="lo-LA"/>
              </w:rPr>
            </w:pPr>
            <w:r w:rsidRPr="004832C6">
              <w:rPr>
                <w:sz w:val="22"/>
                <w:szCs w:val="22"/>
                <w:lang w:eastAsia="lt-LT" w:bidi="lo-LA"/>
              </w:rPr>
              <w:t>neįgaliųjų reabilitacijos</w:t>
            </w:r>
          </w:p>
        </w:tc>
        <w:tc>
          <w:tcPr>
            <w:tcW w:w="1276" w:type="dxa"/>
            <w:tcBorders>
              <w:top w:val="single" w:sz="4" w:space="0" w:color="auto"/>
              <w:left w:val="single" w:sz="4" w:space="0" w:color="auto"/>
              <w:bottom w:val="single" w:sz="4" w:space="0" w:color="auto"/>
              <w:right w:val="single" w:sz="4" w:space="0" w:color="auto"/>
            </w:tcBorders>
            <w:vAlign w:val="center"/>
          </w:tcPr>
          <w:p w14:paraId="20047489" w14:textId="77777777" w:rsidR="007F2012" w:rsidRPr="004832C6" w:rsidRDefault="007F2012" w:rsidP="0038363E">
            <w:pPr>
              <w:rPr>
                <w:sz w:val="22"/>
                <w:szCs w:val="22"/>
                <w:shd w:val="clear" w:color="auto" w:fill="FFFFFF"/>
                <w:lang w:eastAsia="lt-LT" w:bidi="lo-LA"/>
              </w:rPr>
            </w:pPr>
          </w:p>
          <w:p w14:paraId="65F762C4" w14:textId="77777777" w:rsidR="007F2012" w:rsidRPr="004832C6" w:rsidRDefault="007F2012" w:rsidP="0038363E">
            <w:pPr>
              <w:jc w:val="center"/>
              <w:rPr>
                <w:sz w:val="22"/>
                <w:szCs w:val="22"/>
                <w:shd w:val="clear" w:color="auto" w:fill="FFFFFF"/>
                <w:lang w:eastAsia="lt-LT" w:bidi="lo-LA"/>
              </w:rPr>
            </w:pPr>
            <w:r w:rsidRPr="004832C6">
              <w:rPr>
                <w:sz w:val="22"/>
                <w:szCs w:val="22"/>
                <w:shd w:val="clear" w:color="auto" w:fill="FFFFFF"/>
                <w:lang w:eastAsia="lt-LT" w:bidi="lo-LA"/>
              </w:rPr>
              <w:t>6,66</w:t>
            </w:r>
          </w:p>
          <w:p w14:paraId="5E94DF7B" w14:textId="77777777" w:rsidR="007F2012" w:rsidRPr="004832C6" w:rsidRDefault="007F2012" w:rsidP="0038363E">
            <w:pPr>
              <w:jc w:val="center"/>
              <w:rPr>
                <w:sz w:val="22"/>
                <w:szCs w:val="22"/>
                <w:shd w:val="clear" w:color="auto" w:fill="FFFFFF"/>
                <w:lang w:eastAsia="lt-LT" w:bidi="lo-LA"/>
              </w:rPr>
            </w:pPr>
            <w:r w:rsidRPr="004832C6">
              <w:rPr>
                <w:sz w:val="22"/>
                <w:szCs w:val="22"/>
                <w:shd w:val="clear" w:color="auto" w:fill="FFFFFF"/>
                <w:lang w:eastAsia="lt-LT" w:bidi="lo-LA"/>
              </w:rPr>
              <w:t>2,21</w:t>
            </w:r>
          </w:p>
        </w:tc>
        <w:tc>
          <w:tcPr>
            <w:tcW w:w="1276" w:type="dxa"/>
            <w:tcBorders>
              <w:top w:val="single" w:sz="4" w:space="0" w:color="auto"/>
              <w:left w:val="single" w:sz="4" w:space="0" w:color="auto"/>
              <w:bottom w:val="single" w:sz="4" w:space="0" w:color="auto"/>
              <w:right w:val="single" w:sz="4" w:space="0" w:color="auto"/>
            </w:tcBorders>
          </w:tcPr>
          <w:p w14:paraId="104E4934" w14:textId="77777777" w:rsidR="007F2012" w:rsidRPr="004832C6" w:rsidRDefault="007F2012" w:rsidP="0038363E">
            <w:pPr>
              <w:jc w:val="center"/>
              <w:rPr>
                <w:sz w:val="22"/>
                <w:szCs w:val="22"/>
                <w:shd w:val="clear" w:color="auto" w:fill="FFFFFF"/>
                <w:lang w:eastAsia="lt-LT" w:bidi="lo-LA"/>
              </w:rPr>
            </w:pPr>
          </w:p>
          <w:p w14:paraId="265B095D" w14:textId="4CF6D1D7" w:rsidR="007F2012" w:rsidRPr="004832C6" w:rsidRDefault="007F2012" w:rsidP="0038363E">
            <w:pPr>
              <w:jc w:val="center"/>
              <w:rPr>
                <w:sz w:val="22"/>
                <w:szCs w:val="22"/>
                <w:shd w:val="clear" w:color="auto" w:fill="FFFFFF"/>
                <w:lang w:eastAsia="lt-LT" w:bidi="lo-LA"/>
              </w:rPr>
            </w:pPr>
            <w:r w:rsidRPr="004832C6">
              <w:rPr>
                <w:sz w:val="22"/>
                <w:szCs w:val="22"/>
                <w:shd w:val="clear" w:color="auto" w:fill="FFFFFF"/>
                <w:lang w:eastAsia="lt-LT" w:bidi="lo-LA"/>
              </w:rPr>
              <w:t>11,23</w:t>
            </w:r>
          </w:p>
          <w:p w14:paraId="0D82F47A" w14:textId="3C8605AE" w:rsidR="007F2012" w:rsidRPr="004832C6" w:rsidRDefault="007F2012" w:rsidP="0038363E">
            <w:pPr>
              <w:jc w:val="center"/>
              <w:rPr>
                <w:sz w:val="22"/>
                <w:szCs w:val="22"/>
                <w:shd w:val="clear" w:color="auto" w:fill="FFFFFF"/>
                <w:lang w:eastAsia="lt-LT" w:bidi="lo-LA"/>
              </w:rPr>
            </w:pPr>
            <w:r w:rsidRPr="004832C6">
              <w:rPr>
                <w:sz w:val="22"/>
                <w:szCs w:val="22"/>
                <w:shd w:val="clear" w:color="auto" w:fill="FFFFFF"/>
                <w:lang w:eastAsia="lt-LT" w:bidi="lo-LA"/>
              </w:rPr>
              <w:t>2,14</w:t>
            </w:r>
          </w:p>
        </w:tc>
        <w:tc>
          <w:tcPr>
            <w:tcW w:w="1417" w:type="dxa"/>
            <w:tcBorders>
              <w:top w:val="single" w:sz="4" w:space="0" w:color="auto"/>
              <w:left w:val="single" w:sz="4" w:space="0" w:color="auto"/>
              <w:bottom w:val="single" w:sz="4" w:space="0" w:color="auto"/>
              <w:right w:val="single" w:sz="4" w:space="0" w:color="auto"/>
            </w:tcBorders>
            <w:vAlign w:val="center"/>
          </w:tcPr>
          <w:p w14:paraId="5E8A3D3F" w14:textId="77777777" w:rsidR="007F2012" w:rsidRPr="004832C6" w:rsidRDefault="007F2012" w:rsidP="007F2012">
            <w:pPr>
              <w:jc w:val="center"/>
              <w:rPr>
                <w:sz w:val="22"/>
                <w:szCs w:val="22"/>
                <w:shd w:val="clear" w:color="auto" w:fill="FFFFFF"/>
                <w:lang w:eastAsia="lt-LT" w:bidi="lo-LA"/>
              </w:rPr>
            </w:pPr>
          </w:p>
          <w:p w14:paraId="0E3233D9" w14:textId="76EED9AD" w:rsidR="007A6572" w:rsidRPr="004832C6" w:rsidRDefault="007A6572" w:rsidP="007F2012">
            <w:pPr>
              <w:jc w:val="center"/>
              <w:rPr>
                <w:sz w:val="22"/>
                <w:szCs w:val="22"/>
                <w:shd w:val="clear" w:color="auto" w:fill="FFFFFF"/>
                <w:lang w:eastAsia="lt-LT" w:bidi="lo-LA"/>
              </w:rPr>
            </w:pPr>
            <w:r w:rsidRPr="004832C6">
              <w:rPr>
                <w:sz w:val="22"/>
                <w:szCs w:val="22"/>
                <w:shd w:val="clear" w:color="auto" w:fill="FFFFFF"/>
                <w:lang w:eastAsia="lt-LT" w:bidi="lo-LA"/>
              </w:rPr>
              <w:t>22,2</w:t>
            </w:r>
          </w:p>
          <w:p w14:paraId="63CC7598" w14:textId="36FBCC32" w:rsidR="007A6572" w:rsidRPr="004832C6" w:rsidRDefault="007A6572" w:rsidP="007F2012">
            <w:pPr>
              <w:jc w:val="center"/>
              <w:rPr>
                <w:sz w:val="22"/>
                <w:szCs w:val="22"/>
                <w:shd w:val="clear" w:color="auto" w:fill="FFFFFF"/>
                <w:lang w:eastAsia="lt-LT" w:bidi="lo-LA"/>
              </w:rPr>
            </w:pPr>
            <w:r w:rsidRPr="004832C6">
              <w:rPr>
                <w:sz w:val="22"/>
                <w:szCs w:val="22"/>
                <w:shd w:val="clear" w:color="auto" w:fill="FFFFFF"/>
                <w:lang w:eastAsia="lt-LT" w:bidi="lo-LA"/>
              </w:rPr>
              <w:t>-</w:t>
            </w:r>
          </w:p>
        </w:tc>
      </w:tr>
      <w:tr w:rsidR="007F2012" w:rsidRPr="004832C6" w14:paraId="02D7E251" w14:textId="35C825CE" w:rsidTr="007F2012">
        <w:trPr>
          <w:trHeight w:val="235"/>
        </w:trPr>
        <w:tc>
          <w:tcPr>
            <w:tcW w:w="748" w:type="dxa"/>
            <w:tcBorders>
              <w:top w:val="single" w:sz="4" w:space="0" w:color="auto"/>
              <w:left w:val="single" w:sz="4" w:space="0" w:color="auto"/>
              <w:bottom w:val="single" w:sz="4" w:space="0" w:color="auto"/>
              <w:right w:val="single" w:sz="4" w:space="0" w:color="auto"/>
            </w:tcBorders>
            <w:noWrap/>
          </w:tcPr>
          <w:p w14:paraId="66E8CCA8" w14:textId="77777777" w:rsidR="007F2012" w:rsidRPr="004832C6" w:rsidRDefault="007F2012" w:rsidP="0038363E">
            <w:pPr>
              <w:rPr>
                <w:sz w:val="22"/>
                <w:szCs w:val="22"/>
                <w:lang w:eastAsia="lt-LT" w:bidi="lo-LA"/>
              </w:rPr>
            </w:pPr>
          </w:p>
        </w:tc>
        <w:tc>
          <w:tcPr>
            <w:tcW w:w="4819" w:type="dxa"/>
            <w:tcBorders>
              <w:top w:val="single" w:sz="4" w:space="0" w:color="auto"/>
              <w:left w:val="single" w:sz="4" w:space="0" w:color="auto"/>
              <w:bottom w:val="single" w:sz="4" w:space="0" w:color="auto"/>
              <w:right w:val="single" w:sz="4" w:space="0" w:color="auto"/>
            </w:tcBorders>
            <w:hideMark/>
          </w:tcPr>
          <w:p w14:paraId="0C002DF7" w14:textId="77777777" w:rsidR="007F2012" w:rsidRPr="004832C6" w:rsidRDefault="007F2012" w:rsidP="0038363E">
            <w:pPr>
              <w:rPr>
                <w:bCs/>
                <w:color w:val="00B0F0"/>
                <w:sz w:val="22"/>
                <w:szCs w:val="22"/>
                <w:lang w:eastAsia="lt-LT" w:bidi="lo-LA"/>
              </w:rPr>
            </w:pPr>
            <w:r w:rsidRPr="004832C6">
              <w:rPr>
                <w:bCs/>
                <w:sz w:val="22"/>
                <w:szCs w:val="22"/>
                <w:lang w:eastAsia="lt-LT" w:bidi="lo-LA"/>
              </w:rPr>
              <w:t>Iš viso:</w:t>
            </w:r>
          </w:p>
        </w:tc>
        <w:tc>
          <w:tcPr>
            <w:tcW w:w="1276" w:type="dxa"/>
            <w:tcBorders>
              <w:top w:val="single" w:sz="4" w:space="0" w:color="auto"/>
              <w:left w:val="single" w:sz="4" w:space="0" w:color="auto"/>
              <w:bottom w:val="single" w:sz="4" w:space="0" w:color="auto"/>
              <w:right w:val="single" w:sz="4" w:space="0" w:color="auto"/>
            </w:tcBorders>
          </w:tcPr>
          <w:p w14:paraId="7BC4C8C7" w14:textId="37B154A7" w:rsidR="007F2012" w:rsidRPr="004832C6" w:rsidRDefault="007F2012" w:rsidP="0038363E">
            <w:pPr>
              <w:jc w:val="center"/>
              <w:rPr>
                <w:sz w:val="22"/>
                <w:szCs w:val="22"/>
                <w:lang w:eastAsia="lt-LT" w:bidi="lo-LA"/>
              </w:rPr>
            </w:pPr>
            <w:r w:rsidRPr="004832C6">
              <w:rPr>
                <w:sz w:val="22"/>
                <w:szCs w:val="22"/>
                <w:lang w:eastAsia="lt-LT" w:bidi="lo-LA"/>
              </w:rPr>
              <w:t>3</w:t>
            </w:r>
            <w:r w:rsidR="007F30AF">
              <w:rPr>
                <w:sz w:val="22"/>
                <w:szCs w:val="22"/>
                <w:lang w:eastAsia="lt-LT" w:bidi="lo-LA"/>
              </w:rPr>
              <w:t>32,77</w:t>
            </w:r>
          </w:p>
        </w:tc>
        <w:tc>
          <w:tcPr>
            <w:tcW w:w="1276" w:type="dxa"/>
            <w:tcBorders>
              <w:top w:val="single" w:sz="4" w:space="0" w:color="auto"/>
              <w:left w:val="single" w:sz="4" w:space="0" w:color="auto"/>
              <w:bottom w:val="single" w:sz="4" w:space="0" w:color="auto"/>
              <w:right w:val="single" w:sz="4" w:space="0" w:color="auto"/>
            </w:tcBorders>
          </w:tcPr>
          <w:p w14:paraId="4757800A" w14:textId="00B9B7E3" w:rsidR="007F2012" w:rsidRPr="004832C6" w:rsidRDefault="007F30AF" w:rsidP="0038363E">
            <w:pPr>
              <w:jc w:val="center"/>
              <w:rPr>
                <w:sz w:val="22"/>
                <w:szCs w:val="22"/>
                <w:lang w:eastAsia="lt-LT" w:bidi="lo-LA"/>
              </w:rPr>
            </w:pPr>
            <w:r>
              <w:rPr>
                <w:sz w:val="22"/>
                <w:szCs w:val="22"/>
                <w:lang w:eastAsia="lt-LT" w:bidi="lo-LA"/>
              </w:rPr>
              <w:t>456,45</w:t>
            </w:r>
          </w:p>
        </w:tc>
        <w:tc>
          <w:tcPr>
            <w:tcW w:w="1417" w:type="dxa"/>
            <w:tcBorders>
              <w:top w:val="single" w:sz="4" w:space="0" w:color="auto"/>
              <w:left w:val="single" w:sz="4" w:space="0" w:color="auto"/>
              <w:bottom w:val="single" w:sz="4" w:space="0" w:color="auto"/>
              <w:right w:val="single" w:sz="4" w:space="0" w:color="auto"/>
            </w:tcBorders>
            <w:vAlign w:val="center"/>
          </w:tcPr>
          <w:p w14:paraId="5A5F24A7" w14:textId="613A09CA" w:rsidR="007F2012" w:rsidRPr="004832C6" w:rsidRDefault="007F30AF" w:rsidP="007F2012">
            <w:pPr>
              <w:jc w:val="center"/>
              <w:rPr>
                <w:sz w:val="22"/>
                <w:szCs w:val="22"/>
                <w:lang w:val="en-US" w:eastAsia="lt-LT" w:bidi="lo-LA"/>
              </w:rPr>
            </w:pPr>
            <w:r>
              <w:rPr>
                <w:sz w:val="22"/>
                <w:szCs w:val="22"/>
                <w:lang w:val="en-US" w:eastAsia="lt-LT" w:bidi="lo-LA"/>
              </w:rPr>
              <w:t>480</w:t>
            </w:r>
            <w:r w:rsidR="00527FCA" w:rsidRPr="004832C6">
              <w:rPr>
                <w:sz w:val="22"/>
                <w:szCs w:val="22"/>
                <w:lang w:val="en-US" w:eastAsia="lt-LT" w:bidi="lo-LA"/>
              </w:rPr>
              <w:t>,41</w:t>
            </w:r>
          </w:p>
        </w:tc>
      </w:tr>
    </w:tbl>
    <w:p w14:paraId="1A931C85" w14:textId="77777777" w:rsidR="00352B0C" w:rsidRDefault="00352B0C" w:rsidP="00352B0C">
      <w:pPr>
        <w:ind w:firstLine="709"/>
        <w:jc w:val="both"/>
      </w:pPr>
    </w:p>
    <w:p w14:paraId="18B9C7A7" w14:textId="77777777" w:rsidR="00352B0C" w:rsidRPr="004832C6" w:rsidRDefault="00352B0C" w:rsidP="004832C6">
      <w:pPr>
        <w:widowControl w:val="0"/>
        <w:shd w:val="clear" w:color="auto" w:fill="FFFFFF"/>
        <w:spacing w:line="360" w:lineRule="auto"/>
        <w:ind w:firstLine="709"/>
        <w:jc w:val="both"/>
        <w:rPr>
          <w:szCs w:val="24"/>
        </w:rPr>
      </w:pPr>
      <w:r w:rsidRPr="004832C6">
        <w:rPr>
          <w:b/>
          <w:bCs/>
          <w:szCs w:val="24"/>
        </w:rPr>
        <w:t>14. Lėšos, reikalingos žmogiškųjų išteklių plėtrai</w:t>
      </w:r>
    </w:p>
    <w:p w14:paraId="1B8D153B" w14:textId="3F6B7795" w:rsidR="00352B0C" w:rsidRPr="004832C6" w:rsidRDefault="00F60443" w:rsidP="004832C6">
      <w:pPr>
        <w:spacing w:line="360" w:lineRule="auto"/>
        <w:ind w:firstLine="709"/>
        <w:jc w:val="both"/>
        <w:rPr>
          <w:szCs w:val="24"/>
        </w:rPr>
      </w:pPr>
      <w:r w:rsidRPr="004832C6">
        <w:rPr>
          <w:szCs w:val="24"/>
        </w:rPr>
        <w:t>2023 m.</w:t>
      </w:r>
      <w:r w:rsidR="004B78E2">
        <w:rPr>
          <w:szCs w:val="24"/>
        </w:rPr>
        <w:t xml:space="preserve"> S</w:t>
      </w:r>
      <w:r w:rsidRPr="004832C6">
        <w:rPr>
          <w:szCs w:val="24"/>
        </w:rPr>
        <w:t xml:space="preserve">avivaldybės socialinių paslaugų srities darbuotojų (dirbančių Centre) darbo užmokesčiui ir socialinio draudimo įmokoms sumokėti, kvalifikacijai kelti bei komandiruočių išlaidoms </w:t>
      </w:r>
      <w:r w:rsidRPr="00C37BD1">
        <w:rPr>
          <w:szCs w:val="24"/>
        </w:rPr>
        <w:t xml:space="preserve">apmokėti numatyta </w:t>
      </w:r>
      <w:r w:rsidR="00C37BD1" w:rsidRPr="00C16044">
        <w:rPr>
          <w:szCs w:val="24"/>
          <w:shd w:val="clear" w:color="auto" w:fill="FFFFFF"/>
        </w:rPr>
        <w:t xml:space="preserve">554 </w:t>
      </w:r>
      <w:r w:rsidRPr="00C16044">
        <w:rPr>
          <w:szCs w:val="24"/>
        </w:rPr>
        <w:t>tūkst.</w:t>
      </w:r>
      <w:r w:rsidRPr="00C37BD1">
        <w:rPr>
          <w:szCs w:val="24"/>
        </w:rPr>
        <w:t xml:space="preserve"> Eur.</w:t>
      </w:r>
    </w:p>
    <w:p w14:paraId="55872ABE" w14:textId="77777777" w:rsidR="00F60443" w:rsidRDefault="00F60443" w:rsidP="00352B0C">
      <w:pPr>
        <w:ind w:firstLine="709"/>
        <w:jc w:val="both"/>
      </w:pPr>
    </w:p>
    <w:p w14:paraId="0E7427F1" w14:textId="77777777" w:rsidR="00352B0C" w:rsidRDefault="00352B0C" w:rsidP="004832C6">
      <w:pPr>
        <w:widowControl w:val="0"/>
        <w:shd w:val="clear" w:color="auto" w:fill="FFFFFF"/>
        <w:spacing w:line="360" w:lineRule="auto"/>
        <w:ind w:firstLine="709"/>
        <w:jc w:val="both"/>
      </w:pPr>
      <w:r>
        <w:rPr>
          <w:b/>
          <w:bCs/>
        </w:rPr>
        <w:t>15. Savivaldybės finansinių galimybių palyginimas su numatytų priemonių finansavimu</w:t>
      </w:r>
    </w:p>
    <w:p w14:paraId="6EB91F9C" w14:textId="43EE5550" w:rsidR="00352B0C" w:rsidRDefault="00F60443" w:rsidP="004832C6">
      <w:pPr>
        <w:spacing w:line="360" w:lineRule="auto"/>
        <w:ind w:firstLine="709"/>
        <w:jc w:val="both"/>
      </w:pPr>
      <w:r>
        <w:t xml:space="preserve">Iš </w:t>
      </w:r>
      <w:r w:rsidR="004B78E2">
        <w:t>S</w:t>
      </w:r>
      <w:r>
        <w:t xml:space="preserve">avivaldybės biudžeto </w:t>
      </w:r>
      <w:r w:rsidRPr="007F30AF">
        <w:t>2023 m. socialinėms paslaugoms numatoma skirti</w:t>
      </w:r>
      <w:r w:rsidR="0031550B" w:rsidRPr="007F30AF">
        <w:t xml:space="preserve"> </w:t>
      </w:r>
      <w:r w:rsidR="007F30AF" w:rsidRPr="00C16044">
        <w:rPr>
          <w:szCs w:val="24"/>
          <w:lang w:val="en-US" w:eastAsia="lt-LT" w:bidi="lo-LA"/>
        </w:rPr>
        <w:t>480,41</w:t>
      </w:r>
      <w:r w:rsidR="00C16044">
        <w:rPr>
          <w:sz w:val="22"/>
          <w:szCs w:val="22"/>
          <w:lang w:val="en-US" w:eastAsia="lt-LT" w:bidi="lo-LA"/>
        </w:rPr>
        <w:t xml:space="preserve"> </w:t>
      </w:r>
      <w:r w:rsidRPr="007F30AF">
        <w:t>Eur.</w:t>
      </w:r>
      <w:r w:rsidRPr="0031550B">
        <w:t xml:space="preserve"> </w:t>
      </w:r>
      <w:r>
        <w:t>Savivaldybės finansinės galimybės atitinka įvertintus socialinių paslaugų poreikius.</w:t>
      </w:r>
    </w:p>
    <w:p w14:paraId="32E06387" w14:textId="77777777" w:rsidR="00F60443" w:rsidRDefault="00F60443" w:rsidP="00352B0C">
      <w:pPr>
        <w:ind w:firstLine="709"/>
        <w:jc w:val="both"/>
      </w:pPr>
    </w:p>
    <w:p w14:paraId="4EFE8467" w14:textId="09A26937" w:rsidR="00352B0C" w:rsidRDefault="00352B0C" w:rsidP="004832C6">
      <w:pPr>
        <w:widowControl w:val="0"/>
        <w:shd w:val="clear" w:color="auto" w:fill="FFFFFF"/>
        <w:spacing w:line="360" w:lineRule="auto"/>
        <w:ind w:firstLine="709"/>
        <w:jc w:val="both"/>
      </w:pPr>
      <w:r>
        <w:rPr>
          <w:b/>
          <w:bCs/>
        </w:rPr>
        <w:t xml:space="preserve">15.1. Savivaldybės organizuojamų socialinių paslaugų </w:t>
      </w:r>
      <w:r w:rsidR="00824732">
        <w:rPr>
          <w:b/>
          <w:bCs/>
        </w:rPr>
        <w:t>į</w:t>
      </w:r>
      <w:r>
        <w:rPr>
          <w:b/>
          <w:bCs/>
        </w:rPr>
        <w:t>vertinimas</w:t>
      </w:r>
    </w:p>
    <w:p w14:paraId="135CBD8B" w14:textId="6C5EDED1" w:rsidR="00352B0C" w:rsidRDefault="004832C6" w:rsidP="00824732">
      <w:pPr>
        <w:spacing w:line="360" w:lineRule="auto"/>
        <w:ind w:firstLine="709"/>
        <w:jc w:val="both"/>
      </w:pPr>
      <w:r>
        <w:t xml:space="preserve">Savivaldybėje </w:t>
      </w:r>
      <w:r w:rsidR="00F60443">
        <w:t>202</w:t>
      </w:r>
      <w:r>
        <w:rPr>
          <w:lang w:val="en-US"/>
        </w:rPr>
        <w:t>2</w:t>
      </w:r>
      <w:r w:rsidR="00F60443">
        <w:t xml:space="preserve"> m</w:t>
      </w:r>
      <w:r>
        <w:t>etais, lyginant su</w:t>
      </w:r>
      <w:r w:rsidR="00F60443">
        <w:t xml:space="preserve"> 202</w:t>
      </w:r>
      <w:r>
        <w:t>0 ir 2021</w:t>
      </w:r>
      <w:r w:rsidR="00F60443">
        <w:t xml:space="preserve"> </w:t>
      </w:r>
      <w:r>
        <w:t>metais</w:t>
      </w:r>
      <w:r w:rsidR="00C16044">
        <w:t>,</w:t>
      </w:r>
      <w:r>
        <w:t xml:space="preserve"> </w:t>
      </w:r>
      <w:r w:rsidR="00F60443">
        <w:t>buvo išlaikyt</w:t>
      </w:r>
      <w:r w:rsidR="00C16044">
        <w:t>a</w:t>
      </w:r>
      <w:r w:rsidR="00F60443">
        <w:t>s jau teikiamų socialinių paslaugų</w:t>
      </w:r>
      <w:r w:rsidR="00824732">
        <w:t xml:space="preserve"> spektras</w:t>
      </w:r>
      <w:r w:rsidR="00F60443">
        <w:t xml:space="preserve">, taip pat </w:t>
      </w:r>
      <w:r>
        <w:t xml:space="preserve">pradėta </w:t>
      </w:r>
      <w:r w:rsidR="0031550B">
        <w:t xml:space="preserve">naujai </w:t>
      </w:r>
      <w:r>
        <w:t>teikti a</w:t>
      </w:r>
      <w:r w:rsidR="0031550B">
        <w:t>s</w:t>
      </w:r>
      <w:r>
        <w:t xml:space="preserve">meninė pagalba neįgaliesiems. </w:t>
      </w:r>
      <w:r w:rsidR="00824732">
        <w:t xml:space="preserve">Atlikti parengiamieji darbai naujų Europos </w:t>
      </w:r>
      <w:r w:rsidR="00C16044">
        <w:t>S</w:t>
      </w:r>
      <w:r w:rsidR="00824732">
        <w:t>ąjungos lėšomis finansuojamų projektų, t.</w:t>
      </w:r>
      <w:r w:rsidR="00C16044">
        <w:t xml:space="preserve"> </w:t>
      </w:r>
      <w:r w:rsidR="00824732">
        <w:t>y. Integralios pagalbos ir kompleksinių paslaugų šeimai įgyven</w:t>
      </w:r>
      <w:r w:rsidR="0031550B">
        <w:t>d</w:t>
      </w:r>
      <w:r w:rsidR="00824732">
        <w:t xml:space="preserve">inimui. </w:t>
      </w:r>
      <w:r w:rsidR="00F60443">
        <w:t xml:space="preserve">Savivaldybė socialines paslaugas organizuoja pagal gyventojų poreikius. </w:t>
      </w:r>
    </w:p>
    <w:p w14:paraId="75BE08EB" w14:textId="77777777" w:rsidR="00F60443" w:rsidRDefault="00F60443" w:rsidP="0031550B">
      <w:pPr>
        <w:jc w:val="both"/>
      </w:pPr>
    </w:p>
    <w:p w14:paraId="67E043B4" w14:textId="77777777" w:rsidR="00352B0C" w:rsidRDefault="00352B0C" w:rsidP="00352B0C">
      <w:pPr>
        <w:widowControl w:val="0"/>
        <w:shd w:val="clear" w:color="auto" w:fill="FFFFFF"/>
        <w:jc w:val="center"/>
      </w:pPr>
      <w:r>
        <w:rPr>
          <w:b/>
          <w:bCs/>
        </w:rPr>
        <w:t>V. PLĖTROS VIZIJA IR PROGNOZĖ</w:t>
      </w:r>
    </w:p>
    <w:p w14:paraId="219231CD" w14:textId="77777777" w:rsidR="00352B0C" w:rsidRDefault="00352B0C" w:rsidP="00352B0C">
      <w:pPr>
        <w:ind w:firstLine="709"/>
        <w:jc w:val="both"/>
      </w:pPr>
    </w:p>
    <w:p w14:paraId="008D3E0C" w14:textId="77777777" w:rsidR="00352B0C" w:rsidRDefault="00352B0C" w:rsidP="00824732">
      <w:pPr>
        <w:widowControl w:val="0"/>
        <w:shd w:val="clear" w:color="auto" w:fill="FFFFFF"/>
        <w:spacing w:line="360" w:lineRule="auto"/>
        <w:ind w:firstLine="709"/>
        <w:jc w:val="both"/>
      </w:pPr>
      <w:r>
        <w:rPr>
          <w:b/>
          <w:bCs/>
        </w:rPr>
        <w:t>16. Socialinių paslaugų plėtros vizija</w:t>
      </w:r>
    </w:p>
    <w:p w14:paraId="45920B28" w14:textId="0E96F3B6" w:rsidR="00352B0C" w:rsidRDefault="003A308C" w:rsidP="00824732">
      <w:pPr>
        <w:widowControl w:val="0"/>
        <w:shd w:val="clear" w:color="auto" w:fill="FFFFFF"/>
        <w:spacing w:line="360" w:lineRule="auto"/>
        <w:ind w:firstLine="709"/>
        <w:jc w:val="both"/>
      </w:pPr>
      <w:r>
        <w:t>S</w:t>
      </w:r>
      <w:r w:rsidR="00B8242C">
        <w:t>ėkmingai plėtojant socialinių paslaugų sistemą</w:t>
      </w:r>
      <w:r w:rsidR="00C16044">
        <w:t>,</w:t>
      </w:r>
      <w:r w:rsidR="00B8242C">
        <w:t xml:space="preserve"> tikimasi, jog prioritetinės socialinių paslaugų gavėjų grupės gaus jų poreikius visiškai tenkinančias bei kokybiškas socialines paslaugas</w:t>
      </w:r>
      <w:r w:rsidR="00824732">
        <w:t>.</w:t>
      </w:r>
    </w:p>
    <w:p w14:paraId="0EC2CB3D" w14:textId="77777777" w:rsidR="00352B0C" w:rsidRDefault="00352B0C" w:rsidP="00352B0C">
      <w:pPr>
        <w:ind w:firstLine="709"/>
        <w:jc w:val="both"/>
      </w:pPr>
    </w:p>
    <w:p w14:paraId="61FB8999" w14:textId="77777777" w:rsidR="00352B0C" w:rsidRDefault="00352B0C" w:rsidP="00824732">
      <w:pPr>
        <w:widowControl w:val="0"/>
        <w:shd w:val="clear" w:color="auto" w:fill="FFFFFF"/>
        <w:spacing w:line="360" w:lineRule="auto"/>
        <w:ind w:firstLine="709"/>
        <w:jc w:val="both"/>
      </w:pPr>
      <w:r>
        <w:rPr>
          <w:b/>
          <w:bCs/>
        </w:rPr>
        <w:t>17. Prognozuojamos socialinės paslaugos</w:t>
      </w:r>
    </w:p>
    <w:p w14:paraId="192C6700" w14:textId="1AF2543D" w:rsidR="003B6A6C" w:rsidRDefault="004362FF" w:rsidP="004B48D0">
      <w:pPr>
        <w:spacing w:line="360" w:lineRule="auto"/>
        <w:ind w:firstLine="709"/>
        <w:jc w:val="both"/>
      </w:pPr>
      <w:r>
        <w:t>Ateinančiais metais</w:t>
      </w:r>
      <w:r w:rsidR="00C16044">
        <w:t>,</w:t>
      </w:r>
      <w:r>
        <w:t xml:space="preserve"> </w:t>
      </w:r>
      <w:r w:rsidR="00B8242C">
        <w:t>plečiant socialinių paslaugų tinklą</w:t>
      </w:r>
      <w:r w:rsidR="003B6A6C">
        <w:t>, t.</w:t>
      </w:r>
      <w:r w:rsidR="00C16044">
        <w:t xml:space="preserve"> </w:t>
      </w:r>
      <w:r w:rsidR="003B6A6C">
        <w:t>y. papildžius jį prevencinėmis paslaugomis</w:t>
      </w:r>
      <w:r w:rsidR="00B8242C">
        <w:t xml:space="preserve"> bei didinant mastą, </w:t>
      </w:r>
      <w:r>
        <w:t xml:space="preserve">ypatingas dėmesys bus skiriamas nestacionarių socialinių paslaugų </w:t>
      </w:r>
      <w:r w:rsidR="003B6A6C">
        <w:t xml:space="preserve">(ypač prevencinių) </w:t>
      </w:r>
      <w:r>
        <w:t>teikimui</w:t>
      </w:r>
      <w:r w:rsidR="004B48D0">
        <w:t>. Nestacionarios socialinės paslaugos tiek ekonominiu, tiek socialiniu požiūriu kur kas efektyvesnės nei stacionarių socialinių paslaugų įstaigų teikiamos globos paslaugos.</w:t>
      </w:r>
    </w:p>
    <w:p w14:paraId="2DBDC4D8" w14:textId="7CBD17D7" w:rsidR="00B8242C" w:rsidRDefault="00B8242C" w:rsidP="00824732">
      <w:pPr>
        <w:spacing w:line="360" w:lineRule="auto"/>
        <w:ind w:firstLine="709"/>
        <w:jc w:val="both"/>
      </w:pPr>
      <w:r>
        <w:t xml:space="preserve">Šioms paslaugų gavėjų grupėms reikia plėsti tokių rūšių socialines paslaugas: </w:t>
      </w:r>
    </w:p>
    <w:p w14:paraId="7D488D63" w14:textId="70C30D54" w:rsidR="004B48D0" w:rsidRDefault="004B48D0" w:rsidP="00824732">
      <w:pPr>
        <w:spacing w:line="360" w:lineRule="auto"/>
        <w:ind w:firstLine="709"/>
        <w:jc w:val="both"/>
      </w:pPr>
      <w:r>
        <w:t xml:space="preserve">1. </w:t>
      </w:r>
      <w:r w:rsidR="00C16044">
        <w:t>v</w:t>
      </w:r>
      <w:r>
        <w:t>isiems savivaldybės gyventojams – prevencin</w:t>
      </w:r>
      <w:r w:rsidR="006872F5">
        <w:t>e</w:t>
      </w:r>
      <w:r>
        <w:t>s paslaug</w:t>
      </w:r>
      <w:r w:rsidR="006872F5">
        <w:t>a</w:t>
      </w:r>
      <w:r>
        <w:t>s, siekiant išvengti gebėjim</w:t>
      </w:r>
      <w:r w:rsidR="006872F5">
        <w:t>ų</w:t>
      </w:r>
      <w:r>
        <w:t xml:space="preserve"> savarankiškai rūpintis asmeniniu (šeimos) gyvenimu ir dalyvauti  visuomenės gyvenime, gilin</w:t>
      </w:r>
      <w:r w:rsidR="00C16044">
        <w:t>t</w:t>
      </w:r>
      <w:r>
        <w:t>i žinias ir ugdyti įgūdžius, siekiant išvengti galimų socialinių problemų bei  socialinės rizikos atsiradimo.</w:t>
      </w:r>
    </w:p>
    <w:p w14:paraId="1BF5CAAD" w14:textId="4909EE48" w:rsidR="00B8242C" w:rsidRDefault="004B48D0" w:rsidP="00824732">
      <w:pPr>
        <w:spacing w:line="360" w:lineRule="auto"/>
        <w:ind w:firstLine="709"/>
        <w:jc w:val="both"/>
      </w:pPr>
      <w:r>
        <w:t>2</w:t>
      </w:r>
      <w:r w:rsidR="00B8242C">
        <w:t xml:space="preserve">. Neįgaliesiems asmenims – laikino atokvėpio, asmeninio asistento paslaugas. </w:t>
      </w:r>
    </w:p>
    <w:p w14:paraId="251F3046" w14:textId="34913C68" w:rsidR="00B8242C" w:rsidRDefault="004B48D0" w:rsidP="00824732">
      <w:pPr>
        <w:spacing w:line="360" w:lineRule="auto"/>
        <w:ind w:firstLine="709"/>
        <w:jc w:val="both"/>
      </w:pPr>
      <w:r>
        <w:t>3</w:t>
      </w:r>
      <w:r w:rsidR="00B8242C">
        <w:t xml:space="preserve">. Senyvo amžiaus asmenims – socialinės priežiūros (dienos užimtumo centrų) paslaugas, laikino atokvėpio paslaugas. </w:t>
      </w:r>
    </w:p>
    <w:p w14:paraId="6382A998" w14:textId="77777777" w:rsidR="00B8242C" w:rsidRDefault="00B8242C" w:rsidP="00C97927">
      <w:pPr>
        <w:spacing w:line="360" w:lineRule="auto"/>
        <w:ind w:firstLine="709"/>
        <w:jc w:val="both"/>
      </w:pPr>
      <w:r>
        <w:t xml:space="preserve">Šios paslaugos turėtų sudaryti palankias sąlygas asmeniui kuo ilgiau turėti savarankišką ir visavertį gyvenimą bendruomenėje, savo namuose bei sumažintų stacionarios globos poreikį. </w:t>
      </w:r>
    </w:p>
    <w:p w14:paraId="711415AD" w14:textId="5D6F7ACF" w:rsidR="00B8242C" w:rsidRDefault="004B48D0" w:rsidP="00C97927">
      <w:pPr>
        <w:spacing w:line="360" w:lineRule="auto"/>
        <w:ind w:firstLine="709"/>
        <w:jc w:val="both"/>
      </w:pPr>
      <w:r>
        <w:t>4</w:t>
      </w:r>
      <w:r w:rsidR="00B8242C">
        <w:t xml:space="preserve">. </w:t>
      </w:r>
      <w:r w:rsidR="003A308C" w:rsidRPr="00745237">
        <w:t>Mažiau galimybių turinčiam jaunimui</w:t>
      </w:r>
      <w:r w:rsidR="00B8242C" w:rsidRPr="00745237">
        <w:t xml:space="preserve"> – atviros jaunimo erdvės </w:t>
      </w:r>
      <w:r w:rsidRPr="00745237">
        <w:t xml:space="preserve">patrauklios </w:t>
      </w:r>
      <w:r w:rsidR="003A308C" w:rsidRPr="00745237">
        <w:t>veiklos</w:t>
      </w:r>
      <w:r w:rsidR="007F30AF" w:rsidRPr="00745237">
        <w:t>.</w:t>
      </w:r>
    </w:p>
    <w:p w14:paraId="18E91B0D" w14:textId="54C25E37" w:rsidR="00B8242C" w:rsidRDefault="004B48D0" w:rsidP="00C97927">
      <w:pPr>
        <w:spacing w:line="360" w:lineRule="auto"/>
        <w:ind w:firstLine="709"/>
        <w:jc w:val="both"/>
      </w:pPr>
      <w:r>
        <w:t>5</w:t>
      </w:r>
      <w:r w:rsidR="00B8242C">
        <w:t xml:space="preserve">. Socialinę riziką patiriančioms šeimoms </w:t>
      </w:r>
      <w:r w:rsidR="003A308C">
        <w:t xml:space="preserve">ir jose augantiems vaikams </w:t>
      </w:r>
      <w:r w:rsidR="00B8242C">
        <w:t>– gerinti teikiamų socialinės priežiūros</w:t>
      </w:r>
      <w:r w:rsidR="006872F5">
        <w:t xml:space="preserve"> paslaugų</w:t>
      </w:r>
      <w:r w:rsidR="00B8242C">
        <w:t xml:space="preserve"> kokybę. </w:t>
      </w:r>
    </w:p>
    <w:p w14:paraId="43D15967" w14:textId="690A81B8" w:rsidR="004362FF" w:rsidRDefault="004B48D0" w:rsidP="00C97927">
      <w:pPr>
        <w:spacing w:line="360" w:lineRule="auto"/>
        <w:ind w:firstLine="709"/>
        <w:jc w:val="both"/>
      </w:pPr>
      <w:r>
        <w:rPr>
          <w:lang w:val="en-US"/>
        </w:rPr>
        <w:t>6</w:t>
      </w:r>
      <w:r w:rsidR="003A308C">
        <w:rPr>
          <w:lang w:val="en-US"/>
        </w:rPr>
        <w:t xml:space="preserve">. </w:t>
      </w:r>
      <w:r w:rsidR="003A308C">
        <w:t>Ugdyti, lavinti, palaikyti asmenų su negalia kasdienius gyvenimo bei darbinius įgūdžius, atliekant prasmingas užimtumo veiklas socialinės reabilitacijos neįgaliesiems bendruomenėje</w:t>
      </w:r>
      <w:r w:rsidR="006872F5">
        <w:t>.</w:t>
      </w:r>
    </w:p>
    <w:p w14:paraId="215530E2" w14:textId="41917819" w:rsidR="00352B0C" w:rsidRDefault="00B8242C" w:rsidP="00C97927">
      <w:pPr>
        <w:spacing w:line="360" w:lineRule="auto"/>
        <w:ind w:firstLine="709"/>
        <w:jc w:val="both"/>
      </w:pPr>
      <w:r>
        <w:t xml:space="preserve">Socialinės paslaugos turėtų būti teikiamos kompleksiškai bei derinamos su kitomis socialinės ir sveikatos apsaugos formomis. </w:t>
      </w:r>
    </w:p>
    <w:p w14:paraId="7C3DD1A5" w14:textId="77777777" w:rsidR="00B8242C" w:rsidRDefault="00B8242C" w:rsidP="00C97927">
      <w:pPr>
        <w:ind w:firstLine="709"/>
        <w:jc w:val="both"/>
      </w:pPr>
    </w:p>
    <w:p w14:paraId="5C410180" w14:textId="77777777" w:rsidR="00352B0C" w:rsidRDefault="00352B0C" w:rsidP="00C97927">
      <w:pPr>
        <w:widowControl w:val="0"/>
        <w:shd w:val="clear" w:color="auto" w:fill="FFFFFF"/>
        <w:ind w:firstLine="709"/>
        <w:jc w:val="both"/>
      </w:pPr>
      <w:r>
        <w:rPr>
          <w:b/>
          <w:bCs/>
        </w:rPr>
        <w:t>18. Savivaldybės biudžeto augimo perspektyva ir numatomas pokytis</w:t>
      </w:r>
    </w:p>
    <w:p w14:paraId="4F4DACE9" w14:textId="77777777" w:rsidR="00C97927" w:rsidRPr="00C97927" w:rsidRDefault="00C97927" w:rsidP="00C97927">
      <w:pPr>
        <w:spacing w:before="120" w:line="360" w:lineRule="auto"/>
        <w:ind w:firstLine="709"/>
        <w:jc w:val="both"/>
        <w:rPr>
          <w:rFonts w:cs="Arial Unicode MS"/>
          <w:szCs w:val="24"/>
          <w:lang w:eastAsia="lt-LT" w:bidi="lo-LA"/>
        </w:rPr>
      </w:pPr>
      <w:r w:rsidRPr="00C97927">
        <w:rPr>
          <w:rFonts w:cs="Arial Unicode MS"/>
          <w:szCs w:val="24"/>
          <w:lang w:eastAsia="lt-LT" w:bidi="lo-LA"/>
        </w:rPr>
        <w:t xml:space="preserve">Savivaldybės biudžetą planuotis 3 metams yra sudėtinga. Didėjant išlaidoms socialinių paslaugų organizavimui, darbuotojų atlyginimams, Savivaldybės biudžeto dalis socialinei žmonių gerovei užtikrinti turėtų kasmet didėti. </w:t>
      </w:r>
    </w:p>
    <w:p w14:paraId="265D934A" w14:textId="1C5C3A2F" w:rsidR="00352B0C" w:rsidRDefault="00352B0C" w:rsidP="00C97927">
      <w:pPr>
        <w:widowControl w:val="0"/>
        <w:shd w:val="clear" w:color="auto" w:fill="FFFFFF"/>
        <w:spacing w:line="360" w:lineRule="auto"/>
        <w:ind w:firstLine="709"/>
        <w:jc w:val="both"/>
      </w:pPr>
      <w:r>
        <w:rPr>
          <w:b/>
          <w:bCs/>
        </w:rPr>
        <w:t>19. Išteklių prognozė ateinantiems 3 metams</w:t>
      </w:r>
      <w:r w:rsidR="003A308C">
        <w:rPr>
          <w:b/>
          <w:bCs/>
        </w:rPr>
        <w:t>.</w:t>
      </w:r>
    </w:p>
    <w:p w14:paraId="0416FF17" w14:textId="7382A2EC" w:rsidR="00ED77E8" w:rsidRDefault="00ED77E8" w:rsidP="00C97927">
      <w:pPr>
        <w:spacing w:line="360" w:lineRule="auto"/>
        <w:ind w:firstLine="709"/>
        <w:jc w:val="both"/>
      </w:pPr>
      <w:r>
        <w:t xml:space="preserve">Geresnio </w:t>
      </w:r>
      <w:r w:rsidR="009F6AB9">
        <w:t>S</w:t>
      </w:r>
      <w:r>
        <w:t xml:space="preserve">avivaldybės gyventojų socialinių paslaugų poreikio tenkinimo būtų siekiama, jei savivaldybės biudžeto dalis – lėšos, skirtos finansuoti socialines paslaugas bei valstybės biudžeto specialiųjų tikslinių dotacijų socialines paslaugas – </w:t>
      </w:r>
      <w:r w:rsidR="009F6AB9">
        <w:t xml:space="preserve">ir toliau </w:t>
      </w:r>
      <w:r>
        <w:t>kasmet didėtų bent 1</w:t>
      </w:r>
      <w:r w:rsidR="006872F5">
        <w:t>–</w:t>
      </w:r>
      <w:r w:rsidR="009F6AB9">
        <w:rPr>
          <w:lang w:val="en-US"/>
        </w:rPr>
        <w:t>2</w:t>
      </w:r>
      <w:r>
        <w:t xml:space="preserve"> proc. Lėšos ir toliau bus skirstomos atsižvelgiant į Savivaldybės nustatytus socialinių paslaugų poreikius kiekvienai asmenų grupei, nustatytus paslaugų teikimo prioritetus, pagrindinį dėmesį skiriant bendruomeninėms paslaugoms. </w:t>
      </w:r>
    </w:p>
    <w:p w14:paraId="4643AF9E" w14:textId="77777777" w:rsidR="00352B0C" w:rsidRDefault="00352B0C" w:rsidP="00352B0C">
      <w:pPr>
        <w:widowControl w:val="0"/>
        <w:shd w:val="clear" w:color="auto" w:fill="FFFFFF"/>
        <w:ind w:firstLine="709"/>
        <w:jc w:val="both"/>
      </w:pPr>
      <w:r>
        <w:rPr>
          <w:b/>
          <w:bCs/>
        </w:rPr>
        <w:t>20. Siūlomos plėsti regioninės socialinės paslaugos, jų rūšys ir prognozuojamas mastas</w:t>
      </w:r>
    </w:p>
    <w:p w14:paraId="2DB52D7F" w14:textId="0810FDDD" w:rsidR="00352B0C" w:rsidRDefault="00352B0C" w:rsidP="00352B0C">
      <w:pPr>
        <w:ind w:firstLine="709"/>
        <w:jc w:val="both"/>
      </w:pPr>
    </w:p>
    <w:p w14:paraId="0EE7C1A8" w14:textId="77777777" w:rsidR="009F6AB9" w:rsidRDefault="009F6AB9" w:rsidP="00352B0C">
      <w:pPr>
        <w:ind w:firstLine="709"/>
        <w:jc w:val="both"/>
      </w:pPr>
    </w:p>
    <w:tbl>
      <w:tblPr>
        <w:tblW w:w="9637" w:type="dxa"/>
        <w:tblLayout w:type="fixed"/>
        <w:tblCellMar>
          <w:left w:w="40" w:type="dxa"/>
          <w:right w:w="40" w:type="dxa"/>
        </w:tblCellMar>
        <w:tblLook w:val="0000" w:firstRow="0" w:lastRow="0" w:firstColumn="0" w:lastColumn="0" w:noHBand="0" w:noVBand="0"/>
      </w:tblPr>
      <w:tblGrid>
        <w:gridCol w:w="7075"/>
        <w:gridCol w:w="2562"/>
      </w:tblGrid>
      <w:tr w:rsidR="00352B0C" w:rsidRPr="004B48D0" w14:paraId="0319EAE8" w14:textId="77777777" w:rsidTr="00803EC8">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1A9F2699" w14:textId="77777777" w:rsidR="00352B0C" w:rsidRPr="004B48D0" w:rsidRDefault="00352B0C" w:rsidP="00B92765">
            <w:pPr>
              <w:widowControl w:val="0"/>
              <w:shd w:val="clear" w:color="auto" w:fill="FFFFFF"/>
              <w:jc w:val="center"/>
              <w:rPr>
                <w:sz w:val="22"/>
                <w:szCs w:val="22"/>
              </w:rPr>
            </w:pPr>
            <w:r w:rsidRPr="004B48D0">
              <w:rPr>
                <w:sz w:val="22"/>
                <w:szCs w:val="22"/>
              </w:rPr>
              <w:t>Socialinių paslaugų rūšys (nurodomos pagal žmonių socialines grupes)</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6987DAB" w14:textId="77777777" w:rsidR="00352B0C" w:rsidRPr="004B48D0" w:rsidRDefault="00352B0C" w:rsidP="00B92765">
            <w:pPr>
              <w:widowControl w:val="0"/>
              <w:shd w:val="clear" w:color="auto" w:fill="FFFFFF"/>
              <w:jc w:val="center"/>
              <w:rPr>
                <w:sz w:val="22"/>
                <w:szCs w:val="22"/>
              </w:rPr>
            </w:pPr>
            <w:r w:rsidRPr="004B48D0">
              <w:rPr>
                <w:sz w:val="22"/>
                <w:szCs w:val="22"/>
              </w:rPr>
              <w:t>Mastas (vietų skaičius)</w:t>
            </w:r>
          </w:p>
        </w:tc>
      </w:tr>
      <w:tr w:rsidR="00352B0C" w:rsidRPr="004B48D0" w14:paraId="155A26E7" w14:textId="77777777" w:rsidTr="00803EC8">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14557B55" w14:textId="25738490" w:rsidR="00352B0C" w:rsidRPr="004B48D0" w:rsidRDefault="00ED77E8" w:rsidP="00B92765">
            <w:pPr>
              <w:widowControl w:val="0"/>
              <w:shd w:val="clear" w:color="auto" w:fill="FFFFFF"/>
              <w:rPr>
                <w:sz w:val="22"/>
                <w:szCs w:val="22"/>
              </w:rPr>
            </w:pPr>
            <w:r w:rsidRPr="004B48D0">
              <w:rPr>
                <w:sz w:val="22"/>
                <w:szCs w:val="22"/>
              </w:rPr>
              <w:t>Ilgalaikė socialinė globa senyvo amžiaus asmenims ir suaugusiems asmenims su negalia socialinės globos namuose</w:t>
            </w:r>
          </w:p>
        </w:tc>
        <w:tc>
          <w:tcPr>
            <w:tcW w:w="2562" w:type="dxa"/>
            <w:tcBorders>
              <w:top w:val="single" w:sz="6" w:space="0" w:color="auto"/>
              <w:left w:val="single" w:sz="6" w:space="0" w:color="auto"/>
              <w:bottom w:val="single" w:sz="6" w:space="0" w:color="auto"/>
              <w:right w:val="single" w:sz="6" w:space="0" w:color="auto"/>
            </w:tcBorders>
            <w:shd w:val="clear" w:color="auto" w:fill="FFFFFF"/>
            <w:vAlign w:val="center"/>
          </w:tcPr>
          <w:p w14:paraId="2E693670" w14:textId="65869FAC" w:rsidR="00352B0C" w:rsidRPr="004B48D0" w:rsidRDefault="004B48D0" w:rsidP="004B48D0">
            <w:pPr>
              <w:widowControl w:val="0"/>
              <w:shd w:val="clear" w:color="auto" w:fill="FFFFFF"/>
              <w:jc w:val="center"/>
              <w:rPr>
                <w:sz w:val="22"/>
                <w:szCs w:val="22"/>
              </w:rPr>
            </w:pPr>
            <w:r w:rsidRPr="004B48D0">
              <w:rPr>
                <w:sz w:val="22"/>
                <w:szCs w:val="22"/>
              </w:rPr>
              <w:t>3</w:t>
            </w:r>
          </w:p>
        </w:tc>
      </w:tr>
      <w:tr w:rsidR="00352B0C" w:rsidRPr="004B48D0" w14:paraId="5EABD0E4" w14:textId="77777777" w:rsidTr="00803EC8">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3E9338F2" w14:textId="45AEAC49" w:rsidR="00352B0C" w:rsidRPr="004B48D0" w:rsidRDefault="00ED77E8" w:rsidP="00B92765">
            <w:pPr>
              <w:widowControl w:val="0"/>
              <w:shd w:val="clear" w:color="auto" w:fill="FFFFFF"/>
              <w:rPr>
                <w:sz w:val="22"/>
                <w:szCs w:val="22"/>
              </w:rPr>
            </w:pPr>
            <w:r w:rsidRPr="004B48D0">
              <w:rPr>
                <w:sz w:val="22"/>
                <w:szCs w:val="22"/>
              </w:rPr>
              <w:t>Laikinas apnakvindinimas suaugusiems socialinę riziką patiriantiems asmenims</w:t>
            </w:r>
          </w:p>
        </w:tc>
        <w:tc>
          <w:tcPr>
            <w:tcW w:w="2562" w:type="dxa"/>
            <w:tcBorders>
              <w:top w:val="single" w:sz="6" w:space="0" w:color="auto"/>
              <w:left w:val="single" w:sz="6" w:space="0" w:color="auto"/>
              <w:bottom w:val="single" w:sz="6" w:space="0" w:color="auto"/>
              <w:right w:val="single" w:sz="6" w:space="0" w:color="auto"/>
            </w:tcBorders>
            <w:shd w:val="clear" w:color="auto" w:fill="FFFFFF"/>
            <w:vAlign w:val="center"/>
          </w:tcPr>
          <w:p w14:paraId="30FC6B44" w14:textId="06863407" w:rsidR="00352B0C" w:rsidRPr="004B48D0" w:rsidRDefault="004B48D0" w:rsidP="004B48D0">
            <w:pPr>
              <w:widowControl w:val="0"/>
              <w:shd w:val="clear" w:color="auto" w:fill="FFFFFF"/>
              <w:jc w:val="center"/>
              <w:rPr>
                <w:sz w:val="22"/>
                <w:szCs w:val="22"/>
              </w:rPr>
            </w:pPr>
            <w:r w:rsidRPr="004B48D0">
              <w:rPr>
                <w:sz w:val="22"/>
                <w:szCs w:val="22"/>
              </w:rPr>
              <w:t>1</w:t>
            </w:r>
          </w:p>
        </w:tc>
      </w:tr>
    </w:tbl>
    <w:p w14:paraId="69967108" w14:textId="77777777" w:rsidR="00803EC8" w:rsidRDefault="00803EC8" w:rsidP="00352B0C">
      <w:pPr>
        <w:widowControl w:val="0"/>
        <w:shd w:val="clear" w:color="auto" w:fill="FFFFFF"/>
        <w:jc w:val="center"/>
        <w:rPr>
          <w:b/>
          <w:bCs/>
        </w:rPr>
      </w:pPr>
    </w:p>
    <w:p w14:paraId="3FCB0EAF" w14:textId="1F64657F" w:rsidR="00352B0C" w:rsidRDefault="00352B0C" w:rsidP="00352B0C">
      <w:pPr>
        <w:widowControl w:val="0"/>
        <w:shd w:val="clear" w:color="auto" w:fill="FFFFFF"/>
        <w:jc w:val="center"/>
      </w:pPr>
      <w:r>
        <w:rPr>
          <w:b/>
          <w:bCs/>
        </w:rPr>
        <w:t>VI. PLANO ĮGYVENDINIMO PRIEŽIŪRA</w:t>
      </w:r>
    </w:p>
    <w:p w14:paraId="6BFF1D46" w14:textId="77777777" w:rsidR="00352B0C" w:rsidRDefault="00352B0C" w:rsidP="00352B0C">
      <w:pPr>
        <w:ind w:firstLine="709"/>
        <w:jc w:val="both"/>
      </w:pPr>
    </w:p>
    <w:p w14:paraId="3512EE22" w14:textId="77777777" w:rsidR="00352B0C" w:rsidRDefault="00352B0C" w:rsidP="009F6AB9">
      <w:pPr>
        <w:widowControl w:val="0"/>
        <w:shd w:val="clear" w:color="auto" w:fill="FFFFFF"/>
        <w:spacing w:line="360" w:lineRule="auto"/>
        <w:ind w:firstLine="709"/>
        <w:jc w:val="both"/>
      </w:pPr>
      <w:r>
        <w:rPr>
          <w:b/>
          <w:bCs/>
        </w:rPr>
        <w:t>21. Socialinių paslaugų plano įgyvendinimo priežiūros vykdytojai</w:t>
      </w:r>
    </w:p>
    <w:p w14:paraId="173A4552" w14:textId="77777777" w:rsidR="004B48D0" w:rsidRPr="004B48D0" w:rsidRDefault="004B48D0" w:rsidP="00803EC8">
      <w:pPr>
        <w:spacing w:line="360" w:lineRule="auto"/>
        <w:ind w:firstLine="709"/>
        <w:jc w:val="both"/>
        <w:rPr>
          <w:rFonts w:cs="Arial Unicode MS"/>
          <w:szCs w:val="24"/>
          <w:lang w:eastAsia="lt-LT" w:bidi="lo-LA"/>
        </w:rPr>
      </w:pPr>
      <w:r w:rsidRPr="004B48D0">
        <w:rPr>
          <w:rFonts w:cs="Arial Unicode MS"/>
          <w:szCs w:val="24"/>
          <w:lang w:eastAsia="lt-LT" w:bidi="lo-LA"/>
        </w:rPr>
        <w:t>Skyrius koordinuoja plano įgyvendinimą, rezultatus aptaria kartu su Administracijos vadovais, Savivaldybės socialinių paslaugų įstaigomis, nevyriausybinių organizacijų atstovais. Vertinama plano įgyvendinimo eiga, aptariamos iškilusios kliūtys, atsiradusios, siekiant numatytų tikslų ir uždavinių, ieškoma galimų alternatyvių sprendimų.</w:t>
      </w:r>
    </w:p>
    <w:p w14:paraId="795D4EAF" w14:textId="77777777" w:rsidR="00ED77E8" w:rsidRDefault="00ED77E8" w:rsidP="00352B0C">
      <w:pPr>
        <w:ind w:firstLine="709"/>
        <w:jc w:val="both"/>
      </w:pPr>
    </w:p>
    <w:p w14:paraId="7A54CD4A" w14:textId="4EADFD71" w:rsidR="00352B0C" w:rsidRDefault="00352B0C" w:rsidP="004B48D0">
      <w:pPr>
        <w:widowControl w:val="0"/>
        <w:shd w:val="clear" w:color="auto" w:fill="FFFFFF"/>
        <w:spacing w:line="360" w:lineRule="auto"/>
        <w:ind w:firstLine="709"/>
        <w:jc w:val="both"/>
      </w:pPr>
      <w:r>
        <w:rPr>
          <w:b/>
          <w:bCs/>
        </w:rPr>
        <w:t>22. Socialinių paslaugų plano įgyvendinimo priežiūros etapai ir įvertinimo rezultatai</w:t>
      </w:r>
    </w:p>
    <w:p w14:paraId="3F1382CE" w14:textId="77777777" w:rsidR="00C97927" w:rsidRPr="00C97927" w:rsidRDefault="00C97927" w:rsidP="00803EC8">
      <w:pPr>
        <w:spacing w:line="360" w:lineRule="auto"/>
        <w:ind w:firstLine="709"/>
        <w:jc w:val="both"/>
        <w:rPr>
          <w:rFonts w:cs="Arial Unicode MS"/>
          <w:szCs w:val="24"/>
          <w:lang w:eastAsia="lt-LT" w:bidi="lo-LA"/>
        </w:rPr>
      </w:pPr>
      <w:r w:rsidRPr="00C97927">
        <w:rPr>
          <w:rFonts w:cs="Arial Unicode MS"/>
          <w:szCs w:val="24"/>
          <w:lang w:eastAsia="lt-LT" w:bidi="lo-LA"/>
        </w:rPr>
        <w:t xml:space="preserve">Skyrius renka, sistemina ir analizuoja informaciją apie Savivaldybės teritorijoje teikiamas socialines paslaugas. Atliekama socialinių paslaugų poreikio analizė. Socialinių paslaugų įstaigos ir organizacijos teikia suteiktų paslaugų mėnesines ataskaitas, metines biudžeto vykdymo ir veiklos ataskaitas. Skyrius analizuoja ir vertina, kaip socialinių paslaugų įstaigos, organizacijos įgyvendina plano tikslus ir uždavinius ar efektyviai ir taupiai naudojamos lėšos. </w:t>
      </w:r>
    </w:p>
    <w:p w14:paraId="6A8DE2B7" w14:textId="77777777" w:rsidR="00C97927" w:rsidRPr="00C97927" w:rsidRDefault="00C97927" w:rsidP="00803EC8">
      <w:pPr>
        <w:spacing w:line="360" w:lineRule="auto"/>
        <w:ind w:firstLine="709"/>
        <w:jc w:val="both"/>
        <w:rPr>
          <w:rFonts w:cs="Arial Unicode MS"/>
          <w:szCs w:val="24"/>
          <w:lang w:eastAsia="lt-LT" w:bidi="lo-LA"/>
        </w:rPr>
      </w:pPr>
      <w:r w:rsidRPr="00C97927">
        <w:rPr>
          <w:rFonts w:cs="Arial Unicode MS"/>
          <w:szCs w:val="24"/>
          <w:lang w:eastAsia="lt-LT" w:bidi="lo-LA"/>
        </w:rPr>
        <w:t xml:space="preserve">Savivaldybės interneto svetainėje pateikiamas plano projektas, Savivaldybės gyventojams sudaromos sąlygos pareikšti nuomonę ir vertinti socialinių paslaugų teikimą, teikti pasiūlymus dėl socialinių paslaugų efektyvumo. </w:t>
      </w:r>
    </w:p>
    <w:p w14:paraId="603F6410" w14:textId="02251565" w:rsidR="00C97927" w:rsidRPr="00C97927" w:rsidRDefault="00C97927" w:rsidP="00803EC8">
      <w:pPr>
        <w:spacing w:line="360" w:lineRule="auto"/>
        <w:ind w:firstLine="709"/>
        <w:jc w:val="both"/>
        <w:rPr>
          <w:rFonts w:cs="Arial Unicode MS"/>
          <w:szCs w:val="24"/>
          <w:lang w:eastAsia="lt-LT" w:bidi="lo-LA"/>
        </w:rPr>
      </w:pPr>
      <w:r w:rsidRPr="00C97927">
        <w:rPr>
          <w:rFonts w:cs="Arial Unicode MS"/>
          <w:szCs w:val="24"/>
          <w:lang w:eastAsia="lt-LT" w:bidi="lo-LA"/>
        </w:rPr>
        <w:t>Plano įvertinimo rezultatai bus palyginami su V skyriuje nurodytu 202</w:t>
      </w:r>
      <w:r>
        <w:rPr>
          <w:rFonts w:cs="Arial Unicode MS"/>
          <w:szCs w:val="24"/>
          <w:lang w:eastAsia="lt-LT" w:bidi="lo-LA"/>
        </w:rPr>
        <w:t>3</w:t>
      </w:r>
      <w:r w:rsidRPr="00C97927">
        <w:rPr>
          <w:rFonts w:cs="Arial Unicode MS"/>
          <w:szCs w:val="24"/>
          <w:lang w:eastAsia="lt-LT" w:bidi="lo-LA"/>
        </w:rPr>
        <w:t xml:space="preserve"> m. priemonių planu. Vertinant, bus aptariamos iškilusios plano įgyvendinimo kliūtys laukiamiems rezultatams pasiekti, ieškoma kliūčių šalinimo būdų.</w:t>
      </w:r>
    </w:p>
    <w:p w14:paraId="22549A94" w14:textId="77777777" w:rsidR="00352B0C" w:rsidRDefault="00352B0C" w:rsidP="009F6AB9">
      <w:pPr>
        <w:widowControl w:val="0"/>
        <w:shd w:val="clear" w:color="auto" w:fill="FFFFFF"/>
        <w:spacing w:line="360" w:lineRule="auto"/>
        <w:ind w:firstLine="709"/>
        <w:jc w:val="both"/>
      </w:pPr>
      <w:r>
        <w:rPr>
          <w:b/>
          <w:bCs/>
        </w:rPr>
        <w:t>23. Pasiektų rezultatų, tikslų ir uždavinių analizė, numatytų vykdyti priemonių efektyvumas</w:t>
      </w:r>
    </w:p>
    <w:p w14:paraId="22BADBA3" w14:textId="4E34C488" w:rsidR="00352B0C" w:rsidRDefault="00ED77E8" w:rsidP="009F6AB9">
      <w:pPr>
        <w:spacing w:line="360" w:lineRule="auto"/>
        <w:ind w:firstLine="709"/>
        <w:jc w:val="both"/>
      </w:pPr>
      <w:r>
        <w:t>Socialinių paslaugų plano įgyvendinimo priežiūros metu turėtų būti atliekama pasiektų rezultatų, tikslų bei uždavinių analizė. Atsižvelgiant į kintančias aplinkybes, atliekamas numatytų vykdyti priemonių efektyvumo vertinimas. Vertinant plane numatytas įgyvendinamas priemones vadovaujamasi Socialinės apsaugos ir darbo ministro patvirtintais Socialinių paslaugų efektyvumo vertinimo kriterijais. Socialinių paslaugų plano įgyvendinimo priežiūra bei kontrolė derinama su savivaldybės strateginio plano įgyvendinimo priežiūros procedūra ir tvarka.</w:t>
      </w:r>
    </w:p>
    <w:p w14:paraId="7588B4B5" w14:textId="77777777" w:rsidR="00352B0C" w:rsidRDefault="00352B0C" w:rsidP="00352B0C">
      <w:pPr>
        <w:jc w:val="center"/>
      </w:pPr>
      <w:r>
        <w:t>______________</w:t>
      </w:r>
    </w:p>
    <w:p w14:paraId="1889824F" w14:textId="77777777" w:rsidR="00352B0C" w:rsidRDefault="00352B0C" w:rsidP="00352B0C">
      <w:pPr>
        <w:ind w:firstLine="709"/>
        <w:jc w:val="both"/>
      </w:pPr>
    </w:p>
    <w:p w14:paraId="24B7B1F9" w14:textId="60A3B77D" w:rsidR="00D6356B" w:rsidRDefault="00D6356B" w:rsidP="000C36CC">
      <w:pPr>
        <w:widowControl w:val="0"/>
        <w:shd w:val="clear" w:color="auto" w:fill="FFFFFF"/>
      </w:pPr>
    </w:p>
    <w:sectPr w:rsidR="00D6356B">
      <w:headerReference w:type="even" r:id="rId13"/>
      <w:headerReference w:type="default" r:id="rId14"/>
      <w:footerReference w:type="even" r:id="rId15"/>
      <w:footerReference w:type="default" r:id="rId16"/>
      <w:headerReference w:type="first" r:id="rId17"/>
      <w:footerReference w:type="first" r:id="rId1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7BC6" w14:textId="77777777" w:rsidR="00C41E50" w:rsidRDefault="00C41E50" w:rsidP="00352B0C">
      <w:r>
        <w:separator/>
      </w:r>
    </w:p>
  </w:endnote>
  <w:endnote w:type="continuationSeparator" w:id="0">
    <w:p w14:paraId="71E1903E" w14:textId="77777777" w:rsidR="00C41E50" w:rsidRDefault="00C41E50" w:rsidP="0035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E0002AFF" w:usb1="C0007841" w:usb2="00000009" w:usb3="00000000" w:csb0="000001FF" w:csb1="00000000"/>
  </w:font>
  <w:font w:name="MSGothi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6AFB" w14:textId="77777777" w:rsidR="00B92765" w:rsidRDefault="00B9276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CB60" w14:textId="77777777" w:rsidR="00B92765" w:rsidRDefault="00B9276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39A4" w14:textId="77777777" w:rsidR="00B92765" w:rsidRDefault="00B9276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374" w14:textId="77777777" w:rsidR="00C41E50" w:rsidRDefault="00C41E50" w:rsidP="00352B0C">
      <w:r>
        <w:separator/>
      </w:r>
    </w:p>
  </w:footnote>
  <w:footnote w:type="continuationSeparator" w:id="0">
    <w:p w14:paraId="16A3918F" w14:textId="77777777" w:rsidR="00C41E50" w:rsidRDefault="00C41E50" w:rsidP="0035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CE04" w14:textId="77777777" w:rsidR="00B92765" w:rsidRDefault="00B9276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4BB8398F" w14:textId="77777777" w:rsidR="00B92765" w:rsidRDefault="00B9276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9ABA" w14:textId="77777777" w:rsidR="00B92765" w:rsidRDefault="00B9276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7</w:t>
    </w:r>
    <w:r>
      <w:rPr>
        <w:lang w:val="en-GB"/>
      </w:rPr>
      <w:fldChar w:fldCharType="end"/>
    </w:r>
  </w:p>
  <w:p w14:paraId="02407790" w14:textId="77777777" w:rsidR="00B92765" w:rsidRDefault="00B9276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D8DD" w14:textId="77777777" w:rsidR="00B92765" w:rsidRDefault="00B92765">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02B"/>
    <w:multiLevelType w:val="hybridMultilevel"/>
    <w:tmpl w:val="C608BD1A"/>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80608B4"/>
    <w:multiLevelType w:val="hybridMultilevel"/>
    <w:tmpl w:val="3FF2B36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2D1176F"/>
    <w:multiLevelType w:val="hybridMultilevel"/>
    <w:tmpl w:val="04CC78A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17C5190D"/>
    <w:multiLevelType w:val="hybridMultilevel"/>
    <w:tmpl w:val="428A09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F2A4ED5"/>
    <w:multiLevelType w:val="hybridMultilevel"/>
    <w:tmpl w:val="E8500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F6213C"/>
    <w:multiLevelType w:val="hybridMultilevel"/>
    <w:tmpl w:val="428A09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0B27A7F"/>
    <w:multiLevelType w:val="hybridMultilevel"/>
    <w:tmpl w:val="4F2E20E2"/>
    <w:lvl w:ilvl="0" w:tplc="0809000B">
      <w:start w:val="1"/>
      <w:numFmt w:val="bullet"/>
      <w:lvlText w:val=""/>
      <w:lvlJc w:val="left"/>
      <w:pPr>
        <w:ind w:left="1486" w:hanging="360"/>
      </w:pPr>
      <w:rPr>
        <w:rFonts w:ascii="Wingdings" w:hAnsi="Wingdings"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7" w15:restartNumberingAfterBreak="0">
    <w:nsid w:val="669A6CEE"/>
    <w:multiLevelType w:val="multilevel"/>
    <w:tmpl w:val="45AA07D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7C9E1088"/>
    <w:multiLevelType w:val="hybridMultilevel"/>
    <w:tmpl w:val="DCF6896E"/>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665408">
    <w:abstractNumId w:val="1"/>
  </w:num>
  <w:num w:numId="2" w16cid:durableId="2027169817">
    <w:abstractNumId w:val="7"/>
  </w:num>
  <w:num w:numId="3" w16cid:durableId="625431410">
    <w:abstractNumId w:val="2"/>
  </w:num>
  <w:num w:numId="4" w16cid:durableId="2022466212">
    <w:abstractNumId w:val="6"/>
  </w:num>
  <w:num w:numId="5" w16cid:durableId="1867329075">
    <w:abstractNumId w:val="0"/>
  </w:num>
  <w:num w:numId="6" w16cid:durableId="1274247143">
    <w:abstractNumId w:val="4"/>
  </w:num>
  <w:num w:numId="7" w16cid:durableId="1957909229">
    <w:abstractNumId w:val="3"/>
  </w:num>
  <w:num w:numId="8" w16cid:durableId="1119841845">
    <w:abstractNumId w:val="5"/>
  </w:num>
  <w:num w:numId="9" w16cid:durableId="50691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0C"/>
    <w:rsid w:val="00015DE7"/>
    <w:rsid w:val="000168A1"/>
    <w:rsid w:val="00027BCC"/>
    <w:rsid w:val="000462D7"/>
    <w:rsid w:val="00057E0A"/>
    <w:rsid w:val="00061AA4"/>
    <w:rsid w:val="00074C7E"/>
    <w:rsid w:val="00082216"/>
    <w:rsid w:val="00097441"/>
    <w:rsid w:val="000A2418"/>
    <w:rsid w:val="000A4833"/>
    <w:rsid w:val="000A57FF"/>
    <w:rsid w:val="000A5987"/>
    <w:rsid w:val="000B1C29"/>
    <w:rsid w:val="000B536C"/>
    <w:rsid w:val="000C36CC"/>
    <w:rsid w:val="000C432D"/>
    <w:rsid w:val="000D35CE"/>
    <w:rsid w:val="000D5036"/>
    <w:rsid w:val="000E23AA"/>
    <w:rsid w:val="00112715"/>
    <w:rsid w:val="00112BC8"/>
    <w:rsid w:val="001148B5"/>
    <w:rsid w:val="00116839"/>
    <w:rsid w:val="00124293"/>
    <w:rsid w:val="0012494A"/>
    <w:rsid w:val="001249D6"/>
    <w:rsid w:val="001305B0"/>
    <w:rsid w:val="0013313C"/>
    <w:rsid w:val="0014156D"/>
    <w:rsid w:val="00142361"/>
    <w:rsid w:val="00146399"/>
    <w:rsid w:val="00156732"/>
    <w:rsid w:val="001576A6"/>
    <w:rsid w:val="00196F02"/>
    <w:rsid w:val="001B2F78"/>
    <w:rsid w:val="001C6D2B"/>
    <w:rsid w:val="001E293E"/>
    <w:rsid w:val="0021360D"/>
    <w:rsid w:val="00214BF5"/>
    <w:rsid w:val="002222DB"/>
    <w:rsid w:val="0022289F"/>
    <w:rsid w:val="00226902"/>
    <w:rsid w:val="00231F15"/>
    <w:rsid w:val="0024446B"/>
    <w:rsid w:val="002447D4"/>
    <w:rsid w:val="0025555C"/>
    <w:rsid w:val="00255B8C"/>
    <w:rsid w:val="00275B4E"/>
    <w:rsid w:val="00287BC8"/>
    <w:rsid w:val="002946E4"/>
    <w:rsid w:val="002A323E"/>
    <w:rsid w:val="002B4979"/>
    <w:rsid w:val="002B6D94"/>
    <w:rsid w:val="002B74DF"/>
    <w:rsid w:val="002C27F2"/>
    <w:rsid w:val="002C5BA6"/>
    <w:rsid w:val="002D64F8"/>
    <w:rsid w:val="002F0F50"/>
    <w:rsid w:val="00313B73"/>
    <w:rsid w:val="00314593"/>
    <w:rsid w:val="0031550B"/>
    <w:rsid w:val="00336DB9"/>
    <w:rsid w:val="00352B0C"/>
    <w:rsid w:val="00356714"/>
    <w:rsid w:val="00361F1F"/>
    <w:rsid w:val="00374F3B"/>
    <w:rsid w:val="0038363E"/>
    <w:rsid w:val="0038769E"/>
    <w:rsid w:val="0039313A"/>
    <w:rsid w:val="003A308C"/>
    <w:rsid w:val="003B6A6C"/>
    <w:rsid w:val="003C50C7"/>
    <w:rsid w:val="003C6BD3"/>
    <w:rsid w:val="003D17C2"/>
    <w:rsid w:val="003D56E0"/>
    <w:rsid w:val="003D6CD9"/>
    <w:rsid w:val="003E020C"/>
    <w:rsid w:val="003E5B7D"/>
    <w:rsid w:val="003E6012"/>
    <w:rsid w:val="003F64BF"/>
    <w:rsid w:val="003F6F8E"/>
    <w:rsid w:val="004013E6"/>
    <w:rsid w:val="004114FF"/>
    <w:rsid w:val="004362FF"/>
    <w:rsid w:val="00440388"/>
    <w:rsid w:val="00443E5F"/>
    <w:rsid w:val="00444B06"/>
    <w:rsid w:val="0044767A"/>
    <w:rsid w:val="00481F03"/>
    <w:rsid w:val="004832C6"/>
    <w:rsid w:val="004851BE"/>
    <w:rsid w:val="00485448"/>
    <w:rsid w:val="004A42DB"/>
    <w:rsid w:val="004B0799"/>
    <w:rsid w:val="004B1DD7"/>
    <w:rsid w:val="004B2CED"/>
    <w:rsid w:val="004B48D0"/>
    <w:rsid w:val="004B78E2"/>
    <w:rsid w:val="004D66E6"/>
    <w:rsid w:val="004E6C1D"/>
    <w:rsid w:val="004E6C8A"/>
    <w:rsid w:val="004F1F69"/>
    <w:rsid w:val="004F25BF"/>
    <w:rsid w:val="004F2BA8"/>
    <w:rsid w:val="004F6D5E"/>
    <w:rsid w:val="004F7837"/>
    <w:rsid w:val="00500738"/>
    <w:rsid w:val="00501ED5"/>
    <w:rsid w:val="005030B9"/>
    <w:rsid w:val="0051007E"/>
    <w:rsid w:val="00511ACA"/>
    <w:rsid w:val="00513275"/>
    <w:rsid w:val="00514C29"/>
    <w:rsid w:val="00514FCA"/>
    <w:rsid w:val="005216A1"/>
    <w:rsid w:val="00527FCA"/>
    <w:rsid w:val="00543D72"/>
    <w:rsid w:val="00553BD7"/>
    <w:rsid w:val="00571FCA"/>
    <w:rsid w:val="005752FE"/>
    <w:rsid w:val="005776CF"/>
    <w:rsid w:val="005814F6"/>
    <w:rsid w:val="005943E6"/>
    <w:rsid w:val="005A1EC2"/>
    <w:rsid w:val="005A5688"/>
    <w:rsid w:val="005B1D55"/>
    <w:rsid w:val="005C3DA3"/>
    <w:rsid w:val="005C4EE8"/>
    <w:rsid w:val="005D3AF5"/>
    <w:rsid w:val="005E5819"/>
    <w:rsid w:val="005E6202"/>
    <w:rsid w:val="005E6CF6"/>
    <w:rsid w:val="005F4570"/>
    <w:rsid w:val="00600C08"/>
    <w:rsid w:val="0060294C"/>
    <w:rsid w:val="00613E7C"/>
    <w:rsid w:val="006276FB"/>
    <w:rsid w:val="006524BB"/>
    <w:rsid w:val="006532B0"/>
    <w:rsid w:val="006643B3"/>
    <w:rsid w:val="00674B59"/>
    <w:rsid w:val="006757C5"/>
    <w:rsid w:val="00680852"/>
    <w:rsid w:val="006872F5"/>
    <w:rsid w:val="006D5279"/>
    <w:rsid w:val="006E0D7B"/>
    <w:rsid w:val="006F3E49"/>
    <w:rsid w:val="006F7A10"/>
    <w:rsid w:val="006F7BFA"/>
    <w:rsid w:val="007073BB"/>
    <w:rsid w:val="00716712"/>
    <w:rsid w:val="007361C4"/>
    <w:rsid w:val="00745237"/>
    <w:rsid w:val="00745B9E"/>
    <w:rsid w:val="00747246"/>
    <w:rsid w:val="007603FE"/>
    <w:rsid w:val="00765FD1"/>
    <w:rsid w:val="00774B3A"/>
    <w:rsid w:val="00775241"/>
    <w:rsid w:val="00775E75"/>
    <w:rsid w:val="00782FC5"/>
    <w:rsid w:val="0078320C"/>
    <w:rsid w:val="0078402D"/>
    <w:rsid w:val="00797750"/>
    <w:rsid w:val="007A556A"/>
    <w:rsid w:val="007A6572"/>
    <w:rsid w:val="007A70FB"/>
    <w:rsid w:val="007B58B5"/>
    <w:rsid w:val="007C043E"/>
    <w:rsid w:val="007C0E94"/>
    <w:rsid w:val="007C1313"/>
    <w:rsid w:val="007F2012"/>
    <w:rsid w:val="007F30AF"/>
    <w:rsid w:val="008008F7"/>
    <w:rsid w:val="00800E87"/>
    <w:rsid w:val="008013FF"/>
    <w:rsid w:val="00801599"/>
    <w:rsid w:val="00803EC8"/>
    <w:rsid w:val="00806C21"/>
    <w:rsid w:val="00811367"/>
    <w:rsid w:val="00811641"/>
    <w:rsid w:val="00813470"/>
    <w:rsid w:val="008235EC"/>
    <w:rsid w:val="00824732"/>
    <w:rsid w:val="00825F51"/>
    <w:rsid w:val="0082711D"/>
    <w:rsid w:val="00850AED"/>
    <w:rsid w:val="00857334"/>
    <w:rsid w:val="00864D9B"/>
    <w:rsid w:val="008679AC"/>
    <w:rsid w:val="00874094"/>
    <w:rsid w:val="00882180"/>
    <w:rsid w:val="00886C37"/>
    <w:rsid w:val="008B053A"/>
    <w:rsid w:val="008B55F7"/>
    <w:rsid w:val="008D295B"/>
    <w:rsid w:val="008E67C6"/>
    <w:rsid w:val="008F3B5A"/>
    <w:rsid w:val="008F6FB1"/>
    <w:rsid w:val="0090607B"/>
    <w:rsid w:val="00911014"/>
    <w:rsid w:val="00916E4F"/>
    <w:rsid w:val="00923A35"/>
    <w:rsid w:val="00930CCE"/>
    <w:rsid w:val="00941364"/>
    <w:rsid w:val="0095566F"/>
    <w:rsid w:val="0096279E"/>
    <w:rsid w:val="009649D7"/>
    <w:rsid w:val="00972F88"/>
    <w:rsid w:val="00983092"/>
    <w:rsid w:val="009870DF"/>
    <w:rsid w:val="009B062C"/>
    <w:rsid w:val="009B376A"/>
    <w:rsid w:val="009C1BD0"/>
    <w:rsid w:val="009C1C68"/>
    <w:rsid w:val="009C289E"/>
    <w:rsid w:val="009F6AB9"/>
    <w:rsid w:val="00A105BA"/>
    <w:rsid w:val="00A1355B"/>
    <w:rsid w:val="00A155D1"/>
    <w:rsid w:val="00A257B9"/>
    <w:rsid w:val="00A421AD"/>
    <w:rsid w:val="00A53F72"/>
    <w:rsid w:val="00A545F5"/>
    <w:rsid w:val="00A6238A"/>
    <w:rsid w:val="00A65C23"/>
    <w:rsid w:val="00A736D9"/>
    <w:rsid w:val="00A80329"/>
    <w:rsid w:val="00A8409A"/>
    <w:rsid w:val="00A9372B"/>
    <w:rsid w:val="00A93EF0"/>
    <w:rsid w:val="00A97622"/>
    <w:rsid w:val="00AC2AB4"/>
    <w:rsid w:val="00AC5BA7"/>
    <w:rsid w:val="00AC760B"/>
    <w:rsid w:val="00AF7488"/>
    <w:rsid w:val="00B329C2"/>
    <w:rsid w:val="00B34220"/>
    <w:rsid w:val="00B50E3E"/>
    <w:rsid w:val="00B518A2"/>
    <w:rsid w:val="00B72216"/>
    <w:rsid w:val="00B7419B"/>
    <w:rsid w:val="00B75502"/>
    <w:rsid w:val="00B8242C"/>
    <w:rsid w:val="00B90BD5"/>
    <w:rsid w:val="00B92765"/>
    <w:rsid w:val="00B93A24"/>
    <w:rsid w:val="00BA36E5"/>
    <w:rsid w:val="00BA3A90"/>
    <w:rsid w:val="00BA4040"/>
    <w:rsid w:val="00BB679B"/>
    <w:rsid w:val="00BC4B8F"/>
    <w:rsid w:val="00BE6184"/>
    <w:rsid w:val="00BF4119"/>
    <w:rsid w:val="00C043C9"/>
    <w:rsid w:val="00C0635E"/>
    <w:rsid w:val="00C11106"/>
    <w:rsid w:val="00C118AD"/>
    <w:rsid w:val="00C129DB"/>
    <w:rsid w:val="00C16044"/>
    <w:rsid w:val="00C3491C"/>
    <w:rsid w:val="00C34EB5"/>
    <w:rsid w:val="00C37BD1"/>
    <w:rsid w:val="00C406E9"/>
    <w:rsid w:val="00C415DB"/>
    <w:rsid w:val="00C41E50"/>
    <w:rsid w:val="00C533C0"/>
    <w:rsid w:val="00C7234A"/>
    <w:rsid w:val="00C805A0"/>
    <w:rsid w:val="00C81545"/>
    <w:rsid w:val="00C87BBF"/>
    <w:rsid w:val="00C92FF2"/>
    <w:rsid w:val="00C934D7"/>
    <w:rsid w:val="00C94005"/>
    <w:rsid w:val="00C97927"/>
    <w:rsid w:val="00CA0D43"/>
    <w:rsid w:val="00CA38E1"/>
    <w:rsid w:val="00CA4D1D"/>
    <w:rsid w:val="00CB0B61"/>
    <w:rsid w:val="00CB0F37"/>
    <w:rsid w:val="00CB1F42"/>
    <w:rsid w:val="00CC4EF1"/>
    <w:rsid w:val="00CD6146"/>
    <w:rsid w:val="00CE17A1"/>
    <w:rsid w:val="00D01088"/>
    <w:rsid w:val="00D04440"/>
    <w:rsid w:val="00D11AA6"/>
    <w:rsid w:val="00D23F2E"/>
    <w:rsid w:val="00D562E1"/>
    <w:rsid w:val="00D57B28"/>
    <w:rsid w:val="00D61F41"/>
    <w:rsid w:val="00D6356B"/>
    <w:rsid w:val="00D63812"/>
    <w:rsid w:val="00D72244"/>
    <w:rsid w:val="00D7506E"/>
    <w:rsid w:val="00D908F1"/>
    <w:rsid w:val="00DB7A7A"/>
    <w:rsid w:val="00DE4F3E"/>
    <w:rsid w:val="00DE652A"/>
    <w:rsid w:val="00E06DE7"/>
    <w:rsid w:val="00E13B97"/>
    <w:rsid w:val="00E15F79"/>
    <w:rsid w:val="00E22D4F"/>
    <w:rsid w:val="00E23958"/>
    <w:rsid w:val="00E30C2E"/>
    <w:rsid w:val="00E41C02"/>
    <w:rsid w:val="00E71E2E"/>
    <w:rsid w:val="00E80179"/>
    <w:rsid w:val="00E838BB"/>
    <w:rsid w:val="00E850C9"/>
    <w:rsid w:val="00E94E98"/>
    <w:rsid w:val="00E962D2"/>
    <w:rsid w:val="00EA2126"/>
    <w:rsid w:val="00EA2D0C"/>
    <w:rsid w:val="00EB3F4E"/>
    <w:rsid w:val="00EB4176"/>
    <w:rsid w:val="00EC094B"/>
    <w:rsid w:val="00EC5EDF"/>
    <w:rsid w:val="00ED1747"/>
    <w:rsid w:val="00ED55A2"/>
    <w:rsid w:val="00ED77E8"/>
    <w:rsid w:val="00EE1963"/>
    <w:rsid w:val="00EE2FAC"/>
    <w:rsid w:val="00F115A8"/>
    <w:rsid w:val="00F26FC7"/>
    <w:rsid w:val="00F43703"/>
    <w:rsid w:val="00F47629"/>
    <w:rsid w:val="00F527FA"/>
    <w:rsid w:val="00F539DA"/>
    <w:rsid w:val="00F60443"/>
    <w:rsid w:val="00F61A0C"/>
    <w:rsid w:val="00F644A5"/>
    <w:rsid w:val="00F65DB5"/>
    <w:rsid w:val="00F736D4"/>
    <w:rsid w:val="00F77CBD"/>
    <w:rsid w:val="00F81AB0"/>
    <w:rsid w:val="00FB6F74"/>
    <w:rsid w:val="00FC754A"/>
    <w:rsid w:val="00FD0EB2"/>
    <w:rsid w:val="00FD28A2"/>
    <w:rsid w:val="00FD57A8"/>
    <w:rsid w:val="00FD7EBC"/>
    <w:rsid w:val="00FE0C28"/>
    <w:rsid w:val="00FE1837"/>
    <w:rsid w:val="00FF4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7142"/>
  <w15:docId w15:val="{88454E46-D5D0-4061-8CC2-3216D208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B0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DiagramaCharCharDiagramaDiagramaCharDiagramaDiagramaCharCharCharCharCharCharChar">
    <w:name w:val="Char Diagrama Diagrama Char Char Diagrama Diagrama Char Diagrama Diagrama Char Char Char Char Char Char Char"/>
    <w:basedOn w:val="prastasis"/>
    <w:semiHidden/>
    <w:rsid w:val="002C27F2"/>
    <w:pPr>
      <w:spacing w:after="160" w:line="240" w:lineRule="exact"/>
    </w:pPr>
    <w:rPr>
      <w:rFonts w:ascii="Verdana" w:hAnsi="Verdana" w:cs="Verdana"/>
      <w:sz w:val="20"/>
      <w:lang w:eastAsia="lt-LT"/>
    </w:rPr>
  </w:style>
  <w:style w:type="table" w:styleId="Lentelstinklelis">
    <w:name w:val="Table Grid"/>
    <w:basedOn w:val="prastojilentel"/>
    <w:uiPriority w:val="39"/>
    <w:rsid w:val="00EA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882180"/>
    <w:pPr>
      <w:spacing w:before="100" w:beforeAutospacing="1" w:after="100" w:afterAutospacing="1"/>
    </w:pPr>
    <w:rPr>
      <w:szCs w:val="24"/>
      <w:lang w:eastAsia="lt-LT"/>
    </w:rPr>
  </w:style>
  <w:style w:type="paragraph" w:styleId="Sraopastraipa">
    <w:name w:val="List Paragraph"/>
    <w:basedOn w:val="prastasis"/>
    <w:uiPriority w:val="34"/>
    <w:qFormat/>
    <w:rsid w:val="00911014"/>
    <w:pPr>
      <w:ind w:left="720"/>
      <w:contextualSpacing/>
    </w:pPr>
  </w:style>
  <w:style w:type="character" w:styleId="Grietas">
    <w:name w:val="Strong"/>
    <w:uiPriority w:val="22"/>
    <w:qFormat/>
    <w:rsid w:val="00E13B97"/>
    <w:rPr>
      <w:b/>
      <w:bCs/>
    </w:rPr>
  </w:style>
  <w:style w:type="paragraph" w:customStyle="1" w:styleId="Textbody">
    <w:name w:val="Text body"/>
    <w:basedOn w:val="prastasis"/>
    <w:rsid w:val="00E13B97"/>
    <w:pPr>
      <w:widowControl w:val="0"/>
      <w:suppressAutoHyphens/>
      <w:autoSpaceDN w:val="0"/>
      <w:spacing w:after="120"/>
      <w:textAlignment w:val="baseline"/>
    </w:pPr>
    <w:rPr>
      <w:rFonts w:eastAsia="Andale Sans UI" w:cs="Tahoma"/>
      <w:kern w:val="3"/>
      <w:szCs w:val="24"/>
      <w:lang w:val="en-US" w:bidi="en-US"/>
    </w:rPr>
  </w:style>
  <w:style w:type="character" w:styleId="Hipersaitas">
    <w:name w:val="Hyperlink"/>
    <w:basedOn w:val="Numatytasispastraiposriftas"/>
    <w:uiPriority w:val="99"/>
    <w:unhideWhenUsed/>
    <w:rsid w:val="001148B5"/>
    <w:rPr>
      <w:color w:val="0563C1" w:themeColor="hyperlink"/>
      <w:u w:val="single"/>
    </w:rPr>
  </w:style>
  <w:style w:type="character" w:styleId="Neapdorotaspaminjimas">
    <w:name w:val="Unresolved Mention"/>
    <w:basedOn w:val="Numatytasispastraiposriftas"/>
    <w:uiPriority w:val="99"/>
    <w:semiHidden/>
    <w:unhideWhenUsed/>
    <w:rsid w:val="0011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6605">
      <w:bodyDiv w:val="1"/>
      <w:marLeft w:val="0"/>
      <w:marRight w:val="0"/>
      <w:marTop w:val="0"/>
      <w:marBottom w:val="0"/>
      <w:divBdr>
        <w:top w:val="none" w:sz="0" w:space="0" w:color="auto"/>
        <w:left w:val="none" w:sz="0" w:space="0" w:color="auto"/>
        <w:bottom w:val="none" w:sz="0" w:space="0" w:color="auto"/>
        <w:right w:val="none" w:sz="0" w:space="0" w:color="auto"/>
      </w:divBdr>
    </w:div>
    <w:div w:id="306252686">
      <w:bodyDiv w:val="1"/>
      <w:marLeft w:val="0"/>
      <w:marRight w:val="0"/>
      <w:marTop w:val="0"/>
      <w:marBottom w:val="0"/>
      <w:divBdr>
        <w:top w:val="none" w:sz="0" w:space="0" w:color="auto"/>
        <w:left w:val="none" w:sz="0" w:space="0" w:color="auto"/>
        <w:bottom w:val="none" w:sz="0" w:space="0" w:color="auto"/>
        <w:right w:val="none" w:sz="0" w:space="0" w:color="auto"/>
      </w:divBdr>
    </w:div>
    <w:div w:id="404180278">
      <w:bodyDiv w:val="1"/>
      <w:marLeft w:val="0"/>
      <w:marRight w:val="0"/>
      <w:marTop w:val="0"/>
      <w:marBottom w:val="0"/>
      <w:divBdr>
        <w:top w:val="none" w:sz="0" w:space="0" w:color="auto"/>
        <w:left w:val="none" w:sz="0" w:space="0" w:color="auto"/>
        <w:bottom w:val="none" w:sz="0" w:space="0" w:color="auto"/>
        <w:right w:val="none" w:sz="0" w:space="0" w:color="auto"/>
      </w:divBdr>
    </w:div>
    <w:div w:id="533660392">
      <w:bodyDiv w:val="1"/>
      <w:marLeft w:val="0"/>
      <w:marRight w:val="0"/>
      <w:marTop w:val="0"/>
      <w:marBottom w:val="0"/>
      <w:divBdr>
        <w:top w:val="none" w:sz="0" w:space="0" w:color="auto"/>
        <w:left w:val="none" w:sz="0" w:space="0" w:color="auto"/>
        <w:bottom w:val="none" w:sz="0" w:space="0" w:color="auto"/>
        <w:right w:val="none" w:sz="0" w:space="0" w:color="auto"/>
      </w:divBdr>
    </w:div>
    <w:div w:id="543832424">
      <w:bodyDiv w:val="1"/>
      <w:marLeft w:val="0"/>
      <w:marRight w:val="0"/>
      <w:marTop w:val="0"/>
      <w:marBottom w:val="0"/>
      <w:divBdr>
        <w:top w:val="none" w:sz="0" w:space="0" w:color="auto"/>
        <w:left w:val="none" w:sz="0" w:space="0" w:color="auto"/>
        <w:bottom w:val="none" w:sz="0" w:space="0" w:color="auto"/>
        <w:right w:val="none" w:sz="0" w:space="0" w:color="auto"/>
      </w:divBdr>
    </w:div>
    <w:div w:id="797722030">
      <w:bodyDiv w:val="1"/>
      <w:marLeft w:val="0"/>
      <w:marRight w:val="0"/>
      <w:marTop w:val="0"/>
      <w:marBottom w:val="0"/>
      <w:divBdr>
        <w:top w:val="none" w:sz="0" w:space="0" w:color="auto"/>
        <w:left w:val="none" w:sz="0" w:space="0" w:color="auto"/>
        <w:bottom w:val="none" w:sz="0" w:space="0" w:color="auto"/>
        <w:right w:val="none" w:sz="0" w:space="0" w:color="auto"/>
      </w:divBdr>
    </w:div>
    <w:div w:id="851803278">
      <w:bodyDiv w:val="1"/>
      <w:marLeft w:val="0"/>
      <w:marRight w:val="0"/>
      <w:marTop w:val="0"/>
      <w:marBottom w:val="0"/>
      <w:divBdr>
        <w:top w:val="none" w:sz="0" w:space="0" w:color="auto"/>
        <w:left w:val="none" w:sz="0" w:space="0" w:color="auto"/>
        <w:bottom w:val="none" w:sz="0" w:space="0" w:color="auto"/>
        <w:right w:val="none" w:sz="0" w:space="0" w:color="auto"/>
      </w:divBdr>
    </w:div>
    <w:div w:id="1194997007">
      <w:bodyDiv w:val="1"/>
      <w:marLeft w:val="0"/>
      <w:marRight w:val="0"/>
      <w:marTop w:val="0"/>
      <w:marBottom w:val="0"/>
      <w:divBdr>
        <w:top w:val="none" w:sz="0" w:space="0" w:color="auto"/>
        <w:left w:val="none" w:sz="0" w:space="0" w:color="auto"/>
        <w:bottom w:val="none" w:sz="0" w:space="0" w:color="auto"/>
        <w:right w:val="none" w:sz="0" w:space="0" w:color="auto"/>
      </w:divBdr>
      <w:divsChild>
        <w:div w:id="117727744">
          <w:marLeft w:val="0"/>
          <w:marRight w:val="0"/>
          <w:marTop w:val="75"/>
          <w:marBottom w:val="0"/>
          <w:divBdr>
            <w:top w:val="none" w:sz="0" w:space="0" w:color="auto"/>
            <w:left w:val="none" w:sz="0" w:space="0" w:color="auto"/>
            <w:bottom w:val="none" w:sz="0" w:space="0" w:color="auto"/>
            <w:right w:val="none" w:sz="0" w:space="0" w:color="auto"/>
          </w:divBdr>
        </w:div>
      </w:divsChild>
    </w:div>
    <w:div w:id="1517425534">
      <w:bodyDiv w:val="1"/>
      <w:marLeft w:val="0"/>
      <w:marRight w:val="0"/>
      <w:marTop w:val="0"/>
      <w:marBottom w:val="0"/>
      <w:divBdr>
        <w:top w:val="none" w:sz="0" w:space="0" w:color="auto"/>
        <w:left w:val="none" w:sz="0" w:space="0" w:color="auto"/>
        <w:bottom w:val="none" w:sz="0" w:space="0" w:color="auto"/>
        <w:right w:val="none" w:sz="0" w:space="0" w:color="auto"/>
      </w:divBdr>
    </w:div>
    <w:div w:id="1559050331">
      <w:bodyDiv w:val="1"/>
      <w:marLeft w:val="0"/>
      <w:marRight w:val="0"/>
      <w:marTop w:val="0"/>
      <w:marBottom w:val="0"/>
      <w:divBdr>
        <w:top w:val="none" w:sz="0" w:space="0" w:color="auto"/>
        <w:left w:val="none" w:sz="0" w:space="0" w:color="auto"/>
        <w:bottom w:val="none" w:sz="0" w:space="0" w:color="auto"/>
        <w:right w:val="none" w:sz="0" w:space="0" w:color="auto"/>
      </w:divBdr>
    </w:div>
    <w:div w:id="1810050497">
      <w:bodyDiv w:val="1"/>
      <w:marLeft w:val="0"/>
      <w:marRight w:val="0"/>
      <w:marTop w:val="0"/>
      <w:marBottom w:val="0"/>
      <w:divBdr>
        <w:top w:val="none" w:sz="0" w:space="0" w:color="auto"/>
        <w:left w:val="none" w:sz="0" w:space="0" w:color="auto"/>
        <w:bottom w:val="none" w:sz="0" w:space="0" w:color="auto"/>
        <w:right w:val="none" w:sz="0" w:space="0" w:color="auto"/>
      </w:divBdr>
      <w:divsChild>
        <w:div w:id="12030608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vira.sodra.lt/lt-eu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min.lrv.lt/lt/naujienos/kokios-pagalbos-is-valstybes-gali-tiketis-nepasiturintys-gyventoj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Lapas1!$D$25</c:f>
              <c:strCache>
                <c:ptCount val="1"/>
                <c:pt idx="0">
                  <c:v>Išvykimą deklaravusių asmenų skaičius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Lapas1!$C$26:$C$30</c:f>
              <c:strCache>
                <c:ptCount val="5"/>
                <c:pt idx="0">
                  <c:v>2018 m.</c:v>
                </c:pt>
                <c:pt idx="1">
                  <c:v>2019 m.</c:v>
                </c:pt>
                <c:pt idx="2">
                  <c:v>2020 m. </c:v>
                </c:pt>
                <c:pt idx="3">
                  <c:v>2021 m.</c:v>
                </c:pt>
                <c:pt idx="4">
                  <c:v>2022 m. </c:v>
                </c:pt>
              </c:strCache>
            </c:strRef>
          </c:cat>
          <c:val>
            <c:numRef>
              <c:f>Lapas1!$D$26:$D$30</c:f>
              <c:numCache>
                <c:formatCode>General</c:formatCode>
                <c:ptCount val="5"/>
                <c:pt idx="0">
                  <c:v>50</c:v>
                </c:pt>
                <c:pt idx="1">
                  <c:v>57</c:v>
                </c:pt>
                <c:pt idx="2">
                  <c:v>25</c:v>
                </c:pt>
                <c:pt idx="3">
                  <c:v>32</c:v>
                </c:pt>
                <c:pt idx="4">
                  <c:v>33</c:v>
                </c:pt>
              </c:numCache>
            </c:numRef>
          </c:val>
          <c:extLst>
            <c:ext xmlns:c16="http://schemas.microsoft.com/office/drawing/2014/chart" uri="{C3380CC4-5D6E-409C-BE32-E72D297353CC}">
              <c16:uniqueId val="{00000000-C1E7-4CA1-BA38-206FEEB4C92D}"/>
            </c:ext>
          </c:extLst>
        </c:ser>
        <c:ser>
          <c:idx val="1"/>
          <c:order val="1"/>
          <c:tx>
            <c:strRef>
              <c:f>Lapas1!$E$25</c:f>
              <c:strCache>
                <c:ptCount val="1"/>
                <c:pt idx="0">
                  <c:v>Atvykimą  deklaravusių asmenų skaičius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Lapas1!$C$26:$C$30</c:f>
              <c:strCache>
                <c:ptCount val="5"/>
                <c:pt idx="0">
                  <c:v>2018 m.</c:v>
                </c:pt>
                <c:pt idx="1">
                  <c:v>2019 m.</c:v>
                </c:pt>
                <c:pt idx="2">
                  <c:v>2020 m. </c:v>
                </c:pt>
                <c:pt idx="3">
                  <c:v>2021 m.</c:v>
                </c:pt>
                <c:pt idx="4">
                  <c:v>2022 m. </c:v>
                </c:pt>
              </c:strCache>
            </c:strRef>
          </c:cat>
          <c:val>
            <c:numRef>
              <c:f>Lapas1!$E$26:$E$30</c:f>
              <c:numCache>
                <c:formatCode>General</c:formatCode>
                <c:ptCount val="5"/>
                <c:pt idx="0">
                  <c:v>266</c:v>
                </c:pt>
                <c:pt idx="1">
                  <c:v>273</c:v>
                </c:pt>
                <c:pt idx="2">
                  <c:v>254</c:v>
                </c:pt>
                <c:pt idx="3">
                  <c:v>284</c:v>
                </c:pt>
                <c:pt idx="4">
                  <c:v>359</c:v>
                </c:pt>
              </c:numCache>
            </c:numRef>
          </c:val>
          <c:extLst>
            <c:ext xmlns:c16="http://schemas.microsoft.com/office/drawing/2014/chart" uri="{C3380CC4-5D6E-409C-BE32-E72D297353CC}">
              <c16:uniqueId val="{00000001-C1E7-4CA1-BA38-206FEEB4C92D}"/>
            </c:ext>
          </c:extLst>
        </c:ser>
        <c:dLbls>
          <c:showLegendKey val="0"/>
          <c:showVal val="1"/>
          <c:showCatName val="0"/>
          <c:showSerName val="0"/>
          <c:showPercent val="0"/>
          <c:showBubbleSize val="0"/>
        </c:dLbls>
        <c:gapWidth val="150"/>
        <c:shape val="box"/>
        <c:axId val="602959871"/>
        <c:axId val="429257167"/>
        <c:axId val="0"/>
      </c:bar3DChart>
      <c:catAx>
        <c:axId val="60295987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9257167"/>
        <c:crosses val="autoZero"/>
        <c:auto val="1"/>
        <c:lblAlgn val="ctr"/>
        <c:lblOffset val="100"/>
        <c:noMultiLvlLbl val="0"/>
      </c:catAx>
      <c:valAx>
        <c:axId val="429257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2959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0BBC-B6A3-49B7-BF53-0B5D1996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42708</Words>
  <Characters>24344</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Burbienė</dc:creator>
  <cp:keywords/>
  <dc:description/>
  <cp:lastModifiedBy>Vilma Burbienė</cp:lastModifiedBy>
  <cp:revision>7</cp:revision>
  <cp:lastPrinted>2023-02-01T13:48:00Z</cp:lastPrinted>
  <dcterms:created xsi:type="dcterms:W3CDTF">2023-03-21T07:57:00Z</dcterms:created>
  <dcterms:modified xsi:type="dcterms:W3CDTF">2023-03-21T09:42:00Z</dcterms:modified>
</cp:coreProperties>
</file>