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9BD3C" w14:textId="77777777" w:rsidR="00551B51" w:rsidRPr="009C497E" w:rsidRDefault="00551B51" w:rsidP="00551B51">
      <w:pPr>
        <w:pStyle w:val="prastasiniatinklio"/>
        <w:spacing w:before="0" w:beforeAutospacing="0" w:after="120" w:afterAutospacing="0" w:line="247" w:lineRule="auto"/>
        <w:ind w:left="6521"/>
        <w:rPr>
          <w:rFonts w:ascii="Arial" w:hAnsi="Arial" w:cs="Arial"/>
          <w:bCs/>
          <w:sz w:val="22"/>
          <w:szCs w:val="22"/>
        </w:rPr>
      </w:pPr>
      <w:r w:rsidRPr="009C497E">
        <w:rPr>
          <w:rFonts w:ascii="Arial" w:hAnsi="Arial" w:cs="Arial"/>
          <w:bCs/>
          <w:color w:val="000000"/>
          <w:sz w:val="22"/>
          <w:szCs w:val="22"/>
        </w:rPr>
        <w:t>PATVIRTINTA</w:t>
      </w:r>
    </w:p>
    <w:p w14:paraId="41ED8462" w14:textId="77777777" w:rsidR="00551B51" w:rsidRPr="002C75DF" w:rsidRDefault="00551B51" w:rsidP="00551B51">
      <w:pPr>
        <w:pStyle w:val="prastasiniatinklio"/>
        <w:spacing w:before="0" w:beforeAutospacing="0" w:after="120" w:afterAutospacing="0" w:line="247" w:lineRule="auto"/>
        <w:ind w:left="6521"/>
        <w:rPr>
          <w:rFonts w:ascii="Arial" w:hAnsi="Arial" w:cs="Arial"/>
          <w:sz w:val="22"/>
          <w:szCs w:val="22"/>
        </w:rPr>
      </w:pPr>
      <w:r w:rsidRPr="002C75DF">
        <w:rPr>
          <w:rFonts w:ascii="Arial" w:hAnsi="Arial" w:cs="Arial"/>
          <w:color w:val="000000"/>
          <w:sz w:val="22"/>
          <w:szCs w:val="22"/>
        </w:rPr>
        <w:t>Birštono savivaldybės tarybos</w:t>
      </w:r>
    </w:p>
    <w:p w14:paraId="4FFC786B" w14:textId="77777777" w:rsidR="00551B51" w:rsidRPr="00E2693E" w:rsidRDefault="00551B51" w:rsidP="00551B51">
      <w:pPr>
        <w:pStyle w:val="prastasiniatinklio"/>
        <w:spacing w:before="0" w:beforeAutospacing="0" w:after="120" w:afterAutospacing="0" w:line="247" w:lineRule="auto"/>
        <w:ind w:left="6521"/>
        <w:rPr>
          <w:rFonts w:ascii="Arial" w:hAnsi="Arial" w:cs="Arial"/>
          <w:sz w:val="22"/>
          <w:szCs w:val="22"/>
        </w:rPr>
      </w:pPr>
      <w:r w:rsidRPr="00E2693E">
        <w:rPr>
          <w:rFonts w:ascii="Arial" w:hAnsi="Arial" w:cs="Arial"/>
          <w:color w:val="000000"/>
          <w:sz w:val="22"/>
          <w:szCs w:val="22"/>
        </w:rPr>
        <w:t xml:space="preserve">2024 m. </w:t>
      </w:r>
      <w:r>
        <w:rPr>
          <w:rFonts w:ascii="Arial" w:hAnsi="Arial" w:cs="Arial"/>
          <w:color w:val="000000"/>
          <w:sz w:val="22"/>
          <w:szCs w:val="22"/>
        </w:rPr>
        <w:t>liepos 11</w:t>
      </w:r>
      <w:r w:rsidRPr="00E2693E">
        <w:rPr>
          <w:rFonts w:ascii="Arial" w:hAnsi="Arial" w:cs="Arial"/>
          <w:color w:val="000000"/>
          <w:sz w:val="22"/>
          <w:szCs w:val="22"/>
        </w:rPr>
        <w:t xml:space="preserve"> d. </w:t>
      </w:r>
    </w:p>
    <w:p w14:paraId="23A49264" w14:textId="77777777" w:rsidR="00551B51" w:rsidRPr="009C497E" w:rsidRDefault="00551B51" w:rsidP="00551B51">
      <w:pPr>
        <w:pStyle w:val="prastasiniatinklio"/>
        <w:spacing w:before="0" w:beforeAutospacing="0" w:after="120" w:afterAutospacing="0" w:line="247" w:lineRule="auto"/>
        <w:ind w:left="6521"/>
        <w:rPr>
          <w:rFonts w:ascii="Arial" w:hAnsi="Arial" w:cs="Arial"/>
          <w:sz w:val="22"/>
          <w:szCs w:val="22"/>
        </w:rPr>
      </w:pPr>
      <w:r w:rsidRPr="00E2693E">
        <w:rPr>
          <w:rFonts w:ascii="Arial" w:hAnsi="Arial" w:cs="Arial"/>
          <w:color w:val="000000"/>
          <w:sz w:val="22"/>
          <w:szCs w:val="22"/>
        </w:rPr>
        <w:t>sprendimu Nr.</w:t>
      </w:r>
      <w:r>
        <w:rPr>
          <w:rFonts w:ascii="Arial" w:hAnsi="Arial" w:cs="Arial"/>
          <w:color w:val="000000"/>
          <w:sz w:val="22"/>
          <w:szCs w:val="22"/>
        </w:rPr>
        <w:t>(1.3.E.)-TSE-126</w:t>
      </w:r>
    </w:p>
    <w:p w14:paraId="7B90C0EB" w14:textId="77777777" w:rsidR="00551B51" w:rsidRDefault="00551B51" w:rsidP="00551B51">
      <w:pPr>
        <w:jc w:val="center"/>
        <w:rPr>
          <w:rFonts w:ascii="Times New Roman" w:hAnsi="Times New Roman" w:cs="Times New Roman"/>
          <w:b/>
          <w:bCs/>
          <w:color w:val="000000"/>
          <w:sz w:val="27"/>
          <w:szCs w:val="27"/>
        </w:rPr>
      </w:pPr>
    </w:p>
    <w:p w14:paraId="7B45F938" w14:textId="77777777" w:rsidR="00551B51" w:rsidRPr="00BB3F25" w:rsidRDefault="00551B51" w:rsidP="00551B51">
      <w:pPr>
        <w:jc w:val="center"/>
        <w:rPr>
          <w:rFonts w:ascii="Times New Roman" w:hAnsi="Times New Roman" w:cs="Times New Roman"/>
          <w:b/>
          <w:bCs/>
          <w:color w:val="000000"/>
          <w:sz w:val="2"/>
          <w:szCs w:val="2"/>
        </w:rPr>
      </w:pPr>
    </w:p>
    <w:p w14:paraId="4676D14E" w14:textId="77777777" w:rsidR="00551B51" w:rsidRPr="00BE39AB" w:rsidRDefault="00551B51" w:rsidP="00551B51">
      <w:pPr>
        <w:jc w:val="center"/>
        <w:rPr>
          <w:rFonts w:ascii="Times New Roman" w:hAnsi="Times New Roman" w:cs="Times New Roman"/>
          <w:color w:val="000000"/>
          <w:sz w:val="27"/>
          <w:szCs w:val="27"/>
        </w:rPr>
      </w:pPr>
      <w:r w:rsidRPr="00BE39AB">
        <w:rPr>
          <w:rFonts w:ascii="Times New Roman" w:hAnsi="Times New Roman" w:cs="Times New Roman"/>
          <w:b/>
          <w:bCs/>
          <w:color w:val="000000"/>
          <w:sz w:val="27"/>
          <w:szCs w:val="27"/>
        </w:rPr>
        <w:t>TRIUKŠMO</w:t>
      </w:r>
      <w:r w:rsidRPr="00BE39AB">
        <w:rPr>
          <w:rFonts w:ascii="Times New Roman" w:hAnsi="Times New Roman" w:cs="Times New Roman"/>
          <w:color w:val="000000"/>
          <w:sz w:val="27"/>
          <w:szCs w:val="27"/>
        </w:rPr>
        <w:t> </w:t>
      </w:r>
      <w:r w:rsidRPr="00BE39AB">
        <w:rPr>
          <w:rFonts w:ascii="Times New Roman" w:hAnsi="Times New Roman" w:cs="Times New Roman"/>
          <w:b/>
          <w:bCs/>
          <w:color w:val="000000"/>
          <w:sz w:val="27"/>
          <w:szCs w:val="27"/>
        </w:rPr>
        <w:t xml:space="preserve">PREVENCIJOS </w:t>
      </w:r>
      <w:r>
        <w:rPr>
          <w:rFonts w:ascii="Times New Roman" w:hAnsi="Times New Roman" w:cs="Times New Roman"/>
          <w:b/>
          <w:bCs/>
          <w:color w:val="000000"/>
          <w:sz w:val="27"/>
          <w:szCs w:val="27"/>
        </w:rPr>
        <w:t>BIRŠTONO</w:t>
      </w:r>
      <w:r w:rsidRPr="00BE39AB">
        <w:rPr>
          <w:rFonts w:ascii="Times New Roman" w:hAnsi="Times New Roman" w:cs="Times New Roman"/>
          <w:b/>
          <w:bCs/>
          <w:color w:val="000000"/>
          <w:sz w:val="27"/>
          <w:szCs w:val="27"/>
        </w:rPr>
        <w:t xml:space="preserve"> SAVIVALDYBĖS</w:t>
      </w:r>
    </w:p>
    <w:p w14:paraId="57486FD5" w14:textId="77777777" w:rsidR="00551B51" w:rsidRPr="00BE39AB" w:rsidRDefault="00551B51" w:rsidP="00551B51">
      <w:pPr>
        <w:jc w:val="center"/>
        <w:rPr>
          <w:rFonts w:ascii="Times New Roman" w:hAnsi="Times New Roman" w:cs="Times New Roman"/>
          <w:color w:val="000000"/>
          <w:sz w:val="27"/>
          <w:szCs w:val="27"/>
        </w:rPr>
      </w:pPr>
      <w:r w:rsidRPr="00BE39AB">
        <w:rPr>
          <w:rFonts w:ascii="Times New Roman" w:hAnsi="Times New Roman" w:cs="Times New Roman"/>
          <w:b/>
          <w:bCs/>
          <w:color w:val="000000"/>
          <w:sz w:val="27"/>
          <w:szCs w:val="27"/>
        </w:rPr>
        <w:t>VIEŠOSIOSE VIETOSE TAISYKLĖS</w:t>
      </w:r>
    </w:p>
    <w:p w14:paraId="10F717B2" w14:textId="77777777" w:rsidR="00551B51" w:rsidRPr="00BE39AB" w:rsidRDefault="00551B51" w:rsidP="00551B51">
      <w:pPr>
        <w:jc w:val="center"/>
        <w:rPr>
          <w:rFonts w:ascii="Times New Roman" w:hAnsi="Times New Roman" w:cs="Times New Roman"/>
          <w:color w:val="000000"/>
          <w:sz w:val="27"/>
          <w:szCs w:val="27"/>
        </w:rPr>
      </w:pPr>
      <w:r w:rsidRPr="00BE39AB">
        <w:rPr>
          <w:rFonts w:ascii="Times New Roman" w:hAnsi="Times New Roman" w:cs="Times New Roman"/>
          <w:b/>
          <w:bCs/>
          <w:color w:val="000000"/>
          <w:sz w:val="27"/>
          <w:szCs w:val="27"/>
        </w:rPr>
        <w:t> </w:t>
      </w:r>
    </w:p>
    <w:p w14:paraId="7254CEEB" w14:textId="77777777" w:rsidR="00551B51" w:rsidRPr="00BE39AB" w:rsidRDefault="00551B51" w:rsidP="00551B51">
      <w:pPr>
        <w:jc w:val="center"/>
        <w:rPr>
          <w:rFonts w:ascii="Times New Roman" w:hAnsi="Times New Roman" w:cs="Times New Roman"/>
          <w:color w:val="000000"/>
          <w:sz w:val="24"/>
          <w:szCs w:val="24"/>
        </w:rPr>
      </w:pPr>
      <w:bookmarkStart w:id="0" w:name="part_8bf9386b5d1d4e288c437d9661b44f11"/>
      <w:bookmarkEnd w:id="0"/>
      <w:r w:rsidRPr="00BE39AB">
        <w:rPr>
          <w:rFonts w:ascii="Times New Roman" w:hAnsi="Times New Roman" w:cs="Times New Roman"/>
          <w:b/>
          <w:bCs/>
          <w:color w:val="000000"/>
          <w:sz w:val="24"/>
          <w:szCs w:val="24"/>
        </w:rPr>
        <w:t>I. BENDROSIOS NUOSTATOS</w:t>
      </w:r>
    </w:p>
    <w:p w14:paraId="3A93039C" w14:textId="77777777" w:rsidR="00551B51" w:rsidRPr="00BE39AB" w:rsidRDefault="00551B51" w:rsidP="00551B51">
      <w:pPr>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34FE436D" w14:textId="77777777" w:rsidR="00551B51" w:rsidRPr="00BE39AB" w:rsidRDefault="00551B51" w:rsidP="00551B51">
      <w:pPr>
        <w:ind w:firstLine="1247"/>
        <w:jc w:val="both"/>
        <w:rPr>
          <w:rFonts w:ascii="Times New Roman" w:hAnsi="Times New Roman" w:cs="Times New Roman"/>
          <w:color w:val="000000"/>
          <w:sz w:val="24"/>
          <w:szCs w:val="24"/>
        </w:rPr>
      </w:pPr>
      <w:bookmarkStart w:id="1" w:name="part_728d6d8d6a744c4b8a19fe565c81285e"/>
      <w:bookmarkEnd w:id="1"/>
      <w:r w:rsidRPr="00BE39AB">
        <w:rPr>
          <w:rFonts w:ascii="Times New Roman" w:hAnsi="Times New Roman" w:cs="Times New Roman"/>
          <w:color w:val="000000"/>
          <w:sz w:val="24"/>
          <w:szCs w:val="24"/>
        </w:rPr>
        <w:t xml:space="preserve">1. Triukšmo prevencijos </w:t>
      </w:r>
      <w:r>
        <w:rPr>
          <w:rFonts w:ascii="Times New Roman" w:hAnsi="Times New Roman" w:cs="Times New Roman"/>
          <w:color w:val="000000"/>
          <w:sz w:val="24"/>
          <w:szCs w:val="24"/>
        </w:rPr>
        <w:t>Birštono</w:t>
      </w:r>
      <w:r w:rsidRPr="00BE39AB">
        <w:rPr>
          <w:rFonts w:ascii="Times New Roman" w:hAnsi="Times New Roman" w:cs="Times New Roman"/>
          <w:color w:val="000000"/>
          <w:sz w:val="24"/>
          <w:szCs w:val="24"/>
        </w:rPr>
        <w:t xml:space="preserve"> savivaldybės viešosiose vietose taisyklės (toliau – Taisyklės) nustato triukšmo prevencijos teisinius pagrindus ir priemones viešose vietose, triukšmo valdymo subjektų (valdytojų) teises, pareigas, atsakomybę, triukšmo kontrolės tvarką.</w:t>
      </w:r>
    </w:p>
    <w:p w14:paraId="196D7894" w14:textId="77777777" w:rsidR="00551B51" w:rsidRPr="00BE39AB" w:rsidRDefault="00551B51" w:rsidP="00551B51">
      <w:pPr>
        <w:ind w:firstLine="1247"/>
        <w:jc w:val="both"/>
        <w:rPr>
          <w:rFonts w:ascii="Times New Roman" w:hAnsi="Times New Roman" w:cs="Times New Roman"/>
          <w:color w:val="000000"/>
          <w:sz w:val="24"/>
          <w:szCs w:val="24"/>
        </w:rPr>
      </w:pPr>
      <w:bookmarkStart w:id="2" w:name="part_615272dc78904aef85672590944be9bd"/>
      <w:bookmarkEnd w:id="2"/>
      <w:r w:rsidRPr="00BE39AB">
        <w:rPr>
          <w:rFonts w:ascii="Times New Roman" w:hAnsi="Times New Roman" w:cs="Times New Roman"/>
          <w:color w:val="000000"/>
          <w:sz w:val="24"/>
          <w:szCs w:val="24"/>
        </w:rPr>
        <w:t>2. Šių Taisyklių tikslas – reglamentuoti veiklos, kurią vykdant skleidžiamas triukšmas, valdymą siekiant apsaugoti žmonių sveikatą bei aplinką nuo neigiamo triukšmo poveikio ir užtikrinti žmonių gyvenimo kokybę.</w:t>
      </w:r>
    </w:p>
    <w:p w14:paraId="17B7804A" w14:textId="77777777" w:rsidR="00551B51" w:rsidRDefault="00551B51" w:rsidP="00551B51">
      <w:pPr>
        <w:ind w:firstLine="1247"/>
        <w:jc w:val="both"/>
        <w:rPr>
          <w:rFonts w:ascii="Times New Roman" w:hAnsi="Times New Roman" w:cs="Times New Roman"/>
          <w:color w:val="000000"/>
          <w:sz w:val="24"/>
          <w:szCs w:val="24"/>
        </w:rPr>
      </w:pPr>
      <w:bookmarkStart w:id="3" w:name="part_5ecc1198bbe441b28a291aa36e4e4b4f"/>
      <w:bookmarkEnd w:id="3"/>
      <w:r w:rsidRPr="00BE39AB">
        <w:rPr>
          <w:rFonts w:ascii="Times New Roman" w:hAnsi="Times New Roman" w:cs="Times New Roman"/>
          <w:color w:val="000000"/>
          <w:sz w:val="24"/>
          <w:szCs w:val="24"/>
        </w:rPr>
        <w:t>3. Taisyklės netaikomos paties asmens keliamo ir jį veikiančio triukšmo atvejais, esant triukšmui darbo vietose ir transporto priemonių viduje.</w:t>
      </w:r>
      <w:bookmarkStart w:id="4" w:name="part_46c6f1a7cb574cafa22b526db78e17da"/>
      <w:bookmarkEnd w:id="4"/>
    </w:p>
    <w:p w14:paraId="75C14509" w14:textId="77777777" w:rsidR="00551B51" w:rsidRDefault="00551B51" w:rsidP="00551B51">
      <w:pPr>
        <w:ind w:firstLine="1247"/>
        <w:jc w:val="both"/>
        <w:rPr>
          <w:rFonts w:ascii="Times New Roman" w:hAnsi="Times New Roman" w:cs="Times New Roman"/>
          <w:color w:val="000000"/>
          <w:sz w:val="24"/>
          <w:szCs w:val="24"/>
        </w:rPr>
      </w:pPr>
      <w:r w:rsidRPr="00CB1651">
        <w:rPr>
          <w:rFonts w:ascii="Times New Roman" w:hAnsi="Times New Roman" w:cs="Times New Roman"/>
          <w:color w:val="000000"/>
          <w:sz w:val="24"/>
          <w:szCs w:val="24"/>
        </w:rPr>
        <w:t>4. Taisyklės parengtos vadovaujantis Lietuvos Respublikos triukšmo valdymo įstatymu, Lietuvos Respublikos Vyriausybės nutarimais, Lietuvos Respublikos sveikatos apsaugos ministro įsakymais ir kitais teisės aktais.</w:t>
      </w:r>
      <w:bookmarkStart w:id="5" w:name="part_e30104b3bc344ffd831aefb90f013396"/>
      <w:bookmarkEnd w:id="5"/>
    </w:p>
    <w:p w14:paraId="12826647" w14:textId="77777777" w:rsidR="00551B51" w:rsidRPr="00CB1651" w:rsidRDefault="00551B51" w:rsidP="00551B51">
      <w:pPr>
        <w:ind w:firstLine="1247"/>
        <w:jc w:val="both"/>
        <w:rPr>
          <w:rFonts w:ascii="Times New Roman" w:hAnsi="Times New Roman" w:cs="Times New Roman"/>
          <w:color w:val="000000"/>
          <w:sz w:val="24"/>
          <w:szCs w:val="24"/>
        </w:rPr>
      </w:pPr>
      <w:r w:rsidRPr="00CB1651">
        <w:rPr>
          <w:rFonts w:ascii="Times New Roman" w:hAnsi="Times New Roman" w:cs="Times New Roman"/>
          <w:color w:val="000000"/>
          <w:sz w:val="24"/>
          <w:szCs w:val="24"/>
        </w:rPr>
        <w:t>5. Šios Taisyklės galioja visoje Savivaldybės teritorijoje ir jų laikytis privalo visos institucijos, įstaigos, įmonės ir gyventojai, taip pat į Savivaldybės teritoriją atvykę kiti fiziniai ir juridiniai asmenys.</w:t>
      </w:r>
    </w:p>
    <w:p w14:paraId="2F9A7CF3"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54B830DF" w14:textId="77777777" w:rsidR="00551B51" w:rsidRPr="00BE39AB" w:rsidRDefault="00551B51" w:rsidP="00551B51">
      <w:pPr>
        <w:jc w:val="center"/>
        <w:rPr>
          <w:rFonts w:ascii="Times New Roman" w:hAnsi="Times New Roman" w:cs="Times New Roman"/>
          <w:color w:val="000000"/>
          <w:sz w:val="24"/>
          <w:szCs w:val="24"/>
        </w:rPr>
      </w:pPr>
      <w:bookmarkStart w:id="6" w:name="part_eada37a13cc34c128d05b13c37f8127b"/>
      <w:bookmarkEnd w:id="6"/>
      <w:r w:rsidRPr="00BE39AB">
        <w:rPr>
          <w:rFonts w:ascii="Times New Roman" w:hAnsi="Times New Roman" w:cs="Times New Roman"/>
          <w:b/>
          <w:bCs/>
          <w:color w:val="000000"/>
          <w:sz w:val="24"/>
          <w:szCs w:val="24"/>
        </w:rPr>
        <w:t>II. PAGRINDINĖS TAISYKLIŲ SĄVOKOS</w:t>
      </w:r>
    </w:p>
    <w:p w14:paraId="3937B680" w14:textId="77777777" w:rsidR="00551B51" w:rsidRPr="00BE39AB" w:rsidRDefault="00551B51" w:rsidP="00551B51">
      <w:pPr>
        <w:jc w:val="both"/>
        <w:rPr>
          <w:rFonts w:ascii="Times New Roman" w:hAnsi="Times New Roman" w:cs="Times New Roman"/>
          <w:color w:val="000000"/>
          <w:sz w:val="24"/>
          <w:szCs w:val="24"/>
        </w:rPr>
      </w:pPr>
      <w:r w:rsidRPr="00BE39AB">
        <w:rPr>
          <w:rFonts w:ascii="Times New Roman" w:hAnsi="Times New Roman" w:cs="Times New Roman"/>
          <w:b/>
          <w:bCs/>
          <w:color w:val="000000"/>
          <w:sz w:val="24"/>
          <w:szCs w:val="24"/>
        </w:rPr>
        <w:t> </w:t>
      </w:r>
    </w:p>
    <w:p w14:paraId="29611E06" w14:textId="77777777" w:rsidR="00551B51" w:rsidRPr="00CB1651" w:rsidRDefault="00551B51" w:rsidP="00551B51">
      <w:pPr>
        <w:ind w:firstLine="851"/>
        <w:jc w:val="both"/>
        <w:rPr>
          <w:rFonts w:ascii="Times New Roman" w:hAnsi="Times New Roman" w:cs="Times New Roman"/>
          <w:color w:val="000000"/>
          <w:sz w:val="24"/>
          <w:szCs w:val="24"/>
        </w:rPr>
      </w:pPr>
      <w:bookmarkStart w:id="7" w:name="part_8c710639c7714e1ea74df160a2c38ac7"/>
      <w:bookmarkEnd w:id="7"/>
      <w:r w:rsidRPr="00CB1651">
        <w:rPr>
          <w:rFonts w:ascii="Times New Roman" w:hAnsi="Times New Roman" w:cs="Times New Roman"/>
          <w:color w:val="000000"/>
          <w:sz w:val="24"/>
          <w:szCs w:val="24"/>
        </w:rPr>
        <w:t>6. Taisyklėse vartojamos sąvokos ir apibrėžimai:</w:t>
      </w:r>
    </w:p>
    <w:p w14:paraId="0DC997A3"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Dienos metas – </w:t>
      </w:r>
      <w:r w:rsidRPr="00CB1651">
        <w:rPr>
          <w:rFonts w:ascii="Times New Roman" w:hAnsi="Times New Roman" w:cs="Times New Roman"/>
          <w:color w:val="000000"/>
          <w:sz w:val="24"/>
          <w:szCs w:val="24"/>
        </w:rPr>
        <w:t>laikas nuo 7 val. iki 19 val.</w:t>
      </w:r>
    </w:p>
    <w:p w14:paraId="09CAF853"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Vakaro metas – </w:t>
      </w:r>
      <w:r w:rsidRPr="00CB1651">
        <w:rPr>
          <w:rFonts w:ascii="Times New Roman" w:hAnsi="Times New Roman" w:cs="Times New Roman"/>
          <w:color w:val="000000"/>
          <w:sz w:val="24"/>
          <w:szCs w:val="24"/>
        </w:rPr>
        <w:t>laikas nuo 19 val. iki 22 val.</w:t>
      </w:r>
    </w:p>
    <w:p w14:paraId="4AA52CCB"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Nakties metas – </w:t>
      </w:r>
      <w:r w:rsidRPr="00CB1651">
        <w:rPr>
          <w:rFonts w:ascii="Times New Roman" w:hAnsi="Times New Roman" w:cs="Times New Roman"/>
          <w:color w:val="000000"/>
          <w:sz w:val="24"/>
          <w:szCs w:val="24"/>
        </w:rPr>
        <w:t>laikas nuo 22 val. iki 7 val.</w:t>
      </w:r>
    </w:p>
    <w:p w14:paraId="3DB43AC4"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Dirginimas</w:t>
      </w:r>
      <w:r w:rsidRPr="00CB1651">
        <w:rPr>
          <w:rFonts w:ascii="Times New Roman" w:hAnsi="Times New Roman" w:cs="Times New Roman"/>
          <w:color w:val="000000"/>
          <w:sz w:val="24"/>
          <w:szCs w:val="24"/>
        </w:rPr>
        <w:t> –</w:t>
      </w:r>
      <w:r>
        <w:rPr>
          <w:rFonts w:ascii="Times New Roman" w:hAnsi="Times New Roman" w:cs="Times New Roman"/>
          <w:color w:val="000000"/>
          <w:sz w:val="24"/>
          <w:szCs w:val="24"/>
        </w:rPr>
        <w:t xml:space="preserve"> </w:t>
      </w:r>
      <w:r w:rsidRPr="00CB1651">
        <w:rPr>
          <w:rFonts w:ascii="Times New Roman" w:hAnsi="Times New Roman" w:cs="Times New Roman"/>
          <w:color w:val="000000"/>
          <w:sz w:val="24"/>
          <w:szCs w:val="24"/>
        </w:rPr>
        <w:t>per apklausas triukšmo poveikio vietoje nustatytas bendruomenės nepasitenkinimas dėl triukšmo.</w:t>
      </w:r>
    </w:p>
    <w:p w14:paraId="463F54EF"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Judrus triukšmo šaltinis – </w:t>
      </w:r>
      <w:r w:rsidRPr="00CB1651">
        <w:rPr>
          <w:rFonts w:ascii="Times New Roman" w:hAnsi="Times New Roman" w:cs="Times New Roman"/>
          <w:color w:val="000000"/>
          <w:sz w:val="24"/>
          <w:szCs w:val="24"/>
        </w:rPr>
        <w:t>motorinės transporto priemonės ir kiti judantys mechanizmai, skleidžiantys triukšmą.</w:t>
      </w:r>
    </w:p>
    <w:p w14:paraId="06AA259A"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Renginys</w:t>
      </w:r>
      <w:r w:rsidRPr="00CB1651">
        <w:rPr>
          <w:rFonts w:ascii="Times New Roman" w:hAnsi="Times New Roman" w:cs="Times New Roman"/>
          <w:color w:val="000000"/>
          <w:sz w:val="24"/>
          <w:szCs w:val="24"/>
        </w:rPr>
        <w:t> – organizuotas viešas žmonių susibūrimas, veiksmas: koncertas, spektaklis, šventė, mugė, akcija, varžybos ir kt., kurio forma nepriskiriama susirinkimo sąvokai (mitingas, piketas, demonstracija, pilietinė akcija ir kt.).</w:t>
      </w:r>
    </w:p>
    <w:p w14:paraId="48713114"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Stacionarus triukšmo šaltinis</w:t>
      </w:r>
      <w:r w:rsidRPr="00CB1651">
        <w:rPr>
          <w:rFonts w:ascii="Times New Roman" w:hAnsi="Times New Roman" w:cs="Times New Roman"/>
          <w:color w:val="000000"/>
          <w:sz w:val="24"/>
          <w:szCs w:val="24"/>
        </w:rPr>
        <w:t> – triukšmo šaltinis, kurio buvimo vieta yra nekintama.</w:t>
      </w:r>
    </w:p>
    <w:p w14:paraId="3974A595"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Tylioji gamtos zona</w:t>
      </w:r>
      <w:r w:rsidRPr="00CB1651">
        <w:rPr>
          <w:rFonts w:ascii="Times New Roman" w:hAnsi="Times New Roman" w:cs="Times New Roman"/>
          <w:color w:val="000000"/>
          <w:sz w:val="24"/>
          <w:szCs w:val="24"/>
        </w:rPr>
        <w:t> – zona, netrikdoma transporto, pramonės ar kitų mechanizmų skleidžiamo triukšmo ir buitinės veiklos, kaimynų, lankytojų ar rekreacinės veiklos keliamo triukšmo.</w:t>
      </w:r>
    </w:p>
    <w:p w14:paraId="4B010C63"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Tylioji viešoji zona</w:t>
      </w:r>
      <w:r w:rsidRPr="00CB1651">
        <w:rPr>
          <w:rFonts w:ascii="Times New Roman" w:hAnsi="Times New Roman" w:cs="Times New Roman"/>
          <w:color w:val="000000"/>
          <w:sz w:val="24"/>
          <w:szCs w:val="24"/>
        </w:rPr>
        <w:t> –</w:t>
      </w:r>
      <w:r w:rsidRPr="00CB1651">
        <w:rPr>
          <w:rFonts w:ascii="Times New Roman" w:hAnsi="Times New Roman" w:cs="Times New Roman"/>
          <w:i/>
          <w:iCs/>
          <w:color w:val="000000"/>
          <w:sz w:val="24"/>
          <w:szCs w:val="24"/>
        </w:rPr>
        <w:t> </w:t>
      </w:r>
      <w:r w:rsidRPr="00CB1651">
        <w:rPr>
          <w:rFonts w:ascii="Times New Roman" w:hAnsi="Times New Roman" w:cs="Times New Roman"/>
          <w:color w:val="000000"/>
          <w:sz w:val="24"/>
          <w:szCs w:val="24"/>
        </w:rPr>
        <w:t>urbanizuotų teritorijų zona, netrikdoma transporto, pramonės ar komercinės ir gamybinės veiklos triukšmo.</w:t>
      </w:r>
    </w:p>
    <w:p w14:paraId="024501D8"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Triukšmas</w:t>
      </w:r>
      <w:r w:rsidRPr="00CB1651">
        <w:rPr>
          <w:rFonts w:ascii="Times New Roman" w:hAnsi="Times New Roman" w:cs="Times New Roman"/>
          <w:color w:val="000000"/>
          <w:sz w:val="24"/>
          <w:szCs w:val="24"/>
        </w:rPr>
        <w:t> – nepageidaujami arba žmogui kenksmingi išoriniai garsai, kuriuos sukuria žmonių veikla.</w:t>
      </w:r>
    </w:p>
    <w:p w14:paraId="2C6460B6"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prevencija – </w:t>
      </w:r>
      <w:r w:rsidRPr="00CB1651">
        <w:rPr>
          <w:rFonts w:ascii="Times New Roman" w:hAnsi="Times New Roman" w:cs="Times New Roman"/>
          <w:color w:val="000000"/>
          <w:sz w:val="24"/>
          <w:szCs w:val="24"/>
        </w:rPr>
        <w:t>priemonių, mažinančių triukšmo šaltinių įvairovę ir (ar) skaičių, užkertančių kelią viršyti triukšmo ribinius dydžius ir (ar) mažinančių triukšmo šaltinių garso slėgio, galios, stiprumo, energijos lygius, įgyvendinimas.</w:t>
      </w:r>
    </w:p>
    <w:p w14:paraId="21DEE42A"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prevencijos zona</w:t>
      </w:r>
      <w:r w:rsidRPr="00CB1651">
        <w:rPr>
          <w:rFonts w:ascii="Times New Roman" w:hAnsi="Times New Roman" w:cs="Times New Roman"/>
          <w:color w:val="000000"/>
          <w:sz w:val="24"/>
          <w:szCs w:val="24"/>
        </w:rPr>
        <w:t> – gyvenamųjų vietovių teritorija, kurioje triukšmas viršija ribinius dydžius ir kurioje būtina įgyvendinti triukšmo prevencijos ir mažinimo priemones.</w:t>
      </w:r>
    </w:p>
    <w:p w14:paraId="7EE3D2A8"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lastRenderedPageBreak/>
        <w:t>Triukšmo ribinis dydis</w:t>
      </w:r>
      <w:r w:rsidRPr="00CB1651">
        <w:rPr>
          <w:rFonts w:ascii="Times New Roman" w:hAnsi="Times New Roman" w:cs="Times New Roman"/>
          <w:color w:val="000000"/>
          <w:sz w:val="24"/>
          <w:szCs w:val="24"/>
        </w:rPr>
        <w:t> – triukšmo rodiklio vertė, kurią viršijus triukšmo šaltinio valdytojas privalo imtis priemonių skleidžiamam triukšmui šalinti ar mažinti.</w:t>
      </w:r>
    </w:p>
    <w:p w14:paraId="0515681A"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rodiklis</w:t>
      </w:r>
      <w:r w:rsidRPr="00CB1651">
        <w:rPr>
          <w:rFonts w:ascii="Times New Roman" w:hAnsi="Times New Roman" w:cs="Times New Roman"/>
          <w:color w:val="000000"/>
          <w:sz w:val="24"/>
          <w:szCs w:val="24"/>
        </w:rPr>
        <w:t> – garso, suvokiamo kaip triukšmas, duomuo, išreikštas fizikiniais garso matavimo vienetais.</w:t>
      </w:r>
    </w:p>
    <w:p w14:paraId="214764AB"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šaltinis</w:t>
      </w:r>
      <w:r w:rsidRPr="00CB1651">
        <w:rPr>
          <w:rFonts w:ascii="Times New Roman" w:hAnsi="Times New Roman" w:cs="Times New Roman"/>
          <w:color w:val="000000"/>
          <w:sz w:val="24"/>
          <w:szCs w:val="24"/>
        </w:rPr>
        <w:t> – bet koks įrenginys ar objektas, kuris kelia (skleidžia) triukšmą.</w:t>
      </w:r>
    </w:p>
    <w:p w14:paraId="4AEDC8F1"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šaltinio valdytojas</w:t>
      </w:r>
      <w:r w:rsidRPr="00CB1651">
        <w:rPr>
          <w:rFonts w:ascii="Times New Roman" w:hAnsi="Times New Roman" w:cs="Times New Roman"/>
          <w:color w:val="000000"/>
          <w:sz w:val="24"/>
          <w:szCs w:val="24"/>
        </w:rPr>
        <w:t> – triukšmo šaltinio savininkas arba kitas asmuo, teisėtai valdantis triukšmo šaltinį.</w:t>
      </w:r>
    </w:p>
    <w:p w14:paraId="1F4290B5"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Triukšmingos transporto priemonės ir mechanizmai</w:t>
      </w:r>
      <w:r w:rsidRPr="00CB1651">
        <w:rPr>
          <w:rFonts w:ascii="Times New Roman" w:hAnsi="Times New Roman" w:cs="Times New Roman"/>
          <w:color w:val="000000"/>
          <w:sz w:val="24"/>
          <w:szCs w:val="24"/>
        </w:rPr>
        <w:t> – motoriniai pjūklai, žoliapjovės, traktoriai ir kita technika, kuria atliekami ūkio darbai, techniškai netvarkingos ar techninių reikalavimų neatitinkančios transporto priemonės.</w:t>
      </w:r>
    </w:p>
    <w:p w14:paraId="57B62A59" w14:textId="77777777" w:rsidR="00551B51" w:rsidRPr="00CB1651" w:rsidRDefault="00551B51" w:rsidP="00551B51">
      <w:pPr>
        <w:ind w:firstLine="851"/>
        <w:jc w:val="both"/>
        <w:rPr>
          <w:rFonts w:ascii="Times New Roman" w:hAnsi="Times New Roman" w:cs="Times New Roman"/>
          <w:color w:val="000000"/>
          <w:sz w:val="24"/>
          <w:szCs w:val="24"/>
        </w:rPr>
      </w:pPr>
      <w:r w:rsidRPr="00CB1651">
        <w:rPr>
          <w:rFonts w:ascii="Times New Roman" w:hAnsi="Times New Roman" w:cs="Times New Roman"/>
          <w:b/>
          <w:bCs/>
          <w:color w:val="000000"/>
          <w:sz w:val="24"/>
          <w:szCs w:val="24"/>
        </w:rPr>
        <w:t>Triukšmo valdymas</w:t>
      </w:r>
      <w:r w:rsidRPr="00CB1651">
        <w:rPr>
          <w:rFonts w:ascii="Times New Roman" w:hAnsi="Times New Roman" w:cs="Times New Roman"/>
          <w:color w:val="000000"/>
          <w:sz w:val="24"/>
          <w:szCs w:val="24"/>
        </w:rPr>
        <w:t> – visuma teisinių, organizacinių ir techninių priemonių, kurių tikslas – užtikrinti gyventojų ir aplinkos apsaugą nuo žalingo triukšmo poveikio, įskaitant gyventojų apsaugą nuo triukšmo sukeliamo dirginimo ir miego trikdymo, ir išsaugoti tyliąsias zonas.</w:t>
      </w:r>
    </w:p>
    <w:p w14:paraId="028373D3" w14:textId="77777777" w:rsidR="00551B51" w:rsidRDefault="00551B51" w:rsidP="00551B51">
      <w:pPr>
        <w:ind w:firstLine="851"/>
        <w:jc w:val="both"/>
        <w:rPr>
          <w:rFonts w:ascii="Times New Roman" w:hAnsi="Times New Roman" w:cs="Times New Roman"/>
          <w:color w:val="000000"/>
          <w:sz w:val="24"/>
          <w:szCs w:val="24"/>
        </w:rPr>
      </w:pPr>
      <w:r w:rsidRPr="000A744A">
        <w:rPr>
          <w:rFonts w:ascii="Times New Roman" w:hAnsi="Times New Roman" w:cs="Times New Roman"/>
          <w:b/>
          <w:bCs/>
          <w:sz w:val="24"/>
          <w:szCs w:val="24"/>
        </w:rPr>
        <w:t>Viešoji vieta</w:t>
      </w:r>
      <w:r w:rsidRPr="00CB1651">
        <w:rPr>
          <w:rFonts w:ascii="Times New Roman" w:hAnsi="Times New Roman" w:cs="Times New Roman"/>
          <w:color w:val="000000"/>
          <w:sz w:val="24"/>
          <w:szCs w:val="24"/>
        </w:rPr>
        <w:t> – </w:t>
      </w:r>
      <w:r w:rsidRPr="00FF7207">
        <w:rPr>
          <w:rFonts w:ascii="Times New Roman" w:hAnsi="Times New Roman" w:cs="Times New Roman"/>
          <w:sz w:val="24"/>
          <w:szCs w:val="24"/>
        </w:rPr>
        <w:t>Birštono savivaldybės teritorijoje esanti Birštono savivaldybei ar valstybei nuosavybės teise priklausanti ar patikėjimo teise valdoma teritorija (gatvės, aikštės, skverai, parkai, pėsčiųjų takai ir kitos žmonių susibūrimo vietos, išskyrus išnuomotą ar perduotą naudotis teritoriją) ir visuomenei prieinamas nuosavybės teise ar nuomos (panaudos) sutarties pagrindu valdomas (naudojamas) žemės sklypas, kuriuose vykdoma prekyba arba teikiamos paslaugos nuo (iš) laikinųjų prekybos įrenginių, kioskų, nesudėtingų laikinų statinių, paviljonų, prekybai pritaikytų automobilių ar priekabų, lauko kavinių,</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taip pat</w:t>
      </w:r>
      <w:r w:rsidRPr="00CB1651">
        <w:rPr>
          <w:rFonts w:ascii="Times New Roman" w:hAnsi="Times New Roman" w:cs="Times New Roman"/>
          <w:color w:val="000000"/>
          <w:sz w:val="24"/>
          <w:szCs w:val="24"/>
        </w:rPr>
        <w:t xml:space="preserve"> teikiamos poilsio ir sporto reikmenų ir įrangos, vandens pramogų inventoriaus nuomos, žaidimų, mažųjų atrakcionų, kinkomojo transporto ar keleivių vežimo mažaisiais traukinukais paslaugos.</w:t>
      </w:r>
    </w:p>
    <w:p w14:paraId="07FF10D1" w14:textId="77777777" w:rsidR="00551B51" w:rsidRPr="00CB1651" w:rsidRDefault="00551B51" w:rsidP="00551B51">
      <w:pPr>
        <w:ind w:firstLine="1247"/>
        <w:jc w:val="both"/>
        <w:rPr>
          <w:rFonts w:ascii="Times New Roman" w:hAnsi="Times New Roman" w:cs="Times New Roman"/>
          <w:b/>
          <w:bCs/>
          <w:color w:val="000000"/>
          <w:sz w:val="24"/>
          <w:szCs w:val="24"/>
        </w:rPr>
      </w:pPr>
      <w:r w:rsidRPr="00CB1651">
        <w:rPr>
          <w:rFonts w:ascii="Times New Roman" w:hAnsi="Times New Roman" w:cs="Times New Roman"/>
          <w:b/>
          <w:bCs/>
          <w:color w:val="000000"/>
          <w:sz w:val="24"/>
          <w:szCs w:val="24"/>
        </w:rPr>
        <w:t>Uždara patalpa</w:t>
      </w:r>
      <w:r w:rsidRPr="00CB1651">
        <w:rPr>
          <w:rFonts w:ascii="Times New Roman" w:hAnsi="Times New Roman" w:cs="Times New Roman"/>
          <w:color w:val="000000"/>
          <w:sz w:val="24"/>
          <w:szCs w:val="24"/>
        </w:rPr>
        <w:t> – izoliuota patalpa, kurios sienos, langai ir durys neleidžia sklisti garsui į aplinką.</w:t>
      </w:r>
      <w:r w:rsidRPr="00CB1651">
        <w:rPr>
          <w:rFonts w:ascii="Times New Roman" w:hAnsi="Times New Roman" w:cs="Times New Roman"/>
          <w:b/>
          <w:bCs/>
          <w:color w:val="000000"/>
          <w:sz w:val="24"/>
          <w:szCs w:val="24"/>
        </w:rPr>
        <w:t xml:space="preserve"> </w:t>
      </w:r>
    </w:p>
    <w:p w14:paraId="5F34C704"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b/>
          <w:bCs/>
          <w:color w:val="000000"/>
          <w:sz w:val="24"/>
          <w:szCs w:val="24"/>
        </w:rPr>
        <w:t>Triukšmas pagal kilmę yra</w:t>
      </w:r>
      <w:r w:rsidRPr="00BE39AB">
        <w:rPr>
          <w:rFonts w:ascii="Times New Roman" w:hAnsi="Times New Roman" w:cs="Times New Roman"/>
          <w:color w:val="000000"/>
          <w:sz w:val="24"/>
          <w:szCs w:val="24"/>
        </w:rPr>
        <w:t>:</w:t>
      </w:r>
    </w:p>
    <w:p w14:paraId="06C3D1EB"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gamybinis-komercinis – įmonių technologinių įrenginių, pastatų inžinerinių įrengimų bei triukšmas, atsirandantis iš pastatų aptarnavimo veiklos (ventiliacijos, kondicionavimo įrenginiai, virtuvių technologiniai įrenginiai, šilumos punktai, transformatorinės, prekių pakrovimo-iškrovimo darbai ir panašiai);</w:t>
      </w:r>
    </w:p>
    <w:p w14:paraId="2158D706"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transporto – keli</w:t>
      </w:r>
      <w:r>
        <w:rPr>
          <w:rFonts w:ascii="Times New Roman" w:hAnsi="Times New Roman" w:cs="Times New Roman"/>
          <w:color w:val="000000"/>
          <w:sz w:val="24"/>
          <w:szCs w:val="24"/>
        </w:rPr>
        <w:t xml:space="preserve">ų </w:t>
      </w:r>
      <w:r w:rsidRPr="00BE39AB">
        <w:rPr>
          <w:rFonts w:ascii="Times New Roman" w:hAnsi="Times New Roman" w:cs="Times New Roman"/>
          <w:color w:val="000000"/>
          <w:sz w:val="24"/>
          <w:szCs w:val="24"/>
        </w:rPr>
        <w:t>ir oro transporto keliamas triukšmas. Šiai grupei nepriskiriamas transporto priemonių signalizacijos ir aptarnaujančio transporto (prekes pervežančio, atliekas išvežančio) keliamas triukšmas;</w:t>
      </w:r>
    </w:p>
    <w:p w14:paraId="683DD2ED"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statybų – statybų metu keliamas triukšmas nepriklausomai nuo to, kas jį sukelia (mechanizmai, statybų darbai ar statybas aptarnaujantis transportas);</w:t>
      </w:r>
    </w:p>
    <w:p w14:paraId="26D1AE75"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laisvalaikio – renginių, eisenų, ceremonijų bei kitos laisvalaikio veiklos (kavinių, barų, restoranų, klubų, viešbučių ir kt.) keliamas triukšmas: lankytojų šūkavimas, švilpimas, dainavimas, grojimas muzikiniais instrumentais ar kitais garsiniais aparatais;</w:t>
      </w:r>
    </w:p>
    <w:p w14:paraId="551E889B"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buitinis triukšmas – gyvenamosiose patalpose keliamas triukšmas, sklindantis į kaimyninius butus bei viešąsias vietas.</w:t>
      </w:r>
    </w:p>
    <w:p w14:paraId="0F6B94CD" w14:textId="77777777" w:rsidR="00551B51" w:rsidRPr="00CB1651" w:rsidRDefault="00551B51" w:rsidP="00551B51">
      <w:pPr>
        <w:ind w:firstLine="1134"/>
        <w:jc w:val="both"/>
        <w:rPr>
          <w:rFonts w:ascii="Times New Roman" w:hAnsi="Times New Roman" w:cs="Times New Roman"/>
          <w:color w:val="000000"/>
          <w:sz w:val="24"/>
          <w:szCs w:val="24"/>
        </w:rPr>
      </w:pPr>
      <w:r w:rsidRPr="00CB1651">
        <w:rPr>
          <w:rFonts w:ascii="Times New Roman" w:hAnsi="Times New Roman" w:cs="Times New Roman"/>
          <w:color w:val="000000"/>
          <w:sz w:val="24"/>
          <w:szCs w:val="24"/>
        </w:rPr>
        <w:t>Kitos Taisyklėse vartojamos sąvokos atitinka Lietuvos Respublikos triukšmo valdymo įstatymą.</w:t>
      </w:r>
    </w:p>
    <w:p w14:paraId="2D3844EE" w14:textId="77777777" w:rsidR="00551B51" w:rsidRDefault="00551B51" w:rsidP="00551B51">
      <w:pPr>
        <w:ind w:firstLine="1247"/>
        <w:jc w:val="both"/>
        <w:rPr>
          <w:rFonts w:ascii="Times New Roman" w:hAnsi="Times New Roman" w:cs="Times New Roman"/>
          <w:b/>
          <w:bCs/>
          <w:color w:val="000000"/>
          <w:sz w:val="24"/>
          <w:szCs w:val="24"/>
        </w:rPr>
      </w:pPr>
    </w:p>
    <w:p w14:paraId="62B92ABC" w14:textId="77777777" w:rsidR="00551B51" w:rsidRPr="00BE39AB" w:rsidRDefault="00551B51" w:rsidP="00551B51">
      <w:pPr>
        <w:jc w:val="center"/>
        <w:rPr>
          <w:rFonts w:ascii="Times New Roman" w:hAnsi="Times New Roman" w:cs="Times New Roman"/>
          <w:color w:val="000000"/>
          <w:sz w:val="24"/>
          <w:szCs w:val="24"/>
        </w:rPr>
      </w:pPr>
      <w:bookmarkStart w:id="8" w:name="part_7b8c00284f0b4a428783e71149218400"/>
      <w:bookmarkEnd w:id="8"/>
      <w:r w:rsidRPr="00BE39AB">
        <w:rPr>
          <w:rFonts w:ascii="Times New Roman" w:hAnsi="Times New Roman" w:cs="Times New Roman"/>
          <w:b/>
          <w:bCs/>
          <w:color w:val="000000"/>
          <w:sz w:val="24"/>
          <w:szCs w:val="24"/>
        </w:rPr>
        <w:t>III. TRIUKŠMO PREVENCIJOS PRIEMONĖS VIEŠOSE VIETOSE</w:t>
      </w:r>
    </w:p>
    <w:p w14:paraId="74A96B0D" w14:textId="77777777" w:rsidR="00551B51" w:rsidRPr="00BE39AB" w:rsidRDefault="00551B51" w:rsidP="00551B51">
      <w:pPr>
        <w:jc w:val="center"/>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227CBC1F" w14:textId="77777777" w:rsidR="00551B51" w:rsidRPr="00BE39AB" w:rsidRDefault="00551B51" w:rsidP="00551B51">
      <w:pPr>
        <w:ind w:firstLine="1247"/>
        <w:jc w:val="both"/>
        <w:rPr>
          <w:rFonts w:ascii="Times New Roman" w:hAnsi="Times New Roman" w:cs="Times New Roman"/>
          <w:color w:val="000000"/>
          <w:sz w:val="24"/>
          <w:szCs w:val="24"/>
        </w:rPr>
      </w:pPr>
      <w:bookmarkStart w:id="9" w:name="part_56e2975a2db8467696f71eefc830f411"/>
      <w:bookmarkEnd w:id="9"/>
      <w:r w:rsidRPr="00BE39AB">
        <w:rPr>
          <w:rFonts w:ascii="Times New Roman" w:hAnsi="Times New Roman" w:cs="Times New Roman"/>
          <w:color w:val="000000"/>
          <w:sz w:val="24"/>
          <w:szCs w:val="24"/>
        </w:rPr>
        <w:t>7. Triukšmo prevencija įgyvendinama, siekiant valdyti triukšmą bei jo neigiamą poveikį žmonių sveikatai.</w:t>
      </w:r>
    </w:p>
    <w:p w14:paraId="2649C868" w14:textId="77777777" w:rsidR="00551B51" w:rsidRPr="009A34FD" w:rsidRDefault="00551B51" w:rsidP="00551B51">
      <w:pPr>
        <w:ind w:firstLine="1247"/>
        <w:jc w:val="both"/>
        <w:rPr>
          <w:rFonts w:ascii="Times New Roman" w:hAnsi="Times New Roman" w:cs="Times New Roman"/>
          <w:color w:val="000000"/>
          <w:sz w:val="24"/>
          <w:szCs w:val="24"/>
        </w:rPr>
      </w:pPr>
      <w:bookmarkStart w:id="10" w:name="part_93dc42159d7e408891cffe8055507d6b"/>
      <w:bookmarkEnd w:id="10"/>
      <w:r w:rsidRPr="00BE39AB">
        <w:rPr>
          <w:rFonts w:ascii="Times New Roman" w:hAnsi="Times New Roman" w:cs="Times New Roman"/>
          <w:color w:val="000000"/>
          <w:sz w:val="24"/>
          <w:szCs w:val="24"/>
        </w:rPr>
        <w:t xml:space="preserve">8. </w:t>
      </w:r>
      <w:bookmarkStart w:id="11" w:name="part_c8ce9d700038492391c85788328c70f6"/>
      <w:bookmarkEnd w:id="11"/>
      <w:r w:rsidRPr="009A34FD">
        <w:rPr>
          <w:rFonts w:ascii="Times New Roman" w:hAnsi="Times New Roman" w:cs="Times New Roman"/>
          <w:color w:val="000000"/>
          <w:sz w:val="24"/>
          <w:szCs w:val="24"/>
        </w:rPr>
        <w:t xml:space="preserve"> Muzikinių ar kitų renginių viešosiose vietose metu bendras triukšmo fonas negali viršyti teisės aktais nustatytų normų. Renginių, vykstančių Birštono savivaldybės teritorijoje, laikas ir organizavimo tvarka nustatyta Birštono savivaldybės tarybos </w:t>
      </w:r>
      <w:r w:rsidRPr="009A34FD">
        <w:rPr>
          <w:rFonts w:ascii="Times New Roman" w:hAnsi="Times New Roman" w:cs="Times New Roman"/>
          <w:color w:val="000000"/>
          <w:sz w:val="24"/>
          <w:szCs w:val="24"/>
          <w:shd w:val="clear" w:color="auto" w:fill="FFFFFF"/>
        </w:rPr>
        <w:t>Renginių organizavimo Birštono savivaldybei priklausančiose ar valdytojo teise valdomose viešojo naudojimo teritorijose tvarkos.</w:t>
      </w:r>
    </w:p>
    <w:p w14:paraId="7799FAC5"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9. Siekiant apsaugoti žmonių sveikatą ir aplinką, kai viršijami triukšmo ribiniai dydžiai, Savivaldybės taryba teisės aktų nustatyta tvarka turi teisę laikinai:</w:t>
      </w:r>
    </w:p>
    <w:p w14:paraId="69365239" w14:textId="77777777" w:rsidR="00551B51" w:rsidRPr="00BE39AB" w:rsidRDefault="00551B51" w:rsidP="00551B51">
      <w:pPr>
        <w:ind w:firstLine="1247"/>
        <w:jc w:val="both"/>
        <w:rPr>
          <w:rFonts w:ascii="Times New Roman" w:hAnsi="Times New Roman" w:cs="Times New Roman"/>
          <w:color w:val="000000"/>
          <w:sz w:val="24"/>
          <w:szCs w:val="24"/>
        </w:rPr>
      </w:pPr>
      <w:bookmarkStart w:id="12" w:name="part_af5fcdef752c40508382e736962d4c99"/>
      <w:bookmarkEnd w:id="12"/>
      <w:r w:rsidRPr="00BE39AB">
        <w:rPr>
          <w:rFonts w:ascii="Times New Roman" w:hAnsi="Times New Roman" w:cs="Times New Roman"/>
          <w:color w:val="000000"/>
          <w:sz w:val="24"/>
          <w:szCs w:val="24"/>
        </w:rPr>
        <w:lastRenderedPageBreak/>
        <w:t>9.1. apriboti stacionarių triukšmo šaltinių veiklą;</w:t>
      </w:r>
    </w:p>
    <w:p w14:paraId="63FD3BE2" w14:textId="77777777" w:rsidR="00551B51" w:rsidRPr="00BE39AB" w:rsidRDefault="00551B51" w:rsidP="00551B51">
      <w:pPr>
        <w:ind w:firstLine="1247"/>
        <w:jc w:val="both"/>
        <w:rPr>
          <w:rFonts w:ascii="Times New Roman" w:hAnsi="Times New Roman" w:cs="Times New Roman"/>
          <w:color w:val="000000"/>
          <w:sz w:val="24"/>
          <w:szCs w:val="24"/>
        </w:rPr>
      </w:pPr>
      <w:bookmarkStart w:id="13" w:name="part_37cae7a72fbc4d7384ea602421257515"/>
      <w:bookmarkEnd w:id="13"/>
      <w:r w:rsidRPr="00BE39AB">
        <w:rPr>
          <w:rFonts w:ascii="Times New Roman" w:hAnsi="Times New Roman" w:cs="Times New Roman"/>
          <w:color w:val="000000"/>
          <w:sz w:val="24"/>
          <w:szCs w:val="24"/>
        </w:rPr>
        <w:t>9.2. taikyti kitas triukšmo mažinimo priemones.</w:t>
      </w:r>
    </w:p>
    <w:p w14:paraId="04EF2B84" w14:textId="77777777" w:rsidR="00551B51" w:rsidRPr="00212A5D" w:rsidRDefault="00551B51" w:rsidP="00551B51">
      <w:pPr>
        <w:ind w:firstLine="1247"/>
        <w:jc w:val="both"/>
        <w:rPr>
          <w:rFonts w:ascii="Times New Roman" w:hAnsi="Times New Roman" w:cs="Times New Roman"/>
          <w:color w:val="000000"/>
          <w:sz w:val="24"/>
          <w:szCs w:val="24"/>
        </w:rPr>
      </w:pPr>
      <w:bookmarkStart w:id="14" w:name="part_b0bbec8846aa49189755ff9d086d2765"/>
      <w:bookmarkEnd w:id="14"/>
      <w:r w:rsidRPr="00BE39AB">
        <w:rPr>
          <w:rFonts w:ascii="Times New Roman" w:hAnsi="Times New Roman" w:cs="Times New Roman"/>
          <w:color w:val="000000"/>
          <w:sz w:val="24"/>
          <w:szCs w:val="24"/>
        </w:rPr>
        <w:t xml:space="preserve">10. </w:t>
      </w:r>
      <w:r>
        <w:rPr>
          <w:rFonts w:ascii="Times New Roman" w:hAnsi="Times New Roman" w:cs="Times New Roman"/>
          <w:color w:val="000000"/>
          <w:sz w:val="24"/>
          <w:szCs w:val="24"/>
        </w:rPr>
        <w:t>Birštono</w:t>
      </w:r>
      <w:r w:rsidRPr="00BE39AB">
        <w:rPr>
          <w:rFonts w:ascii="Times New Roman" w:hAnsi="Times New Roman" w:cs="Times New Roman"/>
          <w:color w:val="000000"/>
          <w:sz w:val="24"/>
          <w:szCs w:val="24"/>
        </w:rPr>
        <w:t xml:space="preserve"> savivaldybės </w:t>
      </w:r>
      <w:r w:rsidRPr="00212A5D">
        <w:rPr>
          <w:rFonts w:ascii="Times New Roman" w:hAnsi="Times New Roman" w:cs="Times New Roman"/>
          <w:color w:val="000000"/>
          <w:sz w:val="24"/>
          <w:szCs w:val="24"/>
        </w:rPr>
        <w:t>viešosiose vietose draudžiama:</w:t>
      </w:r>
    </w:p>
    <w:p w14:paraId="66651555" w14:textId="77777777" w:rsidR="00551B51" w:rsidRPr="00BE39AB" w:rsidRDefault="00551B51" w:rsidP="00551B51">
      <w:pPr>
        <w:ind w:firstLine="1247"/>
        <w:jc w:val="both"/>
        <w:rPr>
          <w:rFonts w:ascii="Times New Roman" w:hAnsi="Times New Roman" w:cs="Times New Roman"/>
          <w:color w:val="000000"/>
          <w:sz w:val="24"/>
          <w:szCs w:val="24"/>
        </w:rPr>
      </w:pPr>
      <w:bookmarkStart w:id="15" w:name="part_51611cbb017f471d910d1570b265fdfe"/>
      <w:bookmarkEnd w:id="15"/>
      <w:r w:rsidRPr="00212A5D">
        <w:rPr>
          <w:rFonts w:ascii="Times New Roman" w:hAnsi="Times New Roman" w:cs="Times New Roman"/>
          <w:color w:val="000000"/>
          <w:sz w:val="24"/>
          <w:szCs w:val="24"/>
        </w:rPr>
        <w:t>10.1. nuo 24 val. iki 7 val</w:t>
      </w:r>
      <w:r w:rsidRPr="00BE39AB">
        <w:rPr>
          <w:rFonts w:ascii="Times New Roman" w:hAnsi="Times New Roman" w:cs="Times New Roman"/>
          <w:color w:val="000000"/>
          <w:sz w:val="24"/>
          <w:szCs w:val="24"/>
        </w:rPr>
        <w:t>. leisti muziką, groti muzikiniais instrumentais, kai triukšmas sklinda į aplinką, išskyrus renginių metu, kai yra gautas Savivaldybės leidimas;</w:t>
      </w:r>
    </w:p>
    <w:p w14:paraId="4EF0486D" w14:textId="77777777" w:rsidR="00551B51" w:rsidRPr="00BE39AB" w:rsidRDefault="00551B51" w:rsidP="00551B51">
      <w:pPr>
        <w:ind w:firstLine="1247"/>
        <w:jc w:val="both"/>
        <w:rPr>
          <w:rFonts w:ascii="Times New Roman" w:hAnsi="Times New Roman" w:cs="Times New Roman"/>
          <w:color w:val="000000"/>
          <w:sz w:val="24"/>
          <w:szCs w:val="24"/>
        </w:rPr>
      </w:pPr>
      <w:bookmarkStart w:id="16" w:name="part_e169d2c085eb40898175fb8d4e1a650d"/>
      <w:bookmarkEnd w:id="16"/>
      <w:r w:rsidRPr="00BE39AB">
        <w:rPr>
          <w:rFonts w:ascii="Times New Roman" w:hAnsi="Times New Roman" w:cs="Times New Roman"/>
          <w:color w:val="000000"/>
          <w:sz w:val="24"/>
          <w:szCs w:val="24"/>
        </w:rPr>
        <w:t>10.2. skleisti komercinę garsinę reklamą laikinose ir stacionariose prekybos ar paslaugų teikimo vietose, taip pat transporto priemonėse, išskyrus renginių ar švenčių metu bei spec. tarnybų garsinę informaciją;</w:t>
      </w:r>
    </w:p>
    <w:p w14:paraId="731762AC" w14:textId="77777777" w:rsidR="00551B51" w:rsidRPr="00BE39AB" w:rsidRDefault="00551B51" w:rsidP="00551B51">
      <w:pPr>
        <w:ind w:firstLine="1247"/>
        <w:jc w:val="both"/>
        <w:rPr>
          <w:rFonts w:ascii="Times New Roman" w:hAnsi="Times New Roman" w:cs="Times New Roman"/>
          <w:color w:val="000000"/>
          <w:sz w:val="24"/>
          <w:szCs w:val="24"/>
        </w:rPr>
      </w:pPr>
      <w:bookmarkStart w:id="17" w:name="part_185ea82917a942abac089b009f2440aa"/>
      <w:bookmarkEnd w:id="17"/>
      <w:r w:rsidRPr="00BE39AB">
        <w:rPr>
          <w:rFonts w:ascii="Times New Roman" w:hAnsi="Times New Roman" w:cs="Times New Roman"/>
          <w:color w:val="000000"/>
          <w:sz w:val="24"/>
          <w:szCs w:val="24"/>
        </w:rPr>
        <w:t>10.3. garsiai leisti muziką automobiliuose, esant atviroms automobilių durims arba atviriems automobilių langams;</w:t>
      </w:r>
    </w:p>
    <w:p w14:paraId="633161F5" w14:textId="77777777" w:rsidR="00551B51" w:rsidRPr="00BE39AB" w:rsidRDefault="00551B51" w:rsidP="00551B51">
      <w:pPr>
        <w:ind w:firstLine="1247"/>
        <w:jc w:val="both"/>
        <w:rPr>
          <w:rFonts w:ascii="Times New Roman" w:hAnsi="Times New Roman" w:cs="Times New Roman"/>
          <w:color w:val="000000"/>
          <w:sz w:val="24"/>
          <w:szCs w:val="24"/>
        </w:rPr>
      </w:pPr>
      <w:bookmarkStart w:id="18" w:name="part_909931e91f504fb0a06c4f85d2af36a5"/>
      <w:bookmarkEnd w:id="18"/>
      <w:r w:rsidRPr="00BE39AB">
        <w:rPr>
          <w:rFonts w:ascii="Times New Roman" w:hAnsi="Times New Roman" w:cs="Times New Roman"/>
          <w:color w:val="000000"/>
          <w:sz w:val="24"/>
          <w:szCs w:val="24"/>
        </w:rPr>
        <w:t>10.4. naudoti judrius triukšmo šaltinius, rankinius ir mechaninius prietaisus, keliančius triukšmą, jei tai trikdo asmenų ramybę, poilsį ar darbą;</w:t>
      </w:r>
    </w:p>
    <w:p w14:paraId="7887EF68" w14:textId="77777777" w:rsidR="00551B51" w:rsidRPr="00212A5D" w:rsidRDefault="00551B51" w:rsidP="00551B51">
      <w:pPr>
        <w:ind w:firstLine="1247"/>
        <w:jc w:val="both"/>
        <w:rPr>
          <w:rFonts w:ascii="Times New Roman" w:hAnsi="Times New Roman" w:cs="Times New Roman"/>
          <w:color w:val="000000"/>
          <w:sz w:val="24"/>
          <w:szCs w:val="24"/>
        </w:rPr>
      </w:pPr>
      <w:bookmarkStart w:id="19" w:name="part_49a7144e613844d5a54ddf2c2abda8cc"/>
      <w:bookmarkEnd w:id="19"/>
      <w:r w:rsidRPr="00BE39AB">
        <w:rPr>
          <w:rFonts w:ascii="Times New Roman" w:hAnsi="Times New Roman" w:cs="Times New Roman"/>
          <w:color w:val="000000"/>
          <w:sz w:val="24"/>
          <w:szCs w:val="24"/>
        </w:rPr>
        <w:t xml:space="preserve">10.5. uždarose patalpose leisti muziką, skleisti garsinę informaciją ar reklamą naudojant specialią garso stiprinimo aparatūrą, jei patalpose įrengti langai ar durys ar kitos angos yra atidarytos, o garsas tokiu būdu </w:t>
      </w:r>
      <w:r w:rsidRPr="00212A5D">
        <w:rPr>
          <w:rFonts w:ascii="Times New Roman" w:hAnsi="Times New Roman" w:cs="Times New Roman"/>
          <w:color w:val="000000"/>
          <w:sz w:val="24"/>
          <w:szCs w:val="24"/>
        </w:rPr>
        <w:t>sklinda į išorinę aplinką ir trikdo asmenų ramybę, poilsį ar darbą.</w:t>
      </w:r>
    </w:p>
    <w:p w14:paraId="11F86F35" w14:textId="77777777" w:rsidR="00551B51" w:rsidRPr="00212A5D" w:rsidRDefault="00551B51" w:rsidP="00551B51">
      <w:pPr>
        <w:ind w:firstLine="1247"/>
        <w:jc w:val="both"/>
        <w:rPr>
          <w:rFonts w:ascii="Palemonas" w:hAnsi="Palemonas"/>
          <w:color w:val="000000"/>
          <w:sz w:val="24"/>
          <w:szCs w:val="24"/>
        </w:rPr>
      </w:pPr>
      <w:bookmarkStart w:id="20" w:name="part_7d5392437ca04673b358f25ec75d4716"/>
      <w:bookmarkEnd w:id="20"/>
      <w:r w:rsidRPr="00212A5D">
        <w:rPr>
          <w:rFonts w:ascii="Times New Roman" w:hAnsi="Times New Roman" w:cs="Times New Roman"/>
          <w:color w:val="000000"/>
          <w:sz w:val="24"/>
          <w:szCs w:val="24"/>
        </w:rPr>
        <w:t xml:space="preserve">11. </w:t>
      </w:r>
      <w:bookmarkStart w:id="21" w:name="part_54d388319c224137858d38d58de4ab5a"/>
      <w:bookmarkEnd w:id="21"/>
      <w:r w:rsidRPr="00212A5D">
        <w:rPr>
          <w:rFonts w:ascii="Palemonas" w:hAnsi="Palemonas"/>
          <w:color w:val="000000"/>
          <w:sz w:val="24"/>
          <w:szCs w:val="24"/>
        </w:rPr>
        <w:t>Nuo 8 val. iki 24 val. leidžiama be specialios garso stiprinimo aparatūros muzikuoti lauke prie viešojo maitinimo, pramogų įrenginių tik tiek, kiek tai netrikdo kitų asmenų ramybės, poilsio, miego ar darbo ir (arba) neviršija galiojančioje Lietuvos higienos normoje patvirtintų triukšmo ribinių dydžių.</w:t>
      </w:r>
    </w:p>
    <w:p w14:paraId="02CEF2A3" w14:textId="77777777" w:rsidR="00551B51" w:rsidRPr="00212A5D" w:rsidRDefault="00551B51" w:rsidP="00551B51">
      <w:pPr>
        <w:ind w:firstLine="1247"/>
        <w:jc w:val="both"/>
        <w:rPr>
          <w:rFonts w:ascii="Times New Roman" w:hAnsi="Times New Roman" w:cs="Times New Roman"/>
          <w:color w:val="000000"/>
          <w:sz w:val="24"/>
          <w:szCs w:val="24"/>
        </w:rPr>
      </w:pPr>
      <w:r w:rsidRPr="00212A5D">
        <w:rPr>
          <w:rFonts w:ascii="Times New Roman" w:hAnsi="Times New Roman" w:cs="Times New Roman"/>
          <w:color w:val="000000"/>
          <w:sz w:val="24"/>
          <w:szCs w:val="24"/>
        </w:rPr>
        <w:t>12. Garsinės informacijos ir signalizacijos savininkai privalo užtikrinti, kad jų naudojama įranga būtų tvarkinga, netrikdytų asmenų ramybės, poilsio ar darbo.</w:t>
      </w:r>
    </w:p>
    <w:p w14:paraId="583F1B66" w14:textId="77777777" w:rsidR="00551B51" w:rsidRPr="00212A5D" w:rsidRDefault="00551B51" w:rsidP="00551B51">
      <w:pPr>
        <w:ind w:firstLine="1247"/>
        <w:jc w:val="both"/>
        <w:rPr>
          <w:rFonts w:ascii="Times New Roman" w:hAnsi="Times New Roman" w:cs="Times New Roman"/>
          <w:color w:val="000000"/>
          <w:sz w:val="24"/>
          <w:szCs w:val="24"/>
        </w:rPr>
      </w:pPr>
      <w:bookmarkStart w:id="22" w:name="part_2175050f9f11408d95a50b58ec78eff4"/>
      <w:bookmarkEnd w:id="22"/>
      <w:r w:rsidRPr="00212A5D">
        <w:rPr>
          <w:rFonts w:ascii="Times New Roman" w:hAnsi="Times New Roman" w:cs="Times New Roman"/>
          <w:color w:val="000000"/>
          <w:sz w:val="24"/>
          <w:szCs w:val="24"/>
        </w:rPr>
        <w:t>13. Uždarose patalpose, kai langai, durys ar kitos angos yra uždarytos, galima leisti muziką, groti muzikiniais instrumentais, skleisti garsinę informaciją, reklamą ir kitus triukšmo šaltinius, kai neviršijami Lietuvos higienos normoje nustatyti triukšmo ribiniai dydžiai.</w:t>
      </w:r>
    </w:p>
    <w:p w14:paraId="080AFD24" w14:textId="77777777" w:rsidR="00551B51" w:rsidRPr="00212A5D" w:rsidRDefault="00551B51" w:rsidP="00551B51">
      <w:pPr>
        <w:ind w:firstLine="1247"/>
        <w:jc w:val="both"/>
        <w:rPr>
          <w:rFonts w:ascii="Times New Roman" w:hAnsi="Times New Roman" w:cs="Times New Roman"/>
          <w:color w:val="000000"/>
          <w:sz w:val="24"/>
          <w:szCs w:val="24"/>
        </w:rPr>
      </w:pPr>
      <w:bookmarkStart w:id="23" w:name="part_cab25a47bca54333ad1131319ba4efd9"/>
      <w:bookmarkEnd w:id="23"/>
      <w:r w:rsidRPr="00212A5D">
        <w:rPr>
          <w:rFonts w:ascii="Times New Roman" w:hAnsi="Times New Roman" w:cs="Times New Roman"/>
          <w:color w:val="000000"/>
          <w:sz w:val="24"/>
          <w:szCs w:val="24"/>
        </w:rPr>
        <w:t>14. Neuždarose patalpose ir atvirose teritorijose įrengti žaidimų, cirko ir kiti atrakcionai gali veikti dienos ir vakaro metu nuo 9 val. iki 22 val., kai neviršijami galiojančioje Lietuvos higienos normoje nustatyti triukšmo ribiniai dydžiai.</w:t>
      </w:r>
    </w:p>
    <w:p w14:paraId="289DF378" w14:textId="77777777" w:rsidR="00551B51" w:rsidRPr="00212A5D" w:rsidRDefault="00551B51" w:rsidP="00551B51">
      <w:pPr>
        <w:ind w:firstLine="1247"/>
        <w:jc w:val="both"/>
        <w:rPr>
          <w:rFonts w:ascii="Times New Roman" w:hAnsi="Times New Roman" w:cs="Times New Roman"/>
          <w:color w:val="000000"/>
          <w:sz w:val="24"/>
          <w:szCs w:val="24"/>
        </w:rPr>
      </w:pPr>
      <w:bookmarkStart w:id="24" w:name="part_ea68f21e94b74d138bc07a94acfb0737"/>
      <w:bookmarkEnd w:id="24"/>
      <w:r w:rsidRPr="00212A5D">
        <w:rPr>
          <w:rFonts w:ascii="Times New Roman" w:hAnsi="Times New Roman" w:cs="Times New Roman"/>
          <w:color w:val="000000"/>
          <w:sz w:val="24"/>
          <w:szCs w:val="24"/>
        </w:rPr>
        <w:t>15. Daugiabučiuose namuose įsikūrusios įmonės, parduotuvės, barai, kavinės ir kitos įstaigos, kurių veikloje naudojami triukšmo šaltiniai, esant gyventojų nusiskundimams ir (ar) kontroliuojantiems pareigūnams nustačius triukšmo rodiklių viršijimus, privalo normalizuoti  triukšmo lygį ar keisti triukšmo šaltinio naudojimo laiką.</w:t>
      </w:r>
    </w:p>
    <w:p w14:paraId="4E920E92" w14:textId="77777777" w:rsidR="00551B51" w:rsidRPr="00212A5D" w:rsidRDefault="00551B51" w:rsidP="00551B51">
      <w:pPr>
        <w:ind w:firstLine="1247"/>
        <w:jc w:val="both"/>
        <w:rPr>
          <w:rFonts w:ascii="Times New Roman" w:hAnsi="Times New Roman" w:cs="Times New Roman"/>
          <w:color w:val="000000"/>
          <w:sz w:val="24"/>
          <w:szCs w:val="24"/>
        </w:rPr>
      </w:pPr>
      <w:bookmarkStart w:id="25" w:name="part_295e0e2c97a14f2492146683abb0b0ef"/>
      <w:bookmarkEnd w:id="25"/>
      <w:r w:rsidRPr="00212A5D">
        <w:rPr>
          <w:rFonts w:ascii="Times New Roman" w:hAnsi="Times New Roman" w:cs="Times New Roman"/>
          <w:color w:val="000000"/>
          <w:sz w:val="24"/>
          <w:szCs w:val="24"/>
        </w:rPr>
        <w:t>16. Prekių pristatymo ir krovos darbus vykdyti prekybos įmonėse, kurios įsikūrusios arčiau kaip 100 m nuo gyvenamųjų namų, sanatorijų ir kitų gydymo įstaigų, nuo 21 val. iki 6 val. draudžiama, o nuo 6 val. iki 21 val. galima neviršijant galiojančioje Lietuvos higienos normoje patvirtintų triukšmo ribinių dydžių ir netrikdant asmenų ramybės, poilsio ar darbo.</w:t>
      </w:r>
    </w:p>
    <w:p w14:paraId="5445D7EC" w14:textId="77777777" w:rsidR="00551B51" w:rsidRPr="00212A5D" w:rsidRDefault="00551B51" w:rsidP="00551B51">
      <w:pPr>
        <w:ind w:firstLine="1247"/>
        <w:jc w:val="both"/>
        <w:rPr>
          <w:rFonts w:ascii="Times New Roman" w:hAnsi="Times New Roman" w:cs="Times New Roman"/>
          <w:color w:val="000000"/>
          <w:sz w:val="24"/>
          <w:szCs w:val="24"/>
        </w:rPr>
      </w:pPr>
      <w:bookmarkStart w:id="26" w:name="part_4b3bbcbc5e9447bd801a3c2ad5a560c3"/>
      <w:bookmarkEnd w:id="26"/>
      <w:r w:rsidRPr="00212A5D">
        <w:rPr>
          <w:rFonts w:ascii="Times New Roman" w:hAnsi="Times New Roman" w:cs="Times New Roman"/>
          <w:color w:val="000000"/>
          <w:sz w:val="24"/>
          <w:szCs w:val="24"/>
        </w:rPr>
        <w:t xml:space="preserve">17. </w:t>
      </w:r>
      <w:r w:rsidRPr="00212A5D">
        <w:rPr>
          <w:rFonts w:ascii="Palemonas" w:hAnsi="Palemonas"/>
          <w:color w:val="000000"/>
          <w:sz w:val="24"/>
          <w:szCs w:val="24"/>
          <w:shd w:val="clear" w:color="auto" w:fill="FFFFFF"/>
        </w:rPr>
        <w:t xml:space="preserve">Draudžiama naudoti civilines pirotechnikos priemones nuo 22 val. iki 8 val. </w:t>
      </w:r>
    </w:p>
    <w:p w14:paraId="16794D42" w14:textId="77777777" w:rsidR="00551B51" w:rsidRPr="00212A5D" w:rsidRDefault="00551B51" w:rsidP="00551B51">
      <w:pPr>
        <w:ind w:firstLine="1247"/>
        <w:jc w:val="both"/>
        <w:rPr>
          <w:rFonts w:ascii="Times New Roman" w:hAnsi="Times New Roman" w:cs="Times New Roman"/>
          <w:color w:val="000000"/>
          <w:sz w:val="24"/>
          <w:szCs w:val="24"/>
        </w:rPr>
      </w:pPr>
      <w:bookmarkStart w:id="27" w:name="part_d20f22abcee44b2cb13cad7942cd6dc0"/>
      <w:bookmarkEnd w:id="27"/>
      <w:r w:rsidRPr="00212A5D">
        <w:rPr>
          <w:rFonts w:ascii="Times New Roman" w:hAnsi="Times New Roman" w:cs="Times New Roman"/>
          <w:color w:val="000000"/>
          <w:sz w:val="24"/>
          <w:szCs w:val="24"/>
        </w:rPr>
        <w:t xml:space="preserve">18. </w:t>
      </w:r>
      <w:r w:rsidRPr="00DE63A5">
        <w:rPr>
          <w:rFonts w:ascii="Times New Roman" w:hAnsi="Times New Roman" w:cs="Times New Roman"/>
          <w:color w:val="000000"/>
          <w:sz w:val="24"/>
          <w:szCs w:val="24"/>
        </w:rPr>
        <w:t>Birštono mieste valyti, tvarkyti privačią teritoriją, išvežti atliekas ar vykdyti kitą veiklą, naudojant triukšmą keliančias priemones ūkio darbams atlikti (pvz., malkų, žolės pjovimas ir kt.), darbo dienomis gali būti vykdoma nuo 8 val. iki 21 val., šeštadieniais gali būti vykdoma nuo 10 val. iki 22 val., o sekmadieniais ir švenčių dienomis šiuos veiksmus atlikti draudžiama (išskyrus miesto tvarkymo paslaugoms atlikti būtinus veiksmus).</w:t>
      </w:r>
    </w:p>
    <w:p w14:paraId="46958C42" w14:textId="77777777" w:rsidR="00551B51" w:rsidRPr="00212A5D" w:rsidRDefault="00551B51" w:rsidP="00551B51">
      <w:pPr>
        <w:ind w:firstLine="1247"/>
        <w:jc w:val="both"/>
        <w:rPr>
          <w:rFonts w:ascii="Times New Roman" w:hAnsi="Times New Roman" w:cs="Times New Roman"/>
          <w:color w:val="000000"/>
          <w:sz w:val="24"/>
          <w:szCs w:val="24"/>
        </w:rPr>
      </w:pPr>
      <w:bookmarkStart w:id="28" w:name="part_31b739f7463a4b5781352ca10d149062"/>
      <w:bookmarkEnd w:id="28"/>
      <w:r w:rsidRPr="00212A5D">
        <w:rPr>
          <w:rFonts w:ascii="Times New Roman" w:hAnsi="Times New Roman" w:cs="Times New Roman"/>
          <w:color w:val="000000"/>
          <w:sz w:val="24"/>
          <w:szCs w:val="24"/>
        </w:rPr>
        <w:t>19. Sporto aikštelėse bei aikštynuose, esančiuose arčiau kaip 50 metrų nuo gyvenamųjų bei visuomeninės paskirties poilsio pastatų, žaisti triukšmingus žaidimus (krepšinį, lauko tenisą, tinklinį ir kitus) leidžiama nuo gegužės 1 d. iki spalio 30 d. – nuo 8 val. iki 23 val., o nuo spalio 30 d. iki gegužės balandžio 30 d. – nuo 8 val. iki 20 val., išskyrus varžybų, čempionato ar kitų renginių metu, kai yra išduodamas Savivaldybės leidimas.</w:t>
      </w:r>
    </w:p>
    <w:p w14:paraId="72328B0D" w14:textId="77777777" w:rsidR="00551B51" w:rsidRPr="00212A5D" w:rsidRDefault="00551B51" w:rsidP="00551B51">
      <w:pPr>
        <w:ind w:firstLine="1314"/>
        <w:jc w:val="both"/>
        <w:rPr>
          <w:rFonts w:ascii="Times New Roman" w:hAnsi="Times New Roman" w:cs="Times New Roman"/>
          <w:color w:val="FF0000"/>
          <w:sz w:val="24"/>
          <w:szCs w:val="24"/>
        </w:rPr>
      </w:pPr>
      <w:bookmarkStart w:id="29" w:name="part_8c3d980cdb72443cb59b8d0834ffcea1"/>
      <w:bookmarkEnd w:id="29"/>
      <w:r w:rsidRPr="00212A5D">
        <w:rPr>
          <w:rFonts w:ascii="Times New Roman" w:hAnsi="Times New Roman" w:cs="Times New Roman"/>
          <w:color w:val="000000"/>
          <w:sz w:val="24"/>
          <w:szCs w:val="24"/>
        </w:rPr>
        <w:t xml:space="preserve">20. Daugiabučių namų savininkų bendrijoms, jungtinės veiklos sutarties dalyviams, bendrojo naudojimo objektų administratoriams rekomenduojama namo vidaus taisyklėse nustatyti triukšmo prevencijos reikalavimus. Jie privalomi visiems daugiabučių namų patalpų savininkams ar kita teise valdantiems turtą asmenims. </w:t>
      </w:r>
    </w:p>
    <w:p w14:paraId="180D7214" w14:textId="77777777" w:rsidR="00551B51" w:rsidRPr="00212A5D" w:rsidRDefault="00551B51" w:rsidP="00551B51">
      <w:pPr>
        <w:ind w:firstLine="1247"/>
        <w:jc w:val="both"/>
        <w:rPr>
          <w:rFonts w:ascii="Times New Roman" w:hAnsi="Times New Roman" w:cs="Times New Roman"/>
          <w:color w:val="7030A0"/>
          <w:sz w:val="24"/>
          <w:szCs w:val="24"/>
        </w:rPr>
      </w:pPr>
      <w:bookmarkStart w:id="30" w:name="part_4d1c293e36b24c5fa9505625323a9ed7"/>
      <w:bookmarkEnd w:id="30"/>
      <w:r w:rsidRPr="00212A5D">
        <w:rPr>
          <w:rFonts w:ascii="Times New Roman" w:hAnsi="Times New Roman" w:cs="Times New Roman"/>
          <w:color w:val="000000"/>
          <w:sz w:val="24"/>
          <w:szCs w:val="24"/>
        </w:rPr>
        <w:lastRenderedPageBreak/>
        <w:t>21. Birštono savivaldybės administracijos direktoriaus įgalioti asmenys privalo reikalauti, kad, išduodant leidimą statybai, užbaigtuose statiniuose būtų atliktos ekspertizės dėl triukšmo mažinimo reikalavimų įgyvendinimo</w:t>
      </w:r>
    </w:p>
    <w:p w14:paraId="56DE2296" w14:textId="77777777" w:rsidR="00551B51" w:rsidRPr="00212A5D" w:rsidRDefault="00551B51" w:rsidP="00551B51">
      <w:pPr>
        <w:ind w:firstLine="1247"/>
        <w:jc w:val="both"/>
        <w:rPr>
          <w:rFonts w:ascii="Times New Roman" w:hAnsi="Times New Roman" w:cs="Times New Roman"/>
          <w:color w:val="000000"/>
          <w:sz w:val="24"/>
          <w:szCs w:val="24"/>
        </w:rPr>
      </w:pPr>
      <w:bookmarkStart w:id="31" w:name="part_5291c482e5c24183af2185bce72cd61e"/>
      <w:bookmarkEnd w:id="31"/>
      <w:r w:rsidRPr="00212A5D">
        <w:rPr>
          <w:rFonts w:ascii="Times New Roman" w:hAnsi="Times New Roman" w:cs="Times New Roman"/>
          <w:color w:val="000000"/>
          <w:sz w:val="24"/>
          <w:szCs w:val="24"/>
        </w:rPr>
        <w:t>22. Teritorijų planavimo organizatoriai, užsakovai, rengdami ir tvirtindami teritorijų planavimo dokumentus ir planuodami ūkinę veiklą, turi numatyti priemones bei būdus ir užtikrinti, kad nebus viršijami triukšmo ribiniai dydžiai, nustatyti galiojančioje Lietuvos higienos normoje.</w:t>
      </w:r>
    </w:p>
    <w:p w14:paraId="22E1AC9C" w14:textId="77777777" w:rsidR="00551B51" w:rsidRPr="00212A5D" w:rsidRDefault="00551B51" w:rsidP="00551B51">
      <w:pPr>
        <w:ind w:firstLine="1247"/>
        <w:jc w:val="both"/>
        <w:rPr>
          <w:rFonts w:ascii="Times New Roman" w:hAnsi="Times New Roman" w:cs="Times New Roman"/>
          <w:color w:val="000000"/>
          <w:sz w:val="24"/>
          <w:szCs w:val="24"/>
        </w:rPr>
      </w:pPr>
      <w:bookmarkStart w:id="32" w:name="part_110c9b391cad4d30b91c50edd5fc276d"/>
      <w:bookmarkEnd w:id="32"/>
      <w:r w:rsidRPr="00212A5D">
        <w:rPr>
          <w:rFonts w:ascii="Times New Roman" w:hAnsi="Times New Roman" w:cs="Times New Roman"/>
          <w:color w:val="000000"/>
          <w:sz w:val="24"/>
          <w:szCs w:val="24"/>
        </w:rPr>
        <w:t>23. Savivaldybės teritorijoje fizinių ir juridinių asmenų vykdomų statybų, rekonstrukcijų, remonto ir kitokia veikla (išskyrus avarijų ir stichinių nelaimių likvidavimo darbus), kurios skleidžiamas triukšmas trikdytų, neigiamai veiktų žmonių sveikatą, darbą, poilsį ar miego kokybę, gali būti vykdoma:</w:t>
      </w:r>
    </w:p>
    <w:p w14:paraId="46A7A786" w14:textId="77777777" w:rsidR="00551B51" w:rsidRPr="00212A5D" w:rsidRDefault="00551B51" w:rsidP="00551B51">
      <w:pPr>
        <w:ind w:firstLine="1247"/>
        <w:jc w:val="both"/>
        <w:rPr>
          <w:rFonts w:ascii="Times New Roman" w:hAnsi="Times New Roman" w:cs="Times New Roman"/>
          <w:color w:val="000000"/>
          <w:sz w:val="24"/>
          <w:szCs w:val="24"/>
        </w:rPr>
      </w:pPr>
      <w:bookmarkStart w:id="33" w:name="part_133d5747c4e742e89bab24f476394b54"/>
      <w:bookmarkEnd w:id="33"/>
      <w:r w:rsidRPr="00212A5D">
        <w:rPr>
          <w:rFonts w:ascii="Times New Roman" w:hAnsi="Times New Roman" w:cs="Times New Roman"/>
          <w:color w:val="000000"/>
          <w:sz w:val="24"/>
          <w:szCs w:val="24"/>
        </w:rPr>
        <w:t>23.1. nuo gegužės 1 d. iki spalio 1 d. – darbo dienomis nuo 8 val. iki 20 val.;</w:t>
      </w:r>
    </w:p>
    <w:p w14:paraId="28D2AB21" w14:textId="77777777" w:rsidR="00551B51" w:rsidRPr="00EC2FFA" w:rsidRDefault="00551B51" w:rsidP="00551B51">
      <w:pPr>
        <w:ind w:firstLine="1247"/>
        <w:jc w:val="both"/>
        <w:rPr>
          <w:rFonts w:ascii="Times New Roman" w:hAnsi="Times New Roman" w:cs="Times New Roman"/>
          <w:color w:val="0070C0"/>
          <w:sz w:val="24"/>
          <w:szCs w:val="24"/>
        </w:rPr>
      </w:pPr>
      <w:bookmarkStart w:id="34" w:name="part_35f8bebb0a044f38a82c90dabe8516dc"/>
      <w:bookmarkEnd w:id="34"/>
      <w:r w:rsidRPr="00212A5D">
        <w:rPr>
          <w:rFonts w:ascii="Times New Roman" w:hAnsi="Times New Roman" w:cs="Times New Roman"/>
          <w:color w:val="000000"/>
          <w:sz w:val="24"/>
          <w:szCs w:val="24"/>
        </w:rPr>
        <w:t>23.2. nuo spalio 2 d. iki balandžio 30 d. – darbo dienomis nuo 9 val. iki 19 val.</w:t>
      </w:r>
      <w:r>
        <w:rPr>
          <w:rFonts w:ascii="Times New Roman" w:hAnsi="Times New Roman" w:cs="Times New Roman"/>
          <w:color w:val="000000"/>
          <w:sz w:val="24"/>
          <w:szCs w:val="24"/>
        </w:rPr>
        <w:t xml:space="preserve"> </w:t>
      </w:r>
    </w:p>
    <w:p w14:paraId="34FBD699" w14:textId="77777777" w:rsidR="00551B51" w:rsidRPr="00BE39AB" w:rsidRDefault="00551B51" w:rsidP="00551B51">
      <w:pPr>
        <w:ind w:firstLine="1247"/>
        <w:jc w:val="both"/>
        <w:rPr>
          <w:rFonts w:ascii="Times New Roman" w:hAnsi="Times New Roman" w:cs="Times New Roman"/>
          <w:color w:val="000000"/>
          <w:sz w:val="24"/>
          <w:szCs w:val="24"/>
        </w:rPr>
      </w:pPr>
      <w:bookmarkStart w:id="35" w:name="part_27059b40289b42e68439f714acd6061e"/>
      <w:bookmarkEnd w:id="35"/>
      <w:r w:rsidRPr="00BE39AB">
        <w:rPr>
          <w:rFonts w:ascii="Times New Roman" w:hAnsi="Times New Roman" w:cs="Times New Roman"/>
          <w:color w:val="000000"/>
          <w:sz w:val="24"/>
          <w:szCs w:val="24"/>
        </w:rPr>
        <w:t>24. Statybų, remonto, rekonstrukcijos ar kitokia veikla, kurios skleidžiamas triukšmas trikdytų, neigiamai veiktų žmonių sveikatą, darbą, poilsį ar miego kokybę, šeštadieniais ir sekmadieniais bei švenčių dienomis draudžiama.</w:t>
      </w:r>
    </w:p>
    <w:p w14:paraId="3C647B9B" w14:textId="77777777" w:rsidR="00551B51" w:rsidRPr="00BE39AB" w:rsidRDefault="00551B51" w:rsidP="00551B51">
      <w:pPr>
        <w:jc w:val="center"/>
        <w:rPr>
          <w:rFonts w:ascii="Times New Roman" w:hAnsi="Times New Roman" w:cs="Times New Roman"/>
          <w:color w:val="000000"/>
          <w:sz w:val="24"/>
          <w:szCs w:val="24"/>
        </w:rPr>
      </w:pPr>
      <w:r w:rsidRPr="00BE39AB">
        <w:rPr>
          <w:rFonts w:ascii="Times New Roman" w:hAnsi="Times New Roman" w:cs="Times New Roman"/>
          <w:b/>
          <w:bCs/>
          <w:color w:val="000000"/>
          <w:sz w:val="24"/>
          <w:szCs w:val="24"/>
        </w:rPr>
        <w:t> </w:t>
      </w:r>
    </w:p>
    <w:p w14:paraId="75E6C2D8" w14:textId="77777777" w:rsidR="00551B51" w:rsidRPr="00BE39AB" w:rsidRDefault="00551B51" w:rsidP="00551B51">
      <w:pPr>
        <w:jc w:val="center"/>
        <w:rPr>
          <w:rFonts w:ascii="Times New Roman" w:hAnsi="Times New Roman" w:cs="Times New Roman"/>
          <w:color w:val="000000"/>
          <w:sz w:val="24"/>
          <w:szCs w:val="24"/>
        </w:rPr>
      </w:pPr>
      <w:bookmarkStart w:id="36" w:name="part_728ab43372014a2ebfcd69e0921f0352"/>
      <w:bookmarkEnd w:id="36"/>
      <w:r w:rsidRPr="00BE39AB">
        <w:rPr>
          <w:rFonts w:ascii="Times New Roman" w:hAnsi="Times New Roman" w:cs="Times New Roman"/>
          <w:b/>
          <w:bCs/>
          <w:color w:val="000000"/>
          <w:sz w:val="24"/>
          <w:szCs w:val="24"/>
        </w:rPr>
        <w:t>IV. TRIUKŠMO VALDYTOJŲ TEISĖS IR PAREIGOS</w:t>
      </w:r>
    </w:p>
    <w:p w14:paraId="30CDDAFF" w14:textId="77777777" w:rsidR="00551B51" w:rsidRPr="00BE39AB" w:rsidRDefault="00551B51" w:rsidP="00551B51">
      <w:pPr>
        <w:jc w:val="center"/>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64572C4C" w14:textId="77777777" w:rsidR="00551B51" w:rsidRPr="00BE39AB" w:rsidRDefault="00551B51" w:rsidP="00551B51">
      <w:pPr>
        <w:ind w:firstLine="1247"/>
        <w:jc w:val="both"/>
        <w:rPr>
          <w:rFonts w:ascii="Times New Roman" w:hAnsi="Times New Roman" w:cs="Times New Roman"/>
          <w:color w:val="000000"/>
          <w:sz w:val="24"/>
          <w:szCs w:val="24"/>
        </w:rPr>
      </w:pPr>
      <w:bookmarkStart w:id="37" w:name="part_41ad4cde2c5b49b0acf760bdc00ebbf5"/>
      <w:bookmarkEnd w:id="37"/>
      <w:r w:rsidRPr="00BE39AB">
        <w:rPr>
          <w:rFonts w:ascii="Times New Roman" w:hAnsi="Times New Roman" w:cs="Times New Roman"/>
          <w:color w:val="000000"/>
          <w:sz w:val="24"/>
          <w:szCs w:val="24"/>
        </w:rPr>
        <w:t>25. Triukšmo šaltinių valdytojai privalo laikytis nustatytų triukšmo ribinių dydžių ir užtikrinti, kad naudojamų įrenginių, inžinerinių statinių ir sistemų, vykdomos ūkinės veiklos ir jos lemiamo triukšmo lygis neviršytų vietovei, kurioje naudojami triukšmo šaltiniai, nustatytų triukšmo ribinių dydžių.</w:t>
      </w:r>
    </w:p>
    <w:p w14:paraId="7F4B3A45" w14:textId="77777777" w:rsidR="00551B51" w:rsidRPr="00BE39AB" w:rsidRDefault="00551B51" w:rsidP="00551B51">
      <w:pPr>
        <w:ind w:firstLine="1247"/>
        <w:jc w:val="both"/>
        <w:rPr>
          <w:rFonts w:ascii="Times New Roman" w:hAnsi="Times New Roman" w:cs="Times New Roman"/>
          <w:color w:val="000000"/>
          <w:sz w:val="24"/>
          <w:szCs w:val="24"/>
        </w:rPr>
      </w:pPr>
      <w:bookmarkStart w:id="38" w:name="part_6fb94911defc4e4f9801a747a57d63ed"/>
      <w:bookmarkEnd w:id="38"/>
      <w:r w:rsidRPr="00BE39AB">
        <w:rPr>
          <w:rFonts w:ascii="Times New Roman" w:hAnsi="Times New Roman" w:cs="Times New Roman"/>
          <w:color w:val="000000"/>
          <w:sz w:val="24"/>
          <w:szCs w:val="24"/>
        </w:rPr>
        <w:t>26. Bet koks asmuo, veikiantis ar vykdantis ūkinę veiklą Tarybos patvirtintose triukšmo prevencijos zonose, turi teisę pateikti savivaldybės vykdomai institucijai motyvuotus pareiškimus dėl triukšmo šaltinių valdytojų veiklos ir dėl šioje vietoje atsirandančio triukšmo prevencijos ir mažinimo.</w:t>
      </w:r>
    </w:p>
    <w:p w14:paraId="04076108" w14:textId="77777777" w:rsidR="00551B51" w:rsidRPr="00BE39AB" w:rsidRDefault="00551B51" w:rsidP="00551B51">
      <w:pPr>
        <w:ind w:firstLine="1247"/>
        <w:jc w:val="both"/>
        <w:rPr>
          <w:rFonts w:ascii="Times New Roman" w:hAnsi="Times New Roman" w:cs="Times New Roman"/>
          <w:color w:val="000000"/>
          <w:sz w:val="24"/>
          <w:szCs w:val="24"/>
        </w:rPr>
      </w:pPr>
      <w:bookmarkStart w:id="39" w:name="part_311a552cc8c54287b3f31a036cc5b36a"/>
      <w:bookmarkEnd w:id="39"/>
      <w:r w:rsidRPr="00BE39AB">
        <w:rPr>
          <w:rFonts w:ascii="Times New Roman" w:hAnsi="Times New Roman" w:cs="Times New Roman"/>
          <w:color w:val="000000"/>
          <w:sz w:val="24"/>
          <w:szCs w:val="24"/>
        </w:rPr>
        <w:t>27. Triukšmo šaltinio valdytojai, planuojantys savo veikloje naudoti stacionarius triukšmo šaltinius, privalo įstatymų ir kitų teisės aktų nustatyta tvarka atlikti triukšmo poveikio visuomenės sveikatai ir aplinkai vertinimą.</w:t>
      </w:r>
    </w:p>
    <w:p w14:paraId="2A221C0A" w14:textId="77777777" w:rsidR="00551B51" w:rsidRPr="00BE39AB" w:rsidRDefault="00551B51" w:rsidP="00551B51">
      <w:pPr>
        <w:ind w:firstLine="1247"/>
        <w:jc w:val="both"/>
        <w:rPr>
          <w:rFonts w:ascii="Times New Roman" w:hAnsi="Times New Roman" w:cs="Times New Roman"/>
          <w:color w:val="000000"/>
          <w:sz w:val="24"/>
          <w:szCs w:val="24"/>
        </w:rPr>
      </w:pPr>
      <w:bookmarkStart w:id="40" w:name="part_cc36554615834e86af29ee5ef56b14f0"/>
      <w:bookmarkEnd w:id="40"/>
      <w:r w:rsidRPr="00BE39AB">
        <w:rPr>
          <w:rFonts w:ascii="Times New Roman" w:hAnsi="Times New Roman" w:cs="Times New Roman"/>
          <w:color w:val="000000"/>
          <w:sz w:val="24"/>
          <w:szCs w:val="24"/>
        </w:rPr>
        <w:t xml:space="preserve">28. Triukšmo šaltinio valdytojai, planuojantys statybos, remonto, montavimo darbus gyvenamosiose vietovėse, privalo ne vėliau kaip </w:t>
      </w:r>
      <w:r w:rsidRPr="00212A5D">
        <w:rPr>
          <w:rFonts w:ascii="Times New Roman" w:hAnsi="Times New Roman" w:cs="Times New Roman"/>
          <w:color w:val="000000"/>
          <w:sz w:val="24"/>
          <w:szCs w:val="24"/>
        </w:rPr>
        <w:t>prieš 7 kalendorines dienas</w:t>
      </w:r>
      <w:r w:rsidRPr="00BE39AB">
        <w:rPr>
          <w:rFonts w:ascii="Times New Roman" w:hAnsi="Times New Roman" w:cs="Times New Roman"/>
          <w:color w:val="000000"/>
          <w:sz w:val="24"/>
          <w:szCs w:val="24"/>
        </w:rPr>
        <w:t xml:space="preserve"> iki šių darbų pradžios pateikti savivaldybės institucijoms informaciją apie triukšmo šaltinių naudojimo vietą, planuojamą triukšmo lygį ir jo trukmę per parą, triukšmo mažinimo priemones.</w:t>
      </w:r>
    </w:p>
    <w:p w14:paraId="799A84F2" w14:textId="77777777" w:rsidR="00551B51" w:rsidRPr="00BE39AB" w:rsidRDefault="00551B51" w:rsidP="00551B51">
      <w:pPr>
        <w:jc w:val="both"/>
        <w:rPr>
          <w:rFonts w:ascii="Times New Roman" w:hAnsi="Times New Roman" w:cs="Times New Roman"/>
          <w:color w:val="000000"/>
          <w:sz w:val="24"/>
          <w:szCs w:val="24"/>
        </w:rPr>
      </w:pPr>
      <w:bookmarkStart w:id="41" w:name="part_9773ea470afc4c43987cfc77615685a5"/>
      <w:bookmarkEnd w:id="41"/>
      <w:r w:rsidRPr="00BE39AB">
        <w:rPr>
          <w:rFonts w:ascii="Times New Roman" w:hAnsi="Times New Roman" w:cs="Times New Roman"/>
          <w:color w:val="000000"/>
          <w:sz w:val="24"/>
          <w:szCs w:val="24"/>
        </w:rPr>
        <w:t> </w:t>
      </w:r>
    </w:p>
    <w:p w14:paraId="37EB2589" w14:textId="77777777" w:rsidR="00551B51" w:rsidRPr="00BE39AB" w:rsidRDefault="00551B51" w:rsidP="00551B51">
      <w:pPr>
        <w:jc w:val="center"/>
        <w:rPr>
          <w:rFonts w:ascii="Times New Roman" w:hAnsi="Times New Roman" w:cs="Times New Roman"/>
          <w:color w:val="000000"/>
          <w:sz w:val="24"/>
          <w:szCs w:val="24"/>
        </w:rPr>
      </w:pPr>
      <w:bookmarkStart w:id="42" w:name="part_41dbf2ce59a04510b4b98872f7989946"/>
      <w:bookmarkEnd w:id="42"/>
      <w:r w:rsidRPr="00BE39AB">
        <w:rPr>
          <w:rFonts w:ascii="Times New Roman" w:hAnsi="Times New Roman" w:cs="Times New Roman"/>
          <w:b/>
          <w:bCs/>
          <w:color w:val="000000"/>
          <w:sz w:val="24"/>
          <w:szCs w:val="24"/>
        </w:rPr>
        <w:t>V. TRIUKŠMO KONTROLĖ</w:t>
      </w:r>
    </w:p>
    <w:p w14:paraId="530BC8B8" w14:textId="77777777" w:rsidR="00551B51" w:rsidRPr="00BE39AB" w:rsidRDefault="00551B51" w:rsidP="00551B51">
      <w:pPr>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06200D6B" w14:textId="77777777" w:rsidR="00551B51" w:rsidRPr="00BE39AB" w:rsidRDefault="00551B51" w:rsidP="00551B51">
      <w:pPr>
        <w:ind w:firstLine="1247"/>
        <w:jc w:val="both"/>
        <w:rPr>
          <w:rFonts w:ascii="Times New Roman" w:hAnsi="Times New Roman" w:cs="Times New Roman"/>
          <w:color w:val="000000"/>
          <w:sz w:val="24"/>
          <w:szCs w:val="24"/>
        </w:rPr>
      </w:pPr>
      <w:bookmarkStart w:id="43" w:name="part_f4a5ece7723343439d6b8b3b33287331"/>
      <w:bookmarkEnd w:id="43"/>
      <w:r>
        <w:rPr>
          <w:rFonts w:ascii="Times New Roman" w:hAnsi="Times New Roman" w:cs="Times New Roman"/>
          <w:color w:val="000000"/>
          <w:sz w:val="24"/>
          <w:szCs w:val="24"/>
        </w:rPr>
        <w:t>29</w:t>
      </w:r>
      <w:r w:rsidRPr="00BE39AB">
        <w:rPr>
          <w:rFonts w:ascii="Times New Roman" w:hAnsi="Times New Roman" w:cs="Times New Roman"/>
          <w:color w:val="000000"/>
          <w:sz w:val="24"/>
          <w:szCs w:val="24"/>
        </w:rPr>
        <w:t xml:space="preserve">. Kaip laikomasi šiose Taisyklėse nustatytų reikalavimų, kontroliuoja tam įgalioti pareigūnai. Taisyklių vykdymą kontroliuoja </w:t>
      </w:r>
      <w:r>
        <w:rPr>
          <w:rFonts w:ascii="Times New Roman" w:hAnsi="Times New Roman" w:cs="Times New Roman"/>
          <w:color w:val="000000"/>
          <w:sz w:val="24"/>
          <w:szCs w:val="24"/>
        </w:rPr>
        <w:t>Birštono</w:t>
      </w:r>
      <w:r w:rsidRPr="00BE39AB">
        <w:rPr>
          <w:rFonts w:ascii="Times New Roman" w:hAnsi="Times New Roman" w:cs="Times New Roman"/>
          <w:color w:val="000000"/>
          <w:sz w:val="24"/>
          <w:szCs w:val="24"/>
        </w:rPr>
        <w:t xml:space="preserve"> savivaldybės administracija, Nacionalinio visuomenės sveikatos centro prie Sveikatos apsaugos ministerijos </w:t>
      </w:r>
      <w:r>
        <w:rPr>
          <w:rFonts w:ascii="Times New Roman" w:hAnsi="Times New Roman" w:cs="Times New Roman"/>
          <w:color w:val="000000"/>
          <w:sz w:val="24"/>
          <w:szCs w:val="24"/>
        </w:rPr>
        <w:t>Prienų</w:t>
      </w:r>
      <w:r w:rsidRPr="00BE39AB">
        <w:rPr>
          <w:rFonts w:ascii="Times New Roman" w:hAnsi="Times New Roman" w:cs="Times New Roman"/>
          <w:color w:val="000000"/>
          <w:sz w:val="24"/>
          <w:szCs w:val="24"/>
        </w:rPr>
        <w:t xml:space="preserve"> skyrius, </w:t>
      </w:r>
      <w:r>
        <w:rPr>
          <w:rFonts w:ascii="Times New Roman" w:hAnsi="Times New Roman" w:cs="Times New Roman"/>
          <w:color w:val="000000"/>
          <w:sz w:val="24"/>
          <w:szCs w:val="24"/>
        </w:rPr>
        <w:t>Alytaus</w:t>
      </w:r>
      <w:r w:rsidRPr="00BE39AB">
        <w:rPr>
          <w:rFonts w:ascii="Times New Roman" w:hAnsi="Times New Roman" w:cs="Times New Roman"/>
          <w:color w:val="000000"/>
          <w:sz w:val="24"/>
          <w:szCs w:val="24"/>
        </w:rPr>
        <w:t xml:space="preserve"> apskrities vyriausiojo policijos komisariato </w:t>
      </w:r>
      <w:r>
        <w:rPr>
          <w:rFonts w:ascii="Times New Roman" w:hAnsi="Times New Roman" w:cs="Times New Roman"/>
          <w:color w:val="000000"/>
          <w:sz w:val="24"/>
          <w:szCs w:val="24"/>
        </w:rPr>
        <w:t>Birštono</w:t>
      </w:r>
      <w:r w:rsidRPr="00BE39AB">
        <w:rPr>
          <w:rFonts w:ascii="Times New Roman" w:hAnsi="Times New Roman" w:cs="Times New Roman"/>
          <w:color w:val="000000"/>
          <w:sz w:val="24"/>
          <w:szCs w:val="24"/>
        </w:rPr>
        <w:t xml:space="preserve"> policijos komisariatas.</w:t>
      </w:r>
    </w:p>
    <w:p w14:paraId="16AF7BCB" w14:textId="77777777" w:rsidR="00551B51" w:rsidRPr="00BE39AB" w:rsidRDefault="00551B51" w:rsidP="00551B51">
      <w:pPr>
        <w:ind w:firstLine="1247"/>
        <w:jc w:val="both"/>
        <w:rPr>
          <w:rFonts w:ascii="Times New Roman" w:hAnsi="Times New Roman" w:cs="Times New Roman"/>
          <w:color w:val="000000"/>
          <w:sz w:val="24"/>
          <w:szCs w:val="24"/>
        </w:rPr>
      </w:pPr>
      <w:bookmarkStart w:id="44" w:name="part_1a29b9d1f09b41bd9cdba682a4d43e37"/>
      <w:bookmarkStart w:id="45" w:name="part_f8f40fac1b824fa18b8ac9cb5e534e16"/>
      <w:bookmarkStart w:id="46" w:name="part_12c3ec6f046943d58f8fe1ff32082689"/>
      <w:bookmarkEnd w:id="44"/>
      <w:bookmarkEnd w:id="45"/>
      <w:bookmarkEnd w:id="46"/>
      <w:r>
        <w:rPr>
          <w:rFonts w:ascii="Times New Roman" w:hAnsi="Times New Roman" w:cs="Times New Roman"/>
          <w:color w:val="000000"/>
          <w:sz w:val="24"/>
          <w:szCs w:val="24"/>
        </w:rPr>
        <w:t>30</w:t>
      </w:r>
      <w:r w:rsidRPr="00BE39AB">
        <w:rPr>
          <w:rFonts w:ascii="Times New Roman" w:hAnsi="Times New Roman" w:cs="Times New Roman"/>
          <w:color w:val="000000"/>
          <w:sz w:val="24"/>
          <w:szCs w:val="24"/>
        </w:rPr>
        <w:t>. Triukšmo šaltinių skleidžiamo triukšmo matavimus atlieka atestuota, akredituota laboratorija ar kita kompetentinga įstaiga pagal galiojančią Lietuvos higienos normą.</w:t>
      </w:r>
    </w:p>
    <w:p w14:paraId="652CDDE1"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0548F75B" w14:textId="77777777" w:rsidR="00551B51" w:rsidRPr="00BE39AB" w:rsidRDefault="00551B51" w:rsidP="00551B51">
      <w:pPr>
        <w:jc w:val="center"/>
        <w:rPr>
          <w:rFonts w:ascii="Times New Roman" w:hAnsi="Times New Roman" w:cs="Times New Roman"/>
          <w:color w:val="000000"/>
          <w:sz w:val="24"/>
          <w:szCs w:val="24"/>
        </w:rPr>
      </w:pPr>
      <w:bookmarkStart w:id="47" w:name="part_b298ec55561d4f83a49c30a043448ccb"/>
      <w:bookmarkEnd w:id="47"/>
      <w:r w:rsidRPr="00BE39AB">
        <w:rPr>
          <w:rFonts w:ascii="Times New Roman" w:hAnsi="Times New Roman" w:cs="Times New Roman"/>
          <w:b/>
          <w:bCs/>
          <w:color w:val="000000"/>
          <w:sz w:val="24"/>
          <w:szCs w:val="24"/>
        </w:rPr>
        <w:t>VI. TRIUKŠMO VALDYTOJŲ ATSAKOMYBĖ</w:t>
      </w:r>
    </w:p>
    <w:p w14:paraId="5B45FFC6" w14:textId="77777777" w:rsidR="00551B51" w:rsidRPr="00BE39AB" w:rsidRDefault="00551B51" w:rsidP="00551B51">
      <w:pPr>
        <w:jc w:val="both"/>
        <w:rPr>
          <w:rFonts w:ascii="Times New Roman" w:hAnsi="Times New Roman" w:cs="Times New Roman"/>
          <w:color w:val="000000"/>
          <w:sz w:val="24"/>
          <w:szCs w:val="24"/>
        </w:rPr>
      </w:pPr>
      <w:r w:rsidRPr="00BE39AB">
        <w:rPr>
          <w:rFonts w:ascii="Times New Roman" w:hAnsi="Times New Roman" w:cs="Times New Roman"/>
          <w:b/>
          <w:bCs/>
          <w:color w:val="000000"/>
          <w:sz w:val="24"/>
          <w:szCs w:val="24"/>
        </w:rPr>
        <w:t> </w:t>
      </w:r>
    </w:p>
    <w:p w14:paraId="27724518" w14:textId="77777777" w:rsidR="00551B51" w:rsidRPr="00BE39AB" w:rsidRDefault="00551B51" w:rsidP="00551B51">
      <w:pPr>
        <w:ind w:firstLine="1247"/>
        <w:jc w:val="both"/>
        <w:rPr>
          <w:rFonts w:ascii="Times New Roman" w:hAnsi="Times New Roman" w:cs="Times New Roman"/>
          <w:color w:val="000000"/>
          <w:sz w:val="24"/>
          <w:szCs w:val="24"/>
        </w:rPr>
      </w:pPr>
      <w:bookmarkStart w:id="48" w:name="part_93759a6982304dd480220b0199d56a76"/>
      <w:bookmarkEnd w:id="48"/>
      <w:r w:rsidRPr="00BE39AB">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BE39AB">
        <w:rPr>
          <w:rFonts w:ascii="Times New Roman" w:hAnsi="Times New Roman" w:cs="Times New Roman"/>
          <w:color w:val="000000"/>
          <w:sz w:val="24"/>
          <w:szCs w:val="24"/>
        </w:rPr>
        <w:t>. Juridiniai ir fiziniai asmenys, pažeidę šių Taisyklių reikalavimus, atsako Lietuvos Respublikos įstatymų nustatyta tvarka.</w:t>
      </w:r>
    </w:p>
    <w:p w14:paraId="65D16E5A" w14:textId="77777777" w:rsidR="00551B51" w:rsidRPr="00BE39AB" w:rsidRDefault="00551B51" w:rsidP="00551B51">
      <w:pPr>
        <w:ind w:firstLine="1247"/>
        <w:jc w:val="both"/>
        <w:rPr>
          <w:rFonts w:ascii="Times New Roman" w:hAnsi="Times New Roman" w:cs="Times New Roman"/>
          <w:color w:val="000000"/>
          <w:sz w:val="24"/>
          <w:szCs w:val="24"/>
        </w:rPr>
      </w:pPr>
      <w:bookmarkStart w:id="49" w:name="part_0b0b3511a4e749f19871f5e746f1190d"/>
      <w:bookmarkEnd w:id="49"/>
      <w:r w:rsidRPr="00BE39AB">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BE39AB">
        <w:rPr>
          <w:rFonts w:ascii="Times New Roman" w:hAnsi="Times New Roman" w:cs="Times New Roman"/>
          <w:color w:val="000000"/>
          <w:sz w:val="24"/>
          <w:szCs w:val="24"/>
        </w:rPr>
        <w:t>. Triukšmo šaltinio valdytojas, padaręs žalos žmonių sveikatai, turtui ir aplinkai, privalo ją atlyginti įstatymų numatyta tvarka.</w:t>
      </w:r>
    </w:p>
    <w:p w14:paraId="2E835B39" w14:textId="77777777" w:rsidR="00551B51" w:rsidRPr="00BE39AB" w:rsidRDefault="00551B51" w:rsidP="00551B51">
      <w:pPr>
        <w:jc w:val="center"/>
        <w:rPr>
          <w:rFonts w:ascii="Times New Roman" w:hAnsi="Times New Roman" w:cs="Times New Roman"/>
          <w:color w:val="000000"/>
          <w:sz w:val="24"/>
          <w:szCs w:val="24"/>
        </w:rPr>
      </w:pPr>
      <w:r w:rsidRPr="00BE39AB">
        <w:rPr>
          <w:rFonts w:ascii="Times New Roman" w:hAnsi="Times New Roman" w:cs="Times New Roman"/>
          <w:b/>
          <w:bCs/>
          <w:color w:val="000000"/>
          <w:sz w:val="24"/>
          <w:szCs w:val="24"/>
        </w:rPr>
        <w:t> </w:t>
      </w:r>
    </w:p>
    <w:p w14:paraId="004F5C19" w14:textId="77777777" w:rsidR="00551B51" w:rsidRPr="00BE39AB" w:rsidRDefault="00551B51" w:rsidP="00551B51">
      <w:pPr>
        <w:jc w:val="center"/>
        <w:rPr>
          <w:rFonts w:ascii="Times New Roman" w:hAnsi="Times New Roman" w:cs="Times New Roman"/>
          <w:color w:val="000000"/>
          <w:sz w:val="24"/>
          <w:szCs w:val="24"/>
        </w:rPr>
      </w:pPr>
      <w:bookmarkStart w:id="50" w:name="part_d181b08352ea43f7a96452c58d0fbd36"/>
      <w:bookmarkEnd w:id="50"/>
      <w:r w:rsidRPr="00BE39AB">
        <w:rPr>
          <w:rFonts w:ascii="Times New Roman" w:hAnsi="Times New Roman" w:cs="Times New Roman"/>
          <w:b/>
          <w:bCs/>
          <w:color w:val="000000"/>
          <w:sz w:val="24"/>
          <w:szCs w:val="24"/>
        </w:rPr>
        <w:t>VII. BAIGIAMOSIOS NUOSTATOS</w:t>
      </w:r>
    </w:p>
    <w:p w14:paraId="7F8CDC02" w14:textId="77777777" w:rsidR="00551B51" w:rsidRPr="00BE39AB" w:rsidRDefault="00551B51" w:rsidP="00551B51">
      <w:pPr>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59E12A05" w14:textId="77777777" w:rsidR="00551B51" w:rsidRPr="00BE39AB" w:rsidRDefault="00551B51" w:rsidP="00551B51">
      <w:pPr>
        <w:ind w:firstLine="1247"/>
        <w:jc w:val="both"/>
        <w:rPr>
          <w:rFonts w:ascii="Times New Roman" w:hAnsi="Times New Roman" w:cs="Times New Roman"/>
          <w:color w:val="000000"/>
          <w:sz w:val="24"/>
          <w:szCs w:val="24"/>
        </w:rPr>
      </w:pPr>
      <w:bookmarkStart w:id="51" w:name="part_2d5a37f39312440fb00dfd30cf316068"/>
      <w:bookmarkEnd w:id="51"/>
      <w:r w:rsidRPr="00BE39AB">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3</w:t>
      </w:r>
      <w:r w:rsidRPr="00BE39AB">
        <w:rPr>
          <w:rFonts w:ascii="Times New Roman" w:hAnsi="Times New Roman" w:cs="Times New Roman"/>
          <w:color w:val="000000"/>
          <w:sz w:val="24"/>
          <w:szCs w:val="24"/>
        </w:rPr>
        <w:t>. Šios Taisyklės gali būti keičiamos, pildomos ir panaikintos Savivaldybės tarybos sprendimu.</w:t>
      </w:r>
    </w:p>
    <w:p w14:paraId="2E15DC42" w14:textId="77777777" w:rsidR="00551B51" w:rsidRPr="00BE39AB" w:rsidRDefault="00551B51" w:rsidP="00551B51">
      <w:pPr>
        <w:ind w:firstLine="1247"/>
        <w:jc w:val="both"/>
        <w:rPr>
          <w:rFonts w:ascii="Times New Roman" w:hAnsi="Times New Roman" w:cs="Times New Roman"/>
          <w:color w:val="000000"/>
          <w:sz w:val="24"/>
          <w:szCs w:val="24"/>
        </w:rPr>
      </w:pPr>
      <w:r w:rsidRPr="00BE39AB">
        <w:rPr>
          <w:rFonts w:ascii="Times New Roman" w:hAnsi="Times New Roman" w:cs="Times New Roman"/>
          <w:color w:val="000000"/>
          <w:sz w:val="24"/>
          <w:szCs w:val="24"/>
        </w:rPr>
        <w:t> </w:t>
      </w:r>
    </w:p>
    <w:p w14:paraId="17AF8CAC" w14:textId="77777777" w:rsidR="00551B51" w:rsidRDefault="00551B51" w:rsidP="00551B51"/>
    <w:p w14:paraId="44B45AE8" w14:textId="77777777" w:rsidR="00551B51" w:rsidRPr="001A0E54" w:rsidRDefault="00551B51" w:rsidP="00551B51">
      <w:pPr>
        <w:tabs>
          <w:tab w:val="left" w:pos="1134"/>
        </w:tabs>
        <w:jc w:val="both"/>
        <w:rPr>
          <w:rFonts w:ascii="Times New Roman" w:hAnsi="Times New Roman" w:cs="Times New Roman"/>
          <w:sz w:val="24"/>
          <w:szCs w:val="24"/>
        </w:rPr>
      </w:pPr>
    </w:p>
    <w:p w14:paraId="56104781" w14:textId="77777777" w:rsidR="00551B51" w:rsidRPr="00FF1006" w:rsidRDefault="00551B51" w:rsidP="00551B51">
      <w:pPr>
        <w:rPr>
          <w:rFonts w:ascii="Times New Roman" w:hAnsi="Times New Roman"/>
          <w:sz w:val="24"/>
        </w:rPr>
      </w:pPr>
    </w:p>
    <w:p w14:paraId="38DDC160" w14:textId="77777777" w:rsidR="00366DDF" w:rsidRDefault="00366DDF"/>
    <w:sectPr w:rsidR="00366DDF" w:rsidSect="00551B51">
      <w:headerReference w:type="default" r:id="rId4"/>
      <w:footerReference w:type="first" r:id="rId5"/>
      <w:pgSz w:w="11907" w:h="16840" w:code="9"/>
      <w:pgMar w:top="1135" w:right="850" w:bottom="1135" w:left="1701" w:header="568" w:footer="605" w:gutter="0"/>
      <w:cols w:space="720" w:equalWidth="0">
        <w:col w:w="9639"/>
      </w:cols>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FCE3" w14:textId="77777777" w:rsidR="00000000" w:rsidRDefault="00000000" w:rsidP="004D3F76">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F5CE" w14:textId="77777777" w:rsidR="00000000" w:rsidRDefault="00000000">
    <w:pPr>
      <w:pStyle w:val="Antrats"/>
      <w:jc w:val="cente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51"/>
    <w:rsid w:val="001E40AA"/>
    <w:rsid w:val="00366DDF"/>
    <w:rsid w:val="00476D71"/>
    <w:rsid w:val="0055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8CEE"/>
  <w15:chartTrackingRefBased/>
  <w15:docId w15:val="{A25FE39C-8391-4637-9B0C-8A6D3131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B51"/>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551B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Antrat2">
    <w:name w:val="heading 2"/>
    <w:basedOn w:val="prastasis"/>
    <w:next w:val="prastasis"/>
    <w:link w:val="Antrat2Diagrama"/>
    <w:uiPriority w:val="9"/>
    <w:semiHidden/>
    <w:unhideWhenUsed/>
    <w:qFormat/>
    <w:rsid w:val="00551B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Antrat3">
    <w:name w:val="heading 3"/>
    <w:basedOn w:val="prastasis"/>
    <w:next w:val="prastasis"/>
    <w:link w:val="Antrat3Diagrama"/>
    <w:uiPriority w:val="9"/>
    <w:semiHidden/>
    <w:unhideWhenUsed/>
    <w:qFormat/>
    <w:rsid w:val="00551B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Antrat4">
    <w:name w:val="heading 4"/>
    <w:basedOn w:val="prastasis"/>
    <w:next w:val="prastasis"/>
    <w:link w:val="Antrat4Diagrama"/>
    <w:uiPriority w:val="9"/>
    <w:semiHidden/>
    <w:unhideWhenUsed/>
    <w:qFormat/>
    <w:rsid w:val="00551B5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ar-SA"/>
      <w14:ligatures w14:val="standardContextual"/>
    </w:rPr>
  </w:style>
  <w:style w:type="paragraph" w:styleId="Antrat5">
    <w:name w:val="heading 5"/>
    <w:basedOn w:val="prastasis"/>
    <w:next w:val="prastasis"/>
    <w:link w:val="Antrat5Diagrama"/>
    <w:uiPriority w:val="9"/>
    <w:semiHidden/>
    <w:unhideWhenUsed/>
    <w:qFormat/>
    <w:rsid w:val="00551B5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ar-SA"/>
      <w14:ligatures w14:val="standardContextual"/>
    </w:rPr>
  </w:style>
  <w:style w:type="paragraph" w:styleId="Antrat6">
    <w:name w:val="heading 6"/>
    <w:basedOn w:val="prastasis"/>
    <w:next w:val="prastasis"/>
    <w:link w:val="Antrat6Diagrama"/>
    <w:uiPriority w:val="9"/>
    <w:semiHidden/>
    <w:unhideWhenUsed/>
    <w:qFormat/>
    <w:rsid w:val="00551B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Antrat7">
    <w:name w:val="heading 7"/>
    <w:basedOn w:val="prastasis"/>
    <w:next w:val="prastasis"/>
    <w:link w:val="Antrat7Diagrama"/>
    <w:uiPriority w:val="9"/>
    <w:semiHidden/>
    <w:unhideWhenUsed/>
    <w:qFormat/>
    <w:rsid w:val="00551B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Antrat8">
    <w:name w:val="heading 8"/>
    <w:basedOn w:val="prastasis"/>
    <w:next w:val="prastasis"/>
    <w:link w:val="Antrat8Diagrama"/>
    <w:uiPriority w:val="9"/>
    <w:semiHidden/>
    <w:unhideWhenUsed/>
    <w:qFormat/>
    <w:rsid w:val="00551B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Antrat9">
    <w:name w:val="heading 9"/>
    <w:basedOn w:val="prastasis"/>
    <w:next w:val="prastasis"/>
    <w:link w:val="Antrat9Diagrama"/>
    <w:uiPriority w:val="9"/>
    <w:semiHidden/>
    <w:unhideWhenUsed/>
    <w:qFormat/>
    <w:rsid w:val="00551B5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1B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1B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1B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1B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1B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1B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1B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1B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1B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1B51"/>
    <w:pPr>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PavadinimasDiagrama">
    <w:name w:val="Pavadinimas Diagrama"/>
    <w:basedOn w:val="Numatytasispastraiposriftas"/>
    <w:link w:val="Pavadinimas"/>
    <w:uiPriority w:val="10"/>
    <w:rsid w:val="00551B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1B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PaantratDiagrama">
    <w:name w:val="Paantraštė Diagrama"/>
    <w:basedOn w:val="Numatytasispastraiposriftas"/>
    <w:link w:val="Paantrat"/>
    <w:uiPriority w:val="11"/>
    <w:rsid w:val="00551B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1B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CitataDiagrama">
    <w:name w:val="Citata Diagrama"/>
    <w:basedOn w:val="Numatytasispastraiposriftas"/>
    <w:link w:val="Citata"/>
    <w:uiPriority w:val="29"/>
    <w:rsid w:val="00551B51"/>
    <w:rPr>
      <w:i/>
      <w:iCs/>
      <w:color w:val="404040" w:themeColor="text1" w:themeTint="BF"/>
    </w:rPr>
  </w:style>
  <w:style w:type="paragraph" w:styleId="Sraopastraipa">
    <w:name w:val="List Paragraph"/>
    <w:basedOn w:val="prastasis"/>
    <w:uiPriority w:val="34"/>
    <w:qFormat/>
    <w:rsid w:val="00551B51"/>
    <w:pPr>
      <w:spacing w:after="160" w:line="259" w:lineRule="auto"/>
      <w:ind w:left="720"/>
      <w:contextualSpacing/>
    </w:pPr>
    <w:rPr>
      <w:rFonts w:asciiTheme="minorHAnsi" w:eastAsiaTheme="minorHAnsi" w:hAnsiTheme="minorHAnsi" w:cstheme="minorBidi"/>
      <w:kern w:val="2"/>
      <w:sz w:val="22"/>
      <w:szCs w:val="22"/>
      <w:lang w:val="en-US" w:eastAsia="en-US" w:bidi="ar-SA"/>
      <w14:ligatures w14:val="standardContextual"/>
    </w:rPr>
  </w:style>
  <w:style w:type="character" w:styleId="Rykuspabraukimas">
    <w:name w:val="Intense Emphasis"/>
    <w:basedOn w:val="Numatytasispastraiposriftas"/>
    <w:uiPriority w:val="21"/>
    <w:qFormat/>
    <w:rsid w:val="00551B51"/>
    <w:rPr>
      <w:i/>
      <w:iCs/>
      <w:color w:val="0F4761" w:themeColor="accent1" w:themeShade="BF"/>
    </w:rPr>
  </w:style>
  <w:style w:type="paragraph" w:styleId="Iskirtacitata">
    <w:name w:val="Intense Quote"/>
    <w:basedOn w:val="prastasis"/>
    <w:next w:val="prastasis"/>
    <w:link w:val="IskirtacitataDiagrama"/>
    <w:uiPriority w:val="30"/>
    <w:qFormat/>
    <w:rsid w:val="00551B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ar-SA"/>
      <w14:ligatures w14:val="standardContextual"/>
    </w:rPr>
  </w:style>
  <w:style w:type="character" w:customStyle="1" w:styleId="IskirtacitataDiagrama">
    <w:name w:val="Išskirta citata Diagrama"/>
    <w:basedOn w:val="Numatytasispastraiposriftas"/>
    <w:link w:val="Iskirtacitata"/>
    <w:uiPriority w:val="30"/>
    <w:rsid w:val="00551B51"/>
    <w:rPr>
      <w:i/>
      <w:iCs/>
      <w:color w:val="0F4761" w:themeColor="accent1" w:themeShade="BF"/>
    </w:rPr>
  </w:style>
  <w:style w:type="character" w:styleId="Rykinuoroda">
    <w:name w:val="Intense Reference"/>
    <w:basedOn w:val="Numatytasispastraiposriftas"/>
    <w:uiPriority w:val="32"/>
    <w:qFormat/>
    <w:rsid w:val="00551B51"/>
    <w:rPr>
      <w:b/>
      <w:bCs/>
      <w:smallCaps/>
      <w:color w:val="0F4761" w:themeColor="accent1" w:themeShade="BF"/>
      <w:spacing w:val="5"/>
    </w:rPr>
  </w:style>
  <w:style w:type="paragraph" w:styleId="Antrats">
    <w:name w:val="header"/>
    <w:basedOn w:val="prastasis"/>
    <w:link w:val="AntratsDiagrama"/>
    <w:rsid w:val="00551B51"/>
    <w:pPr>
      <w:tabs>
        <w:tab w:val="center" w:pos="4320"/>
        <w:tab w:val="right" w:pos="8640"/>
      </w:tabs>
    </w:pPr>
  </w:style>
  <w:style w:type="character" w:customStyle="1" w:styleId="AntratsDiagrama">
    <w:name w:val="Antraštės Diagrama"/>
    <w:basedOn w:val="Numatytasispastraiposriftas"/>
    <w:link w:val="Antrats"/>
    <w:rsid w:val="00551B51"/>
    <w:rPr>
      <w:rFonts w:ascii="TimesLT" w:eastAsia="Times New Roman" w:hAnsi="TimesLT" w:cs="Arial Unicode MS"/>
      <w:kern w:val="0"/>
      <w:sz w:val="20"/>
      <w:szCs w:val="20"/>
      <w:lang w:val="lt-LT" w:eastAsia="lt-LT" w:bidi="lo-LA"/>
      <w14:ligatures w14:val="none"/>
    </w:rPr>
  </w:style>
  <w:style w:type="paragraph" w:styleId="Porat">
    <w:name w:val="footer"/>
    <w:basedOn w:val="prastasis"/>
    <w:link w:val="PoratDiagrama"/>
    <w:rsid w:val="00551B51"/>
    <w:pPr>
      <w:tabs>
        <w:tab w:val="center" w:pos="4320"/>
        <w:tab w:val="right" w:pos="8640"/>
      </w:tabs>
    </w:pPr>
  </w:style>
  <w:style w:type="character" w:customStyle="1" w:styleId="PoratDiagrama">
    <w:name w:val="Poraštė Diagrama"/>
    <w:basedOn w:val="Numatytasispastraiposriftas"/>
    <w:link w:val="Porat"/>
    <w:rsid w:val="00551B51"/>
    <w:rPr>
      <w:rFonts w:ascii="TimesLT" w:eastAsia="Times New Roman" w:hAnsi="TimesLT" w:cs="Arial Unicode MS"/>
      <w:kern w:val="0"/>
      <w:sz w:val="20"/>
      <w:szCs w:val="20"/>
      <w:lang w:val="lt-LT" w:eastAsia="lt-LT" w:bidi="lo-LA"/>
      <w14:ligatures w14:val="none"/>
    </w:rPr>
  </w:style>
  <w:style w:type="character" w:styleId="Puslapionumeris">
    <w:name w:val="page number"/>
    <w:basedOn w:val="Numatytasispastraiposriftas"/>
    <w:rsid w:val="00551B51"/>
  </w:style>
  <w:style w:type="paragraph" w:styleId="prastasiniatinklio">
    <w:name w:val="Normal (Web)"/>
    <w:basedOn w:val="prastasis"/>
    <w:rsid w:val="00551B51"/>
    <w:pPr>
      <w:spacing w:before="100" w:beforeAutospacing="1" w:after="100" w:afterAutospacing="1"/>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2092</Words>
  <Characters>11930</Characters>
  <Application>Microsoft Office Word</Application>
  <DocSecurity>0</DocSecurity>
  <Lines>99</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Kėvalaitė-Mačionė</dc:creator>
  <cp:keywords/>
  <dc:description/>
  <cp:lastModifiedBy>Eglė Kėvalaitė-Mačionė</cp:lastModifiedBy>
  <cp:revision>1</cp:revision>
  <dcterms:created xsi:type="dcterms:W3CDTF">2024-07-15T11:26:00Z</dcterms:created>
  <dcterms:modified xsi:type="dcterms:W3CDTF">2024-07-15T11:27:00Z</dcterms:modified>
</cp:coreProperties>
</file>